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D21" w:rsidRPr="004167A7" w:rsidRDefault="00C12D21" w:rsidP="00C12D21">
      <w:pPr>
        <w:pStyle w:val="4"/>
        <w:keepNext/>
        <w:keepLines/>
        <w:suppressAutoHyphens/>
        <w:spacing w:before="0" w:after="0"/>
        <w:ind w:left="284" w:right="0" w:firstLine="0"/>
        <w:contextualSpacing w:val="0"/>
        <w:jc w:val="left"/>
        <w:rPr>
          <w:rFonts w:asciiTheme="majorHAnsi" w:eastAsiaTheme="majorEastAsia" w:hAnsiTheme="majorHAnsi"/>
          <w:color w:val="auto"/>
          <w:sz w:val="28"/>
          <w:szCs w:val="28"/>
        </w:rPr>
      </w:pPr>
      <w:bookmarkStart w:id="0" w:name="_Toc48303867"/>
      <w:r>
        <w:rPr>
          <w:rFonts w:asciiTheme="majorHAnsi" w:eastAsiaTheme="majorEastAsia" w:hAnsiTheme="majorHAnsi"/>
          <w:color w:val="auto"/>
          <w:sz w:val="28"/>
          <w:szCs w:val="28"/>
        </w:rPr>
        <w:t xml:space="preserve">2.2. </w:t>
      </w:r>
      <w:r w:rsidRPr="004167A7">
        <w:rPr>
          <w:rFonts w:asciiTheme="majorHAnsi" w:eastAsiaTheme="majorEastAsia" w:hAnsiTheme="majorHAnsi"/>
          <w:color w:val="auto"/>
          <w:sz w:val="28"/>
          <w:szCs w:val="28"/>
        </w:rPr>
        <w:t>Данные базового уровня потребления тепла на цели теплоснабжения</w:t>
      </w:r>
      <w:bookmarkEnd w:id="0"/>
    </w:p>
    <w:p w:rsidR="00C12D21" w:rsidRDefault="00C12D21" w:rsidP="00C12D21">
      <w:pPr>
        <w:spacing w:line="240" w:lineRule="auto"/>
        <w:rPr>
          <w:rFonts w:asciiTheme="majorHAnsi" w:eastAsiaTheme="majorEastAsia" w:hAnsiTheme="majorHAnsi"/>
          <w:b/>
          <w:bCs/>
          <w:szCs w:val="28"/>
          <w:lang w:eastAsia="ru-RU"/>
        </w:rPr>
      </w:pPr>
    </w:p>
    <w:p w:rsidR="00C12D21" w:rsidRPr="00BA5792" w:rsidRDefault="00C12D21" w:rsidP="00C12D21">
      <w:pPr>
        <w:spacing w:line="240" w:lineRule="auto"/>
        <w:rPr>
          <w:lang w:eastAsia="ru-RU"/>
        </w:rPr>
      </w:pPr>
      <w:r w:rsidRPr="000E0097">
        <w:rPr>
          <w:lang w:eastAsia="ru-RU"/>
        </w:rPr>
        <w:t>С</w:t>
      </w:r>
      <w:r w:rsidRPr="004167A7">
        <w:rPr>
          <w:lang w:eastAsia="ru-RU"/>
        </w:rPr>
        <w:t>у</w:t>
      </w:r>
      <w:r w:rsidRPr="000E0097">
        <w:rPr>
          <w:lang w:eastAsia="ru-RU"/>
        </w:rPr>
        <w:t>мма</w:t>
      </w:r>
      <w:r w:rsidRPr="004167A7">
        <w:rPr>
          <w:lang w:eastAsia="ru-RU"/>
        </w:rPr>
        <w:t>рн</w:t>
      </w:r>
      <w:r w:rsidRPr="000E0097">
        <w:rPr>
          <w:lang w:eastAsia="ru-RU"/>
        </w:rPr>
        <w:t xml:space="preserve">ая </w:t>
      </w:r>
      <w:r w:rsidRPr="004167A7">
        <w:rPr>
          <w:lang w:eastAsia="ru-RU"/>
        </w:rPr>
        <w:t>присо</w:t>
      </w:r>
      <w:r w:rsidRPr="000E0097">
        <w:rPr>
          <w:lang w:eastAsia="ru-RU"/>
        </w:rPr>
        <w:t>е</w:t>
      </w:r>
      <w:r w:rsidRPr="004167A7">
        <w:rPr>
          <w:lang w:eastAsia="ru-RU"/>
        </w:rPr>
        <w:t>динённ</w:t>
      </w:r>
      <w:r w:rsidRPr="000E0097">
        <w:rPr>
          <w:lang w:eastAsia="ru-RU"/>
        </w:rPr>
        <w:t xml:space="preserve">ая </w:t>
      </w:r>
      <w:r w:rsidRPr="004167A7">
        <w:rPr>
          <w:lang w:eastAsia="ru-RU"/>
        </w:rPr>
        <w:t>н</w:t>
      </w:r>
      <w:r w:rsidRPr="000E0097">
        <w:rPr>
          <w:lang w:eastAsia="ru-RU"/>
        </w:rPr>
        <w:t>аг</w:t>
      </w:r>
      <w:r w:rsidRPr="004167A7">
        <w:rPr>
          <w:lang w:eastAsia="ru-RU"/>
        </w:rPr>
        <w:t>ру</w:t>
      </w:r>
      <w:r w:rsidRPr="000E0097">
        <w:rPr>
          <w:lang w:eastAsia="ru-RU"/>
        </w:rPr>
        <w:t xml:space="preserve">зка </w:t>
      </w:r>
      <w:r w:rsidRPr="004167A7">
        <w:rPr>
          <w:lang w:eastAsia="ru-RU"/>
        </w:rPr>
        <w:t>по</w:t>
      </w:r>
      <w:r w:rsidRPr="000E0097">
        <w:rPr>
          <w:lang w:eastAsia="ru-RU"/>
        </w:rPr>
        <w:t>т</w:t>
      </w:r>
      <w:r w:rsidRPr="004167A7">
        <w:rPr>
          <w:lang w:eastAsia="ru-RU"/>
        </w:rPr>
        <w:t>р</w:t>
      </w:r>
      <w:r w:rsidRPr="000E0097">
        <w:rPr>
          <w:lang w:eastAsia="ru-RU"/>
        </w:rPr>
        <w:t>е</w:t>
      </w:r>
      <w:r w:rsidRPr="004167A7">
        <w:rPr>
          <w:lang w:eastAsia="ru-RU"/>
        </w:rPr>
        <w:t>би</w:t>
      </w:r>
      <w:r w:rsidRPr="000E0097">
        <w:rPr>
          <w:lang w:eastAsia="ru-RU"/>
        </w:rPr>
        <w:t>те</w:t>
      </w:r>
      <w:r w:rsidRPr="004167A7">
        <w:rPr>
          <w:lang w:eastAsia="ru-RU"/>
        </w:rPr>
        <w:t>ле</w:t>
      </w:r>
      <w:r w:rsidRPr="000E0097">
        <w:rPr>
          <w:lang w:eastAsia="ru-RU"/>
        </w:rPr>
        <w:t xml:space="preserve">й МО </w:t>
      </w:r>
      <w:r>
        <w:rPr>
          <w:lang w:eastAsia="ru-RU"/>
        </w:rPr>
        <w:t>Верх-Бехтемирский</w:t>
      </w:r>
      <w:r w:rsidRPr="000E0097">
        <w:rPr>
          <w:lang w:eastAsia="ru-RU"/>
        </w:rPr>
        <w:t xml:space="preserve"> сельсовет, с</w:t>
      </w:r>
      <w:r w:rsidRPr="004167A7">
        <w:rPr>
          <w:lang w:eastAsia="ru-RU"/>
        </w:rPr>
        <w:t>наб</w:t>
      </w:r>
      <w:r w:rsidRPr="000E0097">
        <w:rPr>
          <w:lang w:eastAsia="ru-RU"/>
        </w:rPr>
        <w:t>жа</w:t>
      </w:r>
      <w:r w:rsidRPr="004167A7">
        <w:rPr>
          <w:lang w:eastAsia="ru-RU"/>
        </w:rPr>
        <w:t>е</w:t>
      </w:r>
      <w:r w:rsidRPr="000E0097">
        <w:rPr>
          <w:lang w:eastAsia="ru-RU"/>
        </w:rPr>
        <w:t>м</w:t>
      </w:r>
      <w:r w:rsidRPr="004167A7">
        <w:rPr>
          <w:lang w:eastAsia="ru-RU"/>
        </w:rPr>
        <w:t>ого</w:t>
      </w:r>
      <w:r w:rsidRPr="000E0097">
        <w:rPr>
          <w:lang w:eastAsia="ru-RU"/>
        </w:rPr>
        <w:t xml:space="preserve"> т</w:t>
      </w:r>
      <w:r w:rsidRPr="004167A7">
        <w:rPr>
          <w:lang w:eastAsia="ru-RU"/>
        </w:rPr>
        <w:t>епло</w:t>
      </w:r>
      <w:r w:rsidRPr="000E0097">
        <w:rPr>
          <w:lang w:eastAsia="ru-RU"/>
        </w:rPr>
        <w:t>м посредством эн</w:t>
      </w:r>
      <w:r w:rsidRPr="004167A7">
        <w:rPr>
          <w:lang w:eastAsia="ru-RU"/>
        </w:rPr>
        <w:t>ергои</w:t>
      </w:r>
      <w:r w:rsidRPr="000E0097">
        <w:rPr>
          <w:lang w:eastAsia="ru-RU"/>
        </w:rPr>
        <w:t>с</w:t>
      </w:r>
      <w:r w:rsidRPr="004167A7">
        <w:rPr>
          <w:lang w:eastAsia="ru-RU"/>
        </w:rPr>
        <w:t>точни</w:t>
      </w:r>
      <w:r w:rsidRPr="000E0097">
        <w:rPr>
          <w:lang w:eastAsia="ru-RU"/>
        </w:rPr>
        <w:t xml:space="preserve">ков </w:t>
      </w:r>
      <w:r>
        <w:rPr>
          <w:lang w:eastAsia="ru-RU"/>
        </w:rPr>
        <w:t xml:space="preserve">ООО «ТВСО» </w:t>
      </w:r>
      <w:r w:rsidRPr="000E0097">
        <w:rPr>
          <w:lang w:eastAsia="ru-RU"/>
        </w:rPr>
        <w:t xml:space="preserve"> соста</w:t>
      </w:r>
      <w:r w:rsidRPr="004167A7">
        <w:rPr>
          <w:lang w:eastAsia="ru-RU"/>
        </w:rPr>
        <w:t>вл</w:t>
      </w:r>
      <w:r w:rsidRPr="000E0097">
        <w:rPr>
          <w:lang w:eastAsia="ru-RU"/>
        </w:rPr>
        <w:t>яет  0,</w:t>
      </w:r>
      <w:r>
        <w:rPr>
          <w:lang w:eastAsia="ru-RU"/>
        </w:rPr>
        <w:t xml:space="preserve">1568 </w:t>
      </w:r>
      <m:oMath>
        <m:r>
          <w:rPr>
            <w:rFonts w:ascii="Cambria Math" w:hAnsi="Cambria Math"/>
            <w:snapToGrid w:val="0"/>
            <w:lang w:eastAsia="ru-RU"/>
          </w:rPr>
          <m:t>Гкал/ч</m:t>
        </m:r>
      </m:oMath>
      <w:r w:rsidRPr="000E0097">
        <w:rPr>
          <w:lang w:eastAsia="ru-RU"/>
        </w:rPr>
        <w:t xml:space="preserve"> (таблица </w:t>
      </w:r>
      <w:r>
        <w:rPr>
          <w:lang w:eastAsia="ru-RU"/>
        </w:rPr>
        <w:t>2</w:t>
      </w:r>
      <w:r w:rsidRPr="000E0097">
        <w:rPr>
          <w:lang w:eastAsia="ru-RU"/>
        </w:rPr>
        <w:t>.</w:t>
      </w:r>
      <w:r>
        <w:rPr>
          <w:lang w:eastAsia="ru-RU"/>
        </w:rPr>
        <w:t>2.</w:t>
      </w:r>
      <w:r w:rsidRPr="000E0097">
        <w:rPr>
          <w:lang w:eastAsia="ru-RU"/>
        </w:rPr>
        <w:t>1).</w:t>
      </w:r>
    </w:p>
    <w:p w:rsidR="00C12D21" w:rsidRPr="00BA5792" w:rsidRDefault="00C12D21" w:rsidP="00C12D21">
      <w:pPr>
        <w:pStyle w:val="af7"/>
      </w:pPr>
    </w:p>
    <w:p w:rsidR="00C12D21" w:rsidRPr="00BA5792" w:rsidRDefault="00C12D21" w:rsidP="00C12D21">
      <w:pPr>
        <w:pStyle w:val="affd"/>
      </w:pPr>
      <w:r w:rsidRPr="000E0097">
        <w:t xml:space="preserve">Таблица </w:t>
      </w:r>
      <w:r>
        <w:t>2</w:t>
      </w:r>
      <w:r w:rsidRPr="000E0097">
        <w:t>.</w:t>
      </w:r>
      <w:r>
        <w:t xml:space="preserve">2. </w:t>
      </w:r>
      <w:r w:rsidRPr="000E0097">
        <w:t xml:space="preserve">1 – Тепловые нагрузки потребителей </w:t>
      </w:r>
      <w:r w:rsidRPr="000E0097">
        <w:rPr>
          <w:rFonts w:eastAsia="Times New Roman"/>
        </w:rPr>
        <w:t xml:space="preserve">МО </w:t>
      </w:r>
      <w:r>
        <w:t>Верх-Бехтемирский</w:t>
      </w:r>
      <w:r w:rsidRPr="000E0097">
        <w:rPr>
          <w:rFonts w:eastAsia="Times New Roman"/>
        </w:rPr>
        <w:t xml:space="preserve"> сельсовет</w:t>
      </w:r>
    </w:p>
    <w:tbl>
      <w:tblPr>
        <w:tblStyle w:val="af0"/>
        <w:tblW w:w="10060" w:type="dxa"/>
        <w:jc w:val="center"/>
        <w:tblLook w:val="04A0" w:firstRow="1" w:lastRow="0" w:firstColumn="1" w:lastColumn="0" w:noHBand="0" w:noVBand="1"/>
      </w:tblPr>
      <w:tblGrid>
        <w:gridCol w:w="4535"/>
        <w:gridCol w:w="1843"/>
        <w:gridCol w:w="1843"/>
        <w:gridCol w:w="1839"/>
      </w:tblGrid>
      <w:tr w:rsidR="00C12D21" w:rsidRPr="00DF5899" w:rsidTr="008F2D4F">
        <w:trPr>
          <w:trHeight w:val="340"/>
          <w:jc w:val="center"/>
        </w:trPr>
        <w:tc>
          <w:tcPr>
            <w:tcW w:w="4535" w:type="dxa"/>
            <w:vMerge w:val="restart"/>
            <w:vAlign w:val="center"/>
          </w:tcPr>
          <w:p w:rsidR="00C12D21" w:rsidRPr="00DF5899" w:rsidRDefault="00C12D21" w:rsidP="008F2D4F">
            <w:pPr>
              <w:pStyle w:val="af1"/>
              <w:rPr>
                <w:rFonts w:eastAsia="Times New Roman"/>
              </w:rPr>
            </w:pPr>
            <w:r w:rsidRPr="00DF5899">
              <w:rPr>
                <w:rFonts w:eastAsia="Times New Roman"/>
              </w:rPr>
              <w:t>Источник тепловой энергии</w:t>
            </w:r>
          </w:p>
        </w:tc>
        <w:tc>
          <w:tcPr>
            <w:tcW w:w="5525" w:type="dxa"/>
            <w:gridSpan w:val="3"/>
            <w:vAlign w:val="center"/>
          </w:tcPr>
          <w:p w:rsidR="00C12D21" w:rsidRPr="00DF5899" w:rsidRDefault="00C12D21" w:rsidP="008F2D4F">
            <w:pPr>
              <w:pStyle w:val="af1"/>
              <w:rPr>
                <w:rFonts w:eastAsia="Times New Roman"/>
              </w:rPr>
            </w:pPr>
            <w:r w:rsidRPr="00DF5899">
              <w:rPr>
                <w:rFonts w:eastAsia="Times New Roman"/>
              </w:rPr>
              <w:t xml:space="preserve">Расчётная тепловая нагрузка, </w:t>
            </w:r>
            <m:oMath>
              <m:r>
                <m:rPr>
                  <m:sty m:val="p"/>
                </m:rPr>
                <w:rPr>
                  <w:rStyle w:val="afff2"/>
                  <w:rFonts w:ascii="Times New Roman"/>
                </w:rPr>
                <m:t>Гкал</m:t>
              </m:r>
              <m:r>
                <m:rPr>
                  <m:sty m:val="p"/>
                </m:rPr>
                <w:rPr>
                  <w:rStyle w:val="afff2"/>
                  <w:rFonts w:hAnsi="Cambria Math"/>
                </w:rPr>
                <m:t>/</m:t>
              </m:r>
              <m:r>
                <m:rPr>
                  <m:sty m:val="p"/>
                </m:rPr>
                <w:rPr>
                  <w:rStyle w:val="afff2"/>
                  <w:rFonts w:ascii="Times New Roman"/>
                </w:rPr>
                <m:t>ч</m:t>
              </m:r>
            </m:oMath>
          </w:p>
        </w:tc>
      </w:tr>
      <w:tr w:rsidR="00C12D21" w:rsidRPr="00DF5899" w:rsidTr="008F2D4F">
        <w:trPr>
          <w:trHeight w:val="340"/>
          <w:jc w:val="center"/>
        </w:trPr>
        <w:tc>
          <w:tcPr>
            <w:tcW w:w="4535" w:type="dxa"/>
            <w:vMerge/>
            <w:vAlign w:val="center"/>
          </w:tcPr>
          <w:p w:rsidR="00C12D21" w:rsidRPr="00DF5899" w:rsidRDefault="00C12D21" w:rsidP="008F2D4F">
            <w:pPr>
              <w:pStyle w:val="af1"/>
              <w:rPr>
                <w:rFonts w:eastAsia="Times New Roman"/>
              </w:rPr>
            </w:pPr>
          </w:p>
        </w:tc>
        <w:tc>
          <w:tcPr>
            <w:tcW w:w="1843" w:type="dxa"/>
            <w:vAlign w:val="center"/>
          </w:tcPr>
          <w:p w:rsidR="00C12D21" w:rsidRPr="00DF5899" w:rsidRDefault="00C12D21" w:rsidP="008F2D4F">
            <w:pPr>
              <w:pStyle w:val="af1"/>
              <w:rPr>
                <w:rFonts w:eastAsia="Times New Roman"/>
              </w:rPr>
            </w:pPr>
            <w:r w:rsidRPr="00DF5899">
              <w:rPr>
                <w:rFonts w:eastAsia="Times New Roman"/>
              </w:rPr>
              <w:t>Жилой фонд</w:t>
            </w:r>
          </w:p>
        </w:tc>
        <w:tc>
          <w:tcPr>
            <w:tcW w:w="1843" w:type="dxa"/>
            <w:vAlign w:val="center"/>
          </w:tcPr>
          <w:p w:rsidR="00C12D21" w:rsidRPr="00DF5899" w:rsidRDefault="00C12D21" w:rsidP="008F2D4F">
            <w:pPr>
              <w:pStyle w:val="af1"/>
              <w:rPr>
                <w:rFonts w:eastAsia="Times New Roman"/>
              </w:rPr>
            </w:pPr>
            <w:r w:rsidRPr="00DF5899">
              <w:rPr>
                <w:rFonts w:eastAsia="Times New Roman"/>
              </w:rPr>
              <w:t>Нежилой фонд</w:t>
            </w:r>
          </w:p>
        </w:tc>
        <w:tc>
          <w:tcPr>
            <w:tcW w:w="1839" w:type="dxa"/>
            <w:vAlign w:val="center"/>
          </w:tcPr>
          <w:p w:rsidR="00C12D21" w:rsidRPr="00DF5899" w:rsidRDefault="00C12D21" w:rsidP="008F2D4F">
            <w:pPr>
              <w:pStyle w:val="af1"/>
              <w:rPr>
                <w:rFonts w:eastAsia="Times New Roman"/>
              </w:rPr>
            </w:pPr>
            <w:r w:rsidRPr="00DF5899">
              <w:rPr>
                <w:rFonts w:eastAsia="Times New Roman"/>
              </w:rPr>
              <w:t>Всего</w:t>
            </w:r>
          </w:p>
        </w:tc>
      </w:tr>
      <w:tr w:rsidR="00C12D21" w:rsidRPr="00DF5899" w:rsidTr="008F2D4F">
        <w:trPr>
          <w:trHeight w:val="340"/>
          <w:jc w:val="center"/>
        </w:trPr>
        <w:tc>
          <w:tcPr>
            <w:tcW w:w="4535" w:type="dxa"/>
            <w:vAlign w:val="center"/>
          </w:tcPr>
          <w:p w:rsidR="00C12D21" w:rsidRPr="00DC48B5" w:rsidRDefault="00C12D21" w:rsidP="008F2D4F">
            <w:pPr>
              <w:pStyle w:val="af1"/>
            </w:pPr>
            <w:r w:rsidRPr="00DC48B5">
              <w:t xml:space="preserve">Котельная  </w:t>
            </w:r>
            <w:r>
              <w:t>с. Верх-Бехтемир</w:t>
            </w:r>
          </w:p>
        </w:tc>
        <w:tc>
          <w:tcPr>
            <w:tcW w:w="1843" w:type="dxa"/>
            <w:vAlign w:val="center"/>
          </w:tcPr>
          <w:p w:rsidR="00C12D21" w:rsidRPr="00375E29" w:rsidRDefault="00C12D21" w:rsidP="008F2D4F">
            <w:pPr>
              <w:pStyle w:val="af1"/>
              <w:rPr>
                <w:rFonts w:eastAsia="Times New Roman"/>
              </w:rPr>
            </w:pPr>
            <w:r>
              <w:rPr>
                <w:rFonts w:eastAsia="Times New Roman"/>
              </w:rPr>
              <w:t>0,0</w:t>
            </w:r>
          </w:p>
        </w:tc>
        <w:tc>
          <w:tcPr>
            <w:tcW w:w="1843" w:type="dxa"/>
            <w:vAlign w:val="center"/>
          </w:tcPr>
          <w:p w:rsidR="00C12D21" w:rsidRPr="00EF2BD2" w:rsidRDefault="00C12D21" w:rsidP="008F2D4F">
            <w:pPr>
              <w:pStyle w:val="af1"/>
              <w:rPr>
                <w:rFonts w:eastAsia="Times New Roman"/>
              </w:rPr>
            </w:pPr>
            <w:r w:rsidRPr="00873441">
              <w:rPr>
                <w:rFonts w:eastAsia="Times New Roman"/>
              </w:rPr>
              <w:t>0,</w:t>
            </w:r>
            <w:r>
              <w:rPr>
                <w:rFonts w:eastAsia="Times New Roman"/>
              </w:rPr>
              <w:t>1568</w:t>
            </w:r>
          </w:p>
        </w:tc>
        <w:tc>
          <w:tcPr>
            <w:tcW w:w="1839" w:type="dxa"/>
            <w:vAlign w:val="center"/>
          </w:tcPr>
          <w:p w:rsidR="00C12D21" w:rsidRPr="00D673CC" w:rsidRDefault="00C12D21" w:rsidP="008F2D4F">
            <w:pPr>
              <w:pStyle w:val="af1"/>
            </w:pPr>
            <w:r w:rsidRPr="00873441">
              <w:rPr>
                <w:rFonts w:eastAsia="Times New Roman"/>
              </w:rPr>
              <w:t>0,</w:t>
            </w:r>
            <w:r>
              <w:rPr>
                <w:rFonts w:eastAsia="Times New Roman"/>
              </w:rPr>
              <w:t>1568</w:t>
            </w:r>
          </w:p>
        </w:tc>
      </w:tr>
    </w:tbl>
    <w:p w:rsidR="00C12D21" w:rsidRDefault="00C12D21" w:rsidP="00C12D21">
      <w:pPr>
        <w:spacing w:line="240" w:lineRule="auto"/>
        <w:rPr>
          <w:rFonts w:asciiTheme="majorHAnsi" w:eastAsiaTheme="majorEastAsia" w:hAnsiTheme="majorHAnsi"/>
          <w:b/>
          <w:bCs/>
          <w:szCs w:val="28"/>
          <w:lang w:eastAsia="ru-RU"/>
        </w:rPr>
      </w:pPr>
    </w:p>
    <w:p w:rsidR="00C12D21" w:rsidRDefault="00C12D21" w:rsidP="00C12D21">
      <w:pPr>
        <w:spacing w:line="240" w:lineRule="auto"/>
        <w:rPr>
          <w:rFonts w:asciiTheme="majorHAnsi" w:eastAsiaTheme="majorEastAsia" w:hAnsiTheme="majorHAnsi"/>
          <w:b/>
          <w:bCs/>
          <w:szCs w:val="28"/>
          <w:lang w:eastAsia="ru-RU"/>
        </w:rPr>
      </w:pPr>
    </w:p>
    <w:p w:rsidR="00C12D21" w:rsidRPr="008A038B" w:rsidRDefault="00C12D21" w:rsidP="00C12D21">
      <w:pPr>
        <w:pStyle w:val="4"/>
        <w:keepNext/>
        <w:keepLines/>
        <w:suppressAutoHyphens/>
        <w:spacing w:before="0" w:after="0"/>
        <w:ind w:left="284" w:right="0" w:firstLine="0"/>
        <w:contextualSpacing w:val="0"/>
        <w:jc w:val="left"/>
        <w:rPr>
          <w:rFonts w:asciiTheme="majorHAnsi" w:eastAsiaTheme="majorEastAsia" w:hAnsiTheme="majorHAnsi"/>
          <w:color w:val="auto"/>
          <w:sz w:val="28"/>
          <w:szCs w:val="28"/>
        </w:rPr>
      </w:pPr>
      <w:bookmarkStart w:id="1" w:name="_Toc48303868"/>
      <w:r>
        <w:rPr>
          <w:rFonts w:asciiTheme="majorHAnsi" w:eastAsiaTheme="majorEastAsia" w:hAnsiTheme="majorHAnsi"/>
          <w:color w:val="auto"/>
          <w:sz w:val="28"/>
          <w:szCs w:val="28"/>
        </w:rPr>
        <w:t xml:space="preserve">2.3. </w:t>
      </w:r>
      <w:r w:rsidRPr="008A038B">
        <w:rPr>
          <w:rFonts w:asciiTheme="majorHAnsi" w:eastAsiaTheme="majorEastAsia" w:hAnsiTheme="majorHAnsi"/>
          <w:color w:val="auto"/>
          <w:sz w:val="28"/>
          <w:szCs w:val="28"/>
        </w:rPr>
        <w:t>Прогнозы приростов на каждом этапе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жилые дома, общественные здания и производственные здания промышленных предприятий</w:t>
      </w:r>
      <w:bookmarkEnd w:id="1"/>
    </w:p>
    <w:p w:rsidR="00C12D21" w:rsidRDefault="00C12D21" w:rsidP="00C12D21">
      <w:pPr>
        <w:spacing w:line="240" w:lineRule="auto"/>
        <w:rPr>
          <w:rFonts w:asciiTheme="majorHAnsi" w:eastAsiaTheme="majorEastAsia" w:hAnsiTheme="majorHAnsi"/>
          <w:b/>
          <w:bCs/>
          <w:szCs w:val="28"/>
          <w:lang w:eastAsia="ru-RU"/>
        </w:rPr>
      </w:pPr>
    </w:p>
    <w:p w:rsidR="00C12D21" w:rsidRPr="007D7B33" w:rsidRDefault="00C12D21" w:rsidP="00C12D21">
      <w:pPr>
        <w:spacing w:line="240" w:lineRule="auto"/>
        <w:rPr>
          <w:lang w:eastAsia="ru-RU"/>
        </w:rPr>
      </w:pPr>
      <w:r w:rsidRPr="00BA5792">
        <w:rPr>
          <w:lang w:eastAsia="ru-RU"/>
        </w:rPr>
        <w:t xml:space="preserve">Таблица </w:t>
      </w:r>
      <w:r>
        <w:rPr>
          <w:lang w:eastAsia="ru-RU"/>
        </w:rPr>
        <w:t>2</w:t>
      </w:r>
      <w:r w:rsidRPr="00BA5792">
        <w:rPr>
          <w:lang w:eastAsia="ru-RU"/>
        </w:rPr>
        <w:t>.</w:t>
      </w:r>
      <w:r>
        <w:rPr>
          <w:lang w:eastAsia="ru-RU"/>
        </w:rPr>
        <w:t xml:space="preserve">3. </w:t>
      </w:r>
      <w:r w:rsidRPr="00BA5792">
        <w:rPr>
          <w:lang w:eastAsia="ru-RU"/>
        </w:rPr>
        <w:t xml:space="preserve">1 – Прогнозное изменение численности населения и динамика изменения жилищного фонда </w:t>
      </w:r>
      <w:r w:rsidRPr="008A038B">
        <w:rPr>
          <w:lang w:eastAsia="ru-RU"/>
        </w:rPr>
        <w:t xml:space="preserve">МО </w:t>
      </w:r>
      <w:r>
        <w:rPr>
          <w:lang w:eastAsia="ru-RU"/>
        </w:rPr>
        <w:t>Верх-Бехтемирский</w:t>
      </w:r>
      <w:r w:rsidRPr="008A038B">
        <w:rPr>
          <w:lang w:eastAsia="ru-RU"/>
        </w:rPr>
        <w:t xml:space="preserve"> сельсовет</w:t>
      </w:r>
    </w:p>
    <w:tbl>
      <w:tblPr>
        <w:tblStyle w:val="af0"/>
        <w:tblW w:w="10007" w:type="dxa"/>
        <w:jc w:val="center"/>
        <w:tblLook w:val="04A0" w:firstRow="1" w:lastRow="0" w:firstColumn="1" w:lastColumn="0" w:noHBand="0" w:noVBand="1"/>
      </w:tblPr>
      <w:tblGrid>
        <w:gridCol w:w="3572"/>
        <w:gridCol w:w="1075"/>
        <w:gridCol w:w="1639"/>
        <w:gridCol w:w="1907"/>
        <w:gridCol w:w="1814"/>
      </w:tblGrid>
      <w:tr w:rsidR="00C12D21" w:rsidRPr="00852668" w:rsidTr="008F2D4F">
        <w:trPr>
          <w:trHeight w:val="340"/>
          <w:jc w:val="center"/>
        </w:trPr>
        <w:tc>
          <w:tcPr>
            <w:tcW w:w="3572" w:type="dxa"/>
            <w:vMerge w:val="restart"/>
            <w:vAlign w:val="center"/>
          </w:tcPr>
          <w:p w:rsidR="00C12D21" w:rsidRPr="00852668" w:rsidRDefault="00C12D21" w:rsidP="008F2D4F">
            <w:pPr>
              <w:pStyle w:val="af1"/>
              <w:rPr>
                <w:rFonts w:eastAsia="Times New Roman"/>
              </w:rPr>
            </w:pPr>
            <w:r w:rsidRPr="00852668">
              <w:rPr>
                <w:rFonts w:eastAsia="Times New Roman"/>
              </w:rPr>
              <w:t>Показатель</w:t>
            </w:r>
          </w:p>
        </w:tc>
        <w:tc>
          <w:tcPr>
            <w:tcW w:w="1075" w:type="dxa"/>
            <w:vMerge w:val="restart"/>
            <w:vAlign w:val="center"/>
          </w:tcPr>
          <w:p w:rsidR="00C12D21" w:rsidRPr="00852668" w:rsidRDefault="00C12D21" w:rsidP="008F2D4F">
            <w:pPr>
              <w:pStyle w:val="af1"/>
              <w:rPr>
                <w:rFonts w:eastAsia="Times New Roman"/>
              </w:rPr>
            </w:pPr>
            <w:r w:rsidRPr="00852668">
              <w:rPr>
                <w:rFonts w:eastAsia="Times New Roman"/>
              </w:rPr>
              <w:t>Ед. изм.</w:t>
            </w:r>
          </w:p>
        </w:tc>
        <w:tc>
          <w:tcPr>
            <w:tcW w:w="5360" w:type="dxa"/>
            <w:gridSpan w:val="3"/>
            <w:shd w:val="clear" w:color="auto" w:fill="auto"/>
            <w:vAlign w:val="center"/>
          </w:tcPr>
          <w:p w:rsidR="00C12D21" w:rsidRPr="00852668" w:rsidRDefault="00C12D21" w:rsidP="008F2D4F">
            <w:pPr>
              <w:pStyle w:val="af1"/>
              <w:rPr>
                <w:rFonts w:eastAsia="Times New Roman"/>
              </w:rPr>
            </w:pPr>
            <w:r w:rsidRPr="00852668">
              <w:rPr>
                <w:rFonts w:eastAsia="Times New Roman"/>
              </w:rPr>
              <w:t>Значения</w:t>
            </w:r>
          </w:p>
        </w:tc>
      </w:tr>
      <w:tr w:rsidR="00C12D21" w:rsidRPr="00852668" w:rsidTr="008F2D4F">
        <w:trPr>
          <w:trHeight w:val="340"/>
          <w:jc w:val="center"/>
        </w:trPr>
        <w:tc>
          <w:tcPr>
            <w:tcW w:w="3572" w:type="dxa"/>
            <w:vMerge/>
            <w:vAlign w:val="center"/>
          </w:tcPr>
          <w:p w:rsidR="00C12D21" w:rsidRPr="00852668" w:rsidRDefault="00C12D21" w:rsidP="008F2D4F">
            <w:pPr>
              <w:pStyle w:val="af1"/>
              <w:rPr>
                <w:rFonts w:eastAsia="Times New Roman"/>
              </w:rPr>
            </w:pPr>
          </w:p>
        </w:tc>
        <w:tc>
          <w:tcPr>
            <w:tcW w:w="1075" w:type="dxa"/>
            <w:vMerge/>
            <w:vAlign w:val="center"/>
          </w:tcPr>
          <w:p w:rsidR="00C12D21" w:rsidRPr="00852668" w:rsidRDefault="00C12D21" w:rsidP="008F2D4F">
            <w:pPr>
              <w:pStyle w:val="af1"/>
              <w:rPr>
                <w:rFonts w:eastAsia="Times New Roman"/>
              </w:rPr>
            </w:pPr>
          </w:p>
        </w:tc>
        <w:tc>
          <w:tcPr>
            <w:tcW w:w="1639" w:type="dxa"/>
            <w:shd w:val="clear" w:color="auto" w:fill="auto"/>
            <w:vAlign w:val="center"/>
          </w:tcPr>
          <w:p w:rsidR="00C12D21" w:rsidRPr="00852668" w:rsidRDefault="00C12D21" w:rsidP="008F2D4F">
            <w:pPr>
              <w:pStyle w:val="af1"/>
              <w:rPr>
                <w:rFonts w:eastAsia="Times New Roman"/>
              </w:rPr>
            </w:pPr>
            <w:r w:rsidRPr="00852668">
              <w:rPr>
                <w:rFonts w:eastAsia="Times New Roman"/>
              </w:rPr>
              <w:t>Исх. год 20</w:t>
            </w:r>
            <w:r>
              <w:rPr>
                <w:rFonts w:eastAsia="Times New Roman"/>
              </w:rPr>
              <w:t>20</w:t>
            </w:r>
          </w:p>
        </w:tc>
        <w:tc>
          <w:tcPr>
            <w:tcW w:w="1907" w:type="dxa"/>
            <w:shd w:val="clear" w:color="auto" w:fill="auto"/>
            <w:vAlign w:val="center"/>
          </w:tcPr>
          <w:p w:rsidR="00C12D21" w:rsidRPr="00852668" w:rsidRDefault="00C12D21" w:rsidP="008F2D4F">
            <w:pPr>
              <w:pStyle w:val="af1"/>
              <w:rPr>
                <w:rFonts w:eastAsia="Times New Roman"/>
              </w:rPr>
            </w:pPr>
            <w:r w:rsidRPr="00852668">
              <w:rPr>
                <w:rFonts w:eastAsia="Times New Roman"/>
              </w:rPr>
              <w:t>Первая оч. 202</w:t>
            </w:r>
            <w:r>
              <w:rPr>
                <w:rFonts w:eastAsia="Times New Roman"/>
              </w:rPr>
              <w:t>3</w:t>
            </w:r>
          </w:p>
        </w:tc>
        <w:tc>
          <w:tcPr>
            <w:tcW w:w="1814" w:type="dxa"/>
            <w:shd w:val="clear" w:color="auto" w:fill="auto"/>
            <w:vAlign w:val="center"/>
          </w:tcPr>
          <w:p w:rsidR="00C12D21" w:rsidRPr="00852668" w:rsidRDefault="00C12D21" w:rsidP="008F2D4F">
            <w:pPr>
              <w:pStyle w:val="af1"/>
              <w:rPr>
                <w:rFonts w:eastAsia="Times New Roman"/>
              </w:rPr>
            </w:pPr>
            <w:r w:rsidRPr="00852668">
              <w:rPr>
                <w:rFonts w:eastAsia="Times New Roman"/>
              </w:rPr>
              <w:t xml:space="preserve">Расч. срок </w:t>
            </w:r>
            <w:r>
              <w:rPr>
                <w:rFonts w:eastAsia="Times New Roman"/>
              </w:rPr>
              <w:t xml:space="preserve">2035 </w:t>
            </w:r>
          </w:p>
        </w:tc>
      </w:tr>
      <w:tr w:rsidR="00C12D21" w:rsidRPr="00852668" w:rsidTr="008F2D4F">
        <w:trPr>
          <w:jc w:val="center"/>
        </w:trPr>
        <w:tc>
          <w:tcPr>
            <w:tcW w:w="3572" w:type="dxa"/>
            <w:vAlign w:val="center"/>
          </w:tcPr>
          <w:p w:rsidR="00C12D21" w:rsidRPr="00852668" w:rsidRDefault="00C12D21" w:rsidP="008F2D4F">
            <w:pPr>
              <w:pStyle w:val="af1"/>
              <w:rPr>
                <w:rFonts w:eastAsia="Times New Roman"/>
              </w:rPr>
            </w:pPr>
            <w:r w:rsidRPr="00852668">
              <w:rPr>
                <w:rFonts w:eastAsia="Times New Roman"/>
              </w:rPr>
              <w:t xml:space="preserve">Численность населения </w:t>
            </w:r>
            <w:r>
              <w:rPr>
                <w:rFonts w:eastAsia="Times New Roman"/>
              </w:rPr>
              <w:t>МО Верх-Бехтемирский сельсовет</w:t>
            </w:r>
          </w:p>
        </w:tc>
        <w:tc>
          <w:tcPr>
            <w:tcW w:w="1075" w:type="dxa"/>
            <w:vAlign w:val="center"/>
          </w:tcPr>
          <w:p w:rsidR="00C12D21" w:rsidRPr="00852668" w:rsidRDefault="00C12D21" w:rsidP="008F2D4F">
            <w:pPr>
              <w:pStyle w:val="af1"/>
              <w:rPr>
                <w:rFonts w:eastAsia="Times New Roman"/>
              </w:rPr>
            </w:pPr>
            <m:oMathPara>
              <m:oMath>
                <m:r>
                  <w:rPr>
                    <w:rFonts w:ascii="Cambria Math" w:eastAsia="Times New Roman" w:hAnsi="Cambria Math"/>
                  </w:rPr>
                  <m:t>чел</m:t>
                </m:r>
                <m:r>
                  <w:rPr>
                    <w:rFonts w:ascii="Cambria Math" w:eastAsia="Times New Roman"/>
                  </w:rPr>
                  <m:t>.</m:t>
                </m:r>
              </m:oMath>
            </m:oMathPara>
          </w:p>
        </w:tc>
        <w:tc>
          <w:tcPr>
            <w:tcW w:w="1639" w:type="dxa"/>
            <w:shd w:val="clear" w:color="auto" w:fill="auto"/>
            <w:vAlign w:val="center"/>
          </w:tcPr>
          <w:p w:rsidR="00C12D21" w:rsidRPr="00BC5758" w:rsidRDefault="00C12D21" w:rsidP="008F2D4F">
            <w:pPr>
              <w:pStyle w:val="af1"/>
            </w:pPr>
            <w:r>
              <w:t>994</w:t>
            </w:r>
          </w:p>
        </w:tc>
        <w:tc>
          <w:tcPr>
            <w:tcW w:w="1907" w:type="dxa"/>
            <w:shd w:val="clear" w:color="auto" w:fill="auto"/>
            <w:vAlign w:val="center"/>
          </w:tcPr>
          <w:p w:rsidR="00C12D21" w:rsidRPr="00BC5758" w:rsidRDefault="00C12D21" w:rsidP="008F2D4F">
            <w:pPr>
              <w:pStyle w:val="af1"/>
            </w:pPr>
            <w:r>
              <w:t>994</w:t>
            </w:r>
          </w:p>
        </w:tc>
        <w:tc>
          <w:tcPr>
            <w:tcW w:w="1814" w:type="dxa"/>
            <w:shd w:val="clear" w:color="auto" w:fill="auto"/>
            <w:vAlign w:val="center"/>
          </w:tcPr>
          <w:p w:rsidR="00C12D21" w:rsidRPr="00BC5758" w:rsidRDefault="00C12D21" w:rsidP="008F2D4F">
            <w:pPr>
              <w:pStyle w:val="af1"/>
            </w:pPr>
            <w:r>
              <w:t>994</w:t>
            </w:r>
          </w:p>
        </w:tc>
      </w:tr>
      <w:tr w:rsidR="00C12D21" w:rsidRPr="00852668" w:rsidTr="008F2D4F">
        <w:trPr>
          <w:trHeight w:val="340"/>
          <w:jc w:val="center"/>
        </w:trPr>
        <w:tc>
          <w:tcPr>
            <w:tcW w:w="3572" w:type="dxa"/>
            <w:vAlign w:val="center"/>
          </w:tcPr>
          <w:p w:rsidR="00C12D21" w:rsidRPr="00852668" w:rsidRDefault="00C12D21" w:rsidP="008F2D4F">
            <w:pPr>
              <w:pStyle w:val="af1"/>
              <w:rPr>
                <w:rFonts w:eastAsia="Times New Roman"/>
              </w:rPr>
            </w:pPr>
            <w:r w:rsidRPr="00852668">
              <w:rPr>
                <w:rFonts w:eastAsia="Times New Roman"/>
              </w:rPr>
              <w:t>Жилищный фонд на начало года</w:t>
            </w:r>
          </w:p>
        </w:tc>
        <w:tc>
          <w:tcPr>
            <w:tcW w:w="1075" w:type="dxa"/>
            <w:vAlign w:val="center"/>
          </w:tcPr>
          <w:p w:rsidR="00C12D21" w:rsidRPr="00852668" w:rsidRDefault="00C12D21" w:rsidP="008F2D4F">
            <w:pPr>
              <w:pStyle w:val="af1"/>
              <w:rPr>
                <w:rFonts w:eastAsia="Times New Roman"/>
                <w:vertAlign w:val="superscript"/>
              </w:rPr>
            </w:pPr>
            <m:oMathPara>
              <m:oMath>
                <m:r>
                  <w:rPr>
                    <w:rFonts w:ascii="Cambria Math" w:eastAsia="Times New Roman"/>
                  </w:rPr>
                  <m:t>тыс</m:t>
                </m:r>
                <m:r>
                  <w:rPr>
                    <w:rFonts w:ascii="Cambria Math" w:eastAsia="Times New Roman"/>
                  </w:rPr>
                  <m:t xml:space="preserve">.  </m:t>
                </m:r>
                <m:sSup>
                  <m:sSupPr>
                    <m:ctrlPr>
                      <w:rPr>
                        <w:rFonts w:ascii="Cambria Math" w:eastAsia="Times New Roman" w:hAnsi="Cambria Math"/>
                        <w:i/>
                      </w:rPr>
                    </m:ctrlPr>
                  </m:sSupPr>
                  <m:e>
                    <m:r>
                      <w:rPr>
                        <w:rFonts w:ascii="Cambria Math" w:eastAsia="Times New Roman"/>
                      </w:rPr>
                      <m:t>м</m:t>
                    </m:r>
                  </m:e>
                  <m:sup>
                    <m:r>
                      <w:rPr>
                        <w:rFonts w:ascii="Cambria Math" w:eastAsia="Times New Roman"/>
                      </w:rPr>
                      <m:t>2</m:t>
                    </m:r>
                  </m:sup>
                </m:sSup>
              </m:oMath>
            </m:oMathPara>
          </w:p>
        </w:tc>
        <w:tc>
          <w:tcPr>
            <w:tcW w:w="1639" w:type="dxa"/>
            <w:shd w:val="clear" w:color="auto" w:fill="auto"/>
            <w:vAlign w:val="center"/>
          </w:tcPr>
          <w:p w:rsidR="00C12D21" w:rsidRPr="00852668" w:rsidRDefault="00C12D21" w:rsidP="008F2D4F">
            <w:pPr>
              <w:pStyle w:val="af1"/>
            </w:pPr>
            <w:r w:rsidRPr="00204838">
              <w:t>19,500</w:t>
            </w:r>
          </w:p>
        </w:tc>
        <w:tc>
          <w:tcPr>
            <w:tcW w:w="1907" w:type="dxa"/>
            <w:shd w:val="clear" w:color="auto" w:fill="auto"/>
            <w:vAlign w:val="center"/>
          </w:tcPr>
          <w:p w:rsidR="00C12D21" w:rsidRPr="00852668" w:rsidRDefault="00C12D21" w:rsidP="008F2D4F">
            <w:pPr>
              <w:pStyle w:val="af1"/>
            </w:pPr>
            <w:r w:rsidRPr="00204838">
              <w:t>19,500</w:t>
            </w:r>
          </w:p>
        </w:tc>
        <w:tc>
          <w:tcPr>
            <w:tcW w:w="1814" w:type="dxa"/>
            <w:shd w:val="clear" w:color="auto" w:fill="auto"/>
            <w:vAlign w:val="center"/>
          </w:tcPr>
          <w:p w:rsidR="00C12D21" w:rsidRDefault="00C12D21" w:rsidP="008F2D4F">
            <w:pPr>
              <w:pStyle w:val="21"/>
            </w:pPr>
            <w:r w:rsidRPr="00204838">
              <w:t>19,500</w:t>
            </w:r>
          </w:p>
        </w:tc>
      </w:tr>
    </w:tbl>
    <w:p w:rsidR="00C12D21" w:rsidRDefault="00C12D21" w:rsidP="00C12D21">
      <w:pPr>
        <w:pStyle w:val="af7"/>
      </w:pPr>
    </w:p>
    <w:p w:rsidR="00C12D21" w:rsidRPr="00E54147" w:rsidRDefault="00C12D21" w:rsidP="00C12D21">
      <w:pPr>
        <w:spacing w:line="240" w:lineRule="auto"/>
        <w:rPr>
          <w:szCs w:val="28"/>
          <w:lang w:eastAsia="ru-RU"/>
        </w:rPr>
      </w:pPr>
      <w:r w:rsidRPr="00E54147">
        <w:rPr>
          <w:szCs w:val="28"/>
          <w:lang w:eastAsia="ru-RU"/>
        </w:rPr>
        <w:t xml:space="preserve">Для определения объёмов жилищного строительства на 1 очередь и расчётный срок, учтена перспективная численность населения. В настоящее время на территории административного образования по данным администрации сельсовета проживает </w:t>
      </w:r>
      <w:r>
        <w:rPr>
          <w:szCs w:val="28"/>
          <w:lang w:eastAsia="ru-RU"/>
        </w:rPr>
        <w:t xml:space="preserve">994 </w:t>
      </w:r>
      <w:r w:rsidRPr="00E54147">
        <w:rPr>
          <w:szCs w:val="28"/>
          <w:lang w:eastAsia="ru-RU"/>
        </w:rPr>
        <w:t xml:space="preserve"> человек (при средней жилищной обеспеченности </w:t>
      </w:r>
      <w:r>
        <w:rPr>
          <w:szCs w:val="28"/>
        </w:rPr>
        <w:t>19,6</w:t>
      </w:r>
      <w:r w:rsidRPr="00E54147">
        <w:rPr>
          <w:szCs w:val="28"/>
        </w:rPr>
        <w:t xml:space="preserve">2 </w:t>
      </w:r>
      <m:oMath>
        <m:sSup>
          <m:sSupPr>
            <m:ctrlPr>
              <w:rPr>
                <w:rFonts w:ascii="Cambria Math" w:hAnsi="Cambria Math"/>
                <w:i/>
                <w:snapToGrid w:val="0"/>
                <w:szCs w:val="28"/>
                <w:lang w:eastAsia="ru-RU"/>
              </w:rPr>
            </m:ctrlPr>
          </m:sSupPr>
          <m:e>
            <m:r>
              <w:rPr>
                <w:rFonts w:ascii="Cambria Math" w:hAnsi="Cambria Math"/>
                <w:snapToGrid w:val="0"/>
                <w:szCs w:val="28"/>
                <w:lang w:eastAsia="ru-RU"/>
              </w:rPr>
              <m:t>м</m:t>
            </m:r>
          </m:e>
          <m:sup>
            <m:r>
              <w:rPr>
                <w:rFonts w:ascii="Cambria Math" w:hAnsi="Cambria Math"/>
                <w:snapToGrid w:val="0"/>
                <w:szCs w:val="28"/>
                <w:lang w:eastAsia="ru-RU"/>
              </w:rPr>
              <m:t>2</m:t>
            </m:r>
          </m:sup>
        </m:sSup>
      </m:oMath>
      <w:r w:rsidRPr="00E54147">
        <w:rPr>
          <w:szCs w:val="28"/>
          <w:lang w:eastAsia="ru-RU"/>
        </w:rPr>
        <w:t xml:space="preserve"> на человека). Численность населения на 1 очередь составит 6</w:t>
      </w:r>
      <w:r>
        <w:rPr>
          <w:szCs w:val="28"/>
          <w:lang w:eastAsia="ru-RU"/>
        </w:rPr>
        <w:t>20</w:t>
      </w:r>
      <w:r w:rsidRPr="00E54147">
        <w:rPr>
          <w:szCs w:val="28"/>
          <w:lang w:eastAsia="ru-RU"/>
        </w:rPr>
        <w:t xml:space="preserve"> человек (при средней жилищной обеспеченности </w:t>
      </w:r>
      <w:r>
        <w:rPr>
          <w:szCs w:val="28"/>
        </w:rPr>
        <w:t>19,6</w:t>
      </w:r>
      <w:r w:rsidRPr="00E54147">
        <w:rPr>
          <w:szCs w:val="28"/>
        </w:rPr>
        <w:t xml:space="preserve">2 </w:t>
      </w:r>
      <m:oMath>
        <m:sSup>
          <m:sSupPr>
            <m:ctrlPr>
              <w:rPr>
                <w:rFonts w:ascii="Cambria Math" w:hAnsi="Cambria Math"/>
                <w:i/>
                <w:snapToGrid w:val="0"/>
                <w:szCs w:val="28"/>
                <w:lang w:eastAsia="ru-RU"/>
              </w:rPr>
            </m:ctrlPr>
          </m:sSupPr>
          <m:e>
            <m:r>
              <w:rPr>
                <w:rFonts w:ascii="Cambria Math" w:hAnsi="Cambria Math"/>
                <w:snapToGrid w:val="0"/>
                <w:szCs w:val="28"/>
                <w:lang w:eastAsia="ru-RU"/>
              </w:rPr>
              <m:t>м</m:t>
            </m:r>
          </m:e>
          <m:sup>
            <m:r>
              <w:rPr>
                <w:rFonts w:ascii="Cambria Math" w:hAnsi="Cambria Math"/>
                <w:snapToGrid w:val="0"/>
                <w:szCs w:val="28"/>
                <w:lang w:eastAsia="ru-RU"/>
              </w:rPr>
              <m:t>2</m:t>
            </m:r>
          </m:sup>
        </m:sSup>
      </m:oMath>
      <w:r w:rsidRPr="00E54147">
        <w:rPr>
          <w:szCs w:val="28"/>
          <w:lang w:eastAsia="ru-RU"/>
        </w:rPr>
        <w:t xml:space="preserve"> на человека), на расчётный срок составит </w:t>
      </w:r>
      <w:r>
        <w:rPr>
          <w:szCs w:val="28"/>
          <w:lang w:eastAsia="ru-RU"/>
        </w:rPr>
        <w:t xml:space="preserve">994 </w:t>
      </w:r>
      <w:r w:rsidRPr="00E54147">
        <w:rPr>
          <w:szCs w:val="28"/>
          <w:lang w:eastAsia="ru-RU"/>
        </w:rPr>
        <w:t xml:space="preserve"> человек (при средней жилищной обеспеченности </w:t>
      </w:r>
      <w:r>
        <w:rPr>
          <w:szCs w:val="28"/>
        </w:rPr>
        <w:t>19,6</w:t>
      </w:r>
      <w:r w:rsidRPr="00E54147">
        <w:rPr>
          <w:szCs w:val="28"/>
        </w:rPr>
        <w:t xml:space="preserve">2 </w:t>
      </w:r>
      <w:r>
        <w:rPr>
          <w:szCs w:val="28"/>
          <w:lang w:eastAsia="ru-RU"/>
        </w:rPr>
        <w:t xml:space="preserve"> </w:t>
      </w:r>
      <m:oMath>
        <m:sSup>
          <m:sSupPr>
            <m:ctrlPr>
              <w:rPr>
                <w:rFonts w:ascii="Cambria Math" w:hAnsi="Cambria Math"/>
                <w:i/>
                <w:snapToGrid w:val="0"/>
                <w:szCs w:val="28"/>
                <w:lang w:eastAsia="ru-RU"/>
              </w:rPr>
            </m:ctrlPr>
          </m:sSupPr>
          <m:e>
            <m:r>
              <w:rPr>
                <w:rFonts w:ascii="Cambria Math" w:hAnsi="Cambria Math"/>
                <w:snapToGrid w:val="0"/>
                <w:szCs w:val="28"/>
                <w:lang w:eastAsia="ru-RU"/>
              </w:rPr>
              <m:t>м</m:t>
            </m:r>
          </m:e>
          <m:sup>
            <m:r>
              <w:rPr>
                <w:rFonts w:ascii="Cambria Math" w:hAnsi="Cambria Math"/>
                <w:snapToGrid w:val="0"/>
                <w:szCs w:val="28"/>
                <w:lang w:eastAsia="ru-RU"/>
              </w:rPr>
              <m:t>2</m:t>
            </m:r>
          </m:sup>
        </m:sSup>
      </m:oMath>
      <w:r w:rsidRPr="00E54147">
        <w:rPr>
          <w:szCs w:val="28"/>
          <w:lang w:eastAsia="ru-RU"/>
        </w:rPr>
        <w:t xml:space="preserve"> на человека).</w:t>
      </w:r>
    </w:p>
    <w:p w:rsidR="00C12D21" w:rsidRPr="00F2751C" w:rsidRDefault="00C12D21" w:rsidP="00C12D21">
      <w:pPr>
        <w:pStyle w:val="af7"/>
      </w:pPr>
    </w:p>
    <w:p w:rsidR="00C12D21" w:rsidRPr="007D7B33" w:rsidRDefault="00C12D21" w:rsidP="00C12D21">
      <w:pPr>
        <w:spacing w:line="240" w:lineRule="auto"/>
        <w:rPr>
          <w:lang w:eastAsia="ru-RU"/>
        </w:rPr>
      </w:pPr>
      <w:r w:rsidRPr="00137BF4">
        <w:rPr>
          <w:lang w:eastAsia="ru-RU"/>
        </w:rPr>
        <w:t xml:space="preserve">Таблица </w:t>
      </w:r>
      <w:r>
        <w:rPr>
          <w:lang w:eastAsia="ru-RU"/>
        </w:rPr>
        <w:t>2</w:t>
      </w:r>
      <w:r w:rsidRPr="00137BF4">
        <w:rPr>
          <w:lang w:eastAsia="ru-RU"/>
        </w:rPr>
        <w:t>.</w:t>
      </w:r>
      <w:r>
        <w:rPr>
          <w:lang w:eastAsia="ru-RU"/>
        </w:rPr>
        <w:t xml:space="preserve">3. </w:t>
      </w:r>
      <w:r w:rsidRPr="00137BF4">
        <w:rPr>
          <w:lang w:eastAsia="ru-RU"/>
        </w:rPr>
        <w:t xml:space="preserve">2 – Сводные показатели динамики жилой застройки в </w:t>
      </w:r>
      <w:r w:rsidRPr="008A038B">
        <w:rPr>
          <w:lang w:eastAsia="ru-RU"/>
        </w:rPr>
        <w:t xml:space="preserve">МО </w:t>
      </w:r>
      <w:r>
        <w:rPr>
          <w:lang w:eastAsia="ru-RU"/>
        </w:rPr>
        <w:t>Верх-Бехтемирский</w:t>
      </w:r>
      <w:r w:rsidRPr="008A038B">
        <w:rPr>
          <w:lang w:eastAsia="ru-RU"/>
        </w:rPr>
        <w:t xml:space="preserve"> сельсовет</w:t>
      </w:r>
    </w:p>
    <w:tbl>
      <w:tblPr>
        <w:tblStyle w:val="af0"/>
        <w:tblW w:w="9639" w:type="dxa"/>
        <w:jc w:val="center"/>
        <w:tblLook w:val="04A0" w:firstRow="1" w:lastRow="0" w:firstColumn="1" w:lastColumn="0" w:noHBand="0" w:noVBand="1"/>
      </w:tblPr>
      <w:tblGrid>
        <w:gridCol w:w="3119"/>
        <w:gridCol w:w="2268"/>
        <w:gridCol w:w="1417"/>
        <w:gridCol w:w="1418"/>
        <w:gridCol w:w="1417"/>
      </w:tblGrid>
      <w:tr w:rsidR="00C12D21" w:rsidRPr="000328E0" w:rsidTr="008F2D4F">
        <w:trPr>
          <w:trHeight w:val="340"/>
          <w:jc w:val="center"/>
        </w:trPr>
        <w:tc>
          <w:tcPr>
            <w:tcW w:w="3119" w:type="dxa"/>
            <w:vAlign w:val="center"/>
          </w:tcPr>
          <w:p w:rsidR="00C12D21" w:rsidRPr="000328E0" w:rsidRDefault="00C12D21" w:rsidP="008F2D4F">
            <w:pPr>
              <w:pStyle w:val="af1"/>
            </w:pPr>
            <w:r w:rsidRPr="000328E0">
              <w:t>Показатель</w:t>
            </w:r>
          </w:p>
        </w:tc>
        <w:tc>
          <w:tcPr>
            <w:tcW w:w="2268" w:type="dxa"/>
            <w:vAlign w:val="center"/>
          </w:tcPr>
          <w:p w:rsidR="00C12D21" w:rsidRPr="000328E0" w:rsidRDefault="00C12D21" w:rsidP="008F2D4F">
            <w:pPr>
              <w:pStyle w:val="af1"/>
            </w:pPr>
            <w:r w:rsidRPr="000328E0">
              <w:t>Ед. изм.</w:t>
            </w:r>
          </w:p>
        </w:tc>
        <w:tc>
          <w:tcPr>
            <w:tcW w:w="1417" w:type="dxa"/>
            <w:shd w:val="clear" w:color="auto" w:fill="auto"/>
            <w:vAlign w:val="center"/>
          </w:tcPr>
          <w:p w:rsidR="00C12D21" w:rsidRPr="000328E0" w:rsidRDefault="00C12D21" w:rsidP="008F2D4F">
            <w:pPr>
              <w:pStyle w:val="af1"/>
            </w:pPr>
            <w:r w:rsidRPr="000328E0">
              <w:t>20</w:t>
            </w:r>
            <w:r>
              <w:t>20</w:t>
            </w:r>
          </w:p>
        </w:tc>
        <w:tc>
          <w:tcPr>
            <w:tcW w:w="1418" w:type="dxa"/>
            <w:shd w:val="clear" w:color="auto" w:fill="auto"/>
            <w:vAlign w:val="center"/>
          </w:tcPr>
          <w:p w:rsidR="00C12D21" w:rsidRPr="000328E0" w:rsidRDefault="00C12D21" w:rsidP="008F2D4F">
            <w:pPr>
              <w:pStyle w:val="af1"/>
            </w:pPr>
            <w:r w:rsidRPr="000328E0">
              <w:t>202</w:t>
            </w:r>
            <w:r>
              <w:t>3</w:t>
            </w:r>
          </w:p>
        </w:tc>
        <w:tc>
          <w:tcPr>
            <w:tcW w:w="1417" w:type="dxa"/>
            <w:shd w:val="clear" w:color="auto" w:fill="auto"/>
            <w:vAlign w:val="center"/>
          </w:tcPr>
          <w:p w:rsidR="00C12D21" w:rsidRPr="000328E0" w:rsidRDefault="00C12D21" w:rsidP="008F2D4F">
            <w:pPr>
              <w:pStyle w:val="af1"/>
            </w:pPr>
            <w:r>
              <w:t xml:space="preserve">2035 </w:t>
            </w:r>
          </w:p>
        </w:tc>
      </w:tr>
      <w:tr w:rsidR="00C12D21" w:rsidRPr="000328E0" w:rsidTr="008F2D4F">
        <w:trPr>
          <w:trHeight w:val="340"/>
          <w:jc w:val="center"/>
        </w:trPr>
        <w:tc>
          <w:tcPr>
            <w:tcW w:w="3119" w:type="dxa"/>
            <w:vMerge w:val="restart"/>
            <w:vAlign w:val="center"/>
          </w:tcPr>
          <w:p w:rsidR="00C12D21" w:rsidRPr="000328E0" w:rsidRDefault="00C12D21" w:rsidP="008F2D4F">
            <w:pPr>
              <w:pStyle w:val="af1"/>
            </w:pPr>
            <w:r w:rsidRPr="000328E0">
              <w:t>Сохраняемые жилые строения</w:t>
            </w:r>
          </w:p>
        </w:tc>
        <w:tc>
          <w:tcPr>
            <w:tcW w:w="2268" w:type="dxa"/>
            <w:vAlign w:val="center"/>
          </w:tcPr>
          <w:p w:rsidR="00C12D21" w:rsidRPr="000328E0" w:rsidRDefault="00C12D21" w:rsidP="008F2D4F">
            <w:pPr>
              <w:pStyle w:val="af1"/>
              <w:rPr>
                <w:vertAlign w:val="superscript"/>
              </w:rPr>
            </w:pPr>
            <w:r w:rsidRPr="000328E0">
              <w:t xml:space="preserve">площадь, </w:t>
            </w:r>
            <m:oMath>
              <m:sSup>
                <m:sSupPr>
                  <m:ctrlPr>
                    <w:rPr>
                      <w:rStyle w:val="afff2"/>
                      <w:i w:val="0"/>
                    </w:rPr>
                  </m:ctrlPr>
                </m:sSupPr>
                <m:e>
                  <m:r>
                    <m:rPr>
                      <m:sty m:val="p"/>
                    </m:rPr>
                    <w:rPr>
                      <w:rStyle w:val="afff2"/>
                      <w:rFonts w:hAnsi="Cambria Math"/>
                    </w:rPr>
                    <m:t>тыс. м</m:t>
                  </m:r>
                </m:e>
                <m:sup>
                  <m:r>
                    <m:rPr>
                      <m:sty m:val="p"/>
                    </m:rPr>
                    <w:rPr>
                      <w:rStyle w:val="afff2"/>
                      <w:rFonts w:hAnsi="Cambria Math"/>
                    </w:rPr>
                    <m:t>2</m:t>
                  </m:r>
                </m:sup>
              </m:sSup>
            </m:oMath>
          </w:p>
        </w:tc>
        <w:tc>
          <w:tcPr>
            <w:tcW w:w="1417" w:type="dxa"/>
            <w:shd w:val="clear" w:color="auto" w:fill="auto"/>
            <w:vAlign w:val="center"/>
          </w:tcPr>
          <w:p w:rsidR="00C12D21" w:rsidRPr="00852668" w:rsidRDefault="00C12D21" w:rsidP="008F2D4F">
            <w:pPr>
              <w:pStyle w:val="af1"/>
            </w:pPr>
            <w:r w:rsidRPr="00204838">
              <w:t>19,500</w:t>
            </w:r>
          </w:p>
        </w:tc>
        <w:tc>
          <w:tcPr>
            <w:tcW w:w="1418" w:type="dxa"/>
            <w:shd w:val="clear" w:color="auto" w:fill="auto"/>
            <w:vAlign w:val="center"/>
          </w:tcPr>
          <w:p w:rsidR="00C12D21" w:rsidRPr="00852668" w:rsidRDefault="00C12D21" w:rsidP="008F2D4F">
            <w:pPr>
              <w:pStyle w:val="af1"/>
            </w:pPr>
            <w:r w:rsidRPr="00204838">
              <w:t>19,500</w:t>
            </w:r>
          </w:p>
        </w:tc>
        <w:tc>
          <w:tcPr>
            <w:tcW w:w="1417" w:type="dxa"/>
            <w:shd w:val="clear" w:color="auto" w:fill="auto"/>
            <w:vAlign w:val="center"/>
          </w:tcPr>
          <w:p w:rsidR="00C12D21" w:rsidRDefault="00C12D21" w:rsidP="008F2D4F">
            <w:pPr>
              <w:pStyle w:val="21"/>
            </w:pPr>
            <w:r w:rsidRPr="00204838">
              <w:t>19,500</w:t>
            </w:r>
          </w:p>
        </w:tc>
      </w:tr>
      <w:tr w:rsidR="00C12D21" w:rsidRPr="000328E0" w:rsidTr="008F2D4F">
        <w:trPr>
          <w:trHeight w:val="340"/>
          <w:jc w:val="center"/>
        </w:trPr>
        <w:tc>
          <w:tcPr>
            <w:tcW w:w="3119" w:type="dxa"/>
            <w:vMerge/>
            <w:vAlign w:val="center"/>
          </w:tcPr>
          <w:p w:rsidR="00C12D21" w:rsidRPr="000328E0" w:rsidRDefault="00C12D21" w:rsidP="008F2D4F">
            <w:pPr>
              <w:pStyle w:val="af1"/>
            </w:pPr>
          </w:p>
        </w:tc>
        <w:tc>
          <w:tcPr>
            <w:tcW w:w="2268" w:type="dxa"/>
            <w:vAlign w:val="center"/>
          </w:tcPr>
          <w:p w:rsidR="00C12D21" w:rsidRPr="000328E0" w:rsidRDefault="00C12D21" w:rsidP="008F2D4F">
            <w:pPr>
              <w:pStyle w:val="af1"/>
            </w:pPr>
            <w:r w:rsidRPr="000328E0">
              <w:t xml:space="preserve">нагрузка, </w:t>
            </w:r>
            <m:oMath>
              <m:r>
                <m:rPr>
                  <m:sty m:val="p"/>
                </m:rPr>
                <w:rPr>
                  <w:rStyle w:val="afff2"/>
                  <w:rFonts w:hAnsi="Cambria Math"/>
                </w:rPr>
                <m:t>Гкал/час</m:t>
              </m:r>
            </m:oMath>
          </w:p>
        </w:tc>
        <w:tc>
          <w:tcPr>
            <w:tcW w:w="1417" w:type="dxa"/>
            <w:shd w:val="clear" w:color="auto" w:fill="auto"/>
            <w:vAlign w:val="center"/>
          </w:tcPr>
          <w:p w:rsidR="00C12D21" w:rsidRPr="00CC0375" w:rsidRDefault="00C12D21" w:rsidP="008F2D4F">
            <w:pPr>
              <w:pStyle w:val="af1"/>
              <w:rPr>
                <w:highlight w:val="yellow"/>
              </w:rPr>
            </w:pPr>
            <w:r>
              <w:t>0,0</w:t>
            </w:r>
          </w:p>
        </w:tc>
        <w:tc>
          <w:tcPr>
            <w:tcW w:w="1418" w:type="dxa"/>
            <w:shd w:val="clear" w:color="auto" w:fill="auto"/>
            <w:vAlign w:val="center"/>
          </w:tcPr>
          <w:p w:rsidR="00C12D21" w:rsidRPr="00137BF4" w:rsidRDefault="00C12D21" w:rsidP="008F2D4F">
            <w:pPr>
              <w:pStyle w:val="af1"/>
              <w:rPr>
                <w:highlight w:val="yellow"/>
              </w:rPr>
            </w:pPr>
            <w:r>
              <w:t>0,0</w:t>
            </w:r>
          </w:p>
        </w:tc>
        <w:tc>
          <w:tcPr>
            <w:tcW w:w="1417" w:type="dxa"/>
            <w:shd w:val="clear" w:color="auto" w:fill="auto"/>
            <w:vAlign w:val="center"/>
          </w:tcPr>
          <w:p w:rsidR="00C12D21" w:rsidRPr="00CC0375" w:rsidRDefault="00C12D21" w:rsidP="008F2D4F">
            <w:pPr>
              <w:pStyle w:val="af1"/>
              <w:rPr>
                <w:highlight w:val="yellow"/>
              </w:rPr>
            </w:pPr>
            <w:r>
              <w:t>0,0</w:t>
            </w:r>
          </w:p>
        </w:tc>
      </w:tr>
      <w:tr w:rsidR="00C12D21" w:rsidRPr="000328E0" w:rsidTr="008F2D4F">
        <w:trPr>
          <w:trHeight w:val="340"/>
          <w:jc w:val="center"/>
        </w:trPr>
        <w:tc>
          <w:tcPr>
            <w:tcW w:w="3119" w:type="dxa"/>
            <w:vMerge w:val="restart"/>
            <w:vAlign w:val="center"/>
          </w:tcPr>
          <w:p w:rsidR="00C12D21" w:rsidRPr="000328E0" w:rsidRDefault="00C12D21" w:rsidP="008F2D4F">
            <w:pPr>
              <w:pStyle w:val="af1"/>
            </w:pPr>
            <w:r w:rsidRPr="000328E0">
              <w:t>Сносимые жилые строения</w:t>
            </w:r>
          </w:p>
        </w:tc>
        <w:tc>
          <w:tcPr>
            <w:tcW w:w="2268" w:type="dxa"/>
            <w:vAlign w:val="center"/>
          </w:tcPr>
          <w:p w:rsidR="00C12D21" w:rsidRPr="000328E0" w:rsidRDefault="00C12D21" w:rsidP="008F2D4F">
            <w:pPr>
              <w:pStyle w:val="af1"/>
              <w:rPr>
                <w:vertAlign w:val="superscript"/>
              </w:rPr>
            </w:pPr>
            <w:r w:rsidRPr="000328E0">
              <w:t xml:space="preserve">площадь, </w:t>
            </w:r>
            <m:oMath>
              <m:sSup>
                <m:sSupPr>
                  <m:ctrlPr>
                    <w:rPr>
                      <w:rStyle w:val="afff2"/>
                      <w:i w:val="0"/>
                    </w:rPr>
                  </m:ctrlPr>
                </m:sSupPr>
                <m:e>
                  <m:r>
                    <m:rPr>
                      <m:sty m:val="p"/>
                    </m:rPr>
                    <w:rPr>
                      <w:rStyle w:val="afff2"/>
                      <w:rFonts w:hAnsi="Cambria Math"/>
                    </w:rPr>
                    <m:t>тыс. м</m:t>
                  </m:r>
                </m:e>
                <m:sup>
                  <m:r>
                    <m:rPr>
                      <m:sty m:val="p"/>
                    </m:rPr>
                    <w:rPr>
                      <w:rStyle w:val="afff2"/>
                      <w:rFonts w:hAnsi="Cambria Math"/>
                    </w:rPr>
                    <m:t>2</m:t>
                  </m:r>
                </m:sup>
              </m:sSup>
            </m:oMath>
          </w:p>
        </w:tc>
        <w:tc>
          <w:tcPr>
            <w:tcW w:w="1417" w:type="dxa"/>
            <w:shd w:val="clear" w:color="auto" w:fill="auto"/>
            <w:vAlign w:val="center"/>
          </w:tcPr>
          <w:p w:rsidR="00C12D21" w:rsidRPr="000328E0" w:rsidRDefault="00C12D21" w:rsidP="008F2D4F">
            <w:pPr>
              <w:pStyle w:val="af1"/>
            </w:pPr>
            <w:r>
              <w:t>-</w:t>
            </w:r>
          </w:p>
        </w:tc>
        <w:tc>
          <w:tcPr>
            <w:tcW w:w="1418" w:type="dxa"/>
            <w:shd w:val="clear" w:color="auto" w:fill="auto"/>
            <w:vAlign w:val="center"/>
          </w:tcPr>
          <w:p w:rsidR="00C12D21" w:rsidRPr="000328E0" w:rsidRDefault="00C12D21" w:rsidP="008F2D4F">
            <w:pPr>
              <w:pStyle w:val="af1"/>
            </w:pPr>
            <w:r>
              <w:t>-</w:t>
            </w:r>
          </w:p>
        </w:tc>
        <w:tc>
          <w:tcPr>
            <w:tcW w:w="1417" w:type="dxa"/>
            <w:shd w:val="clear" w:color="auto" w:fill="auto"/>
            <w:vAlign w:val="center"/>
          </w:tcPr>
          <w:p w:rsidR="00C12D21" w:rsidRPr="000328E0" w:rsidRDefault="00C12D21" w:rsidP="008F2D4F">
            <w:pPr>
              <w:pStyle w:val="af1"/>
            </w:pPr>
            <w:r>
              <w:t>-</w:t>
            </w:r>
          </w:p>
        </w:tc>
      </w:tr>
      <w:tr w:rsidR="00C12D21" w:rsidRPr="000328E0" w:rsidTr="008F2D4F">
        <w:trPr>
          <w:trHeight w:val="340"/>
          <w:jc w:val="center"/>
        </w:trPr>
        <w:tc>
          <w:tcPr>
            <w:tcW w:w="3119" w:type="dxa"/>
            <w:vMerge/>
            <w:vAlign w:val="center"/>
          </w:tcPr>
          <w:p w:rsidR="00C12D21" w:rsidRPr="000328E0" w:rsidRDefault="00C12D21" w:rsidP="008F2D4F">
            <w:pPr>
              <w:pStyle w:val="af1"/>
            </w:pPr>
          </w:p>
        </w:tc>
        <w:tc>
          <w:tcPr>
            <w:tcW w:w="2268" w:type="dxa"/>
            <w:vAlign w:val="center"/>
          </w:tcPr>
          <w:p w:rsidR="00C12D21" w:rsidRPr="000328E0" w:rsidRDefault="00C12D21" w:rsidP="008F2D4F">
            <w:pPr>
              <w:pStyle w:val="af1"/>
            </w:pPr>
            <w:r w:rsidRPr="000328E0">
              <w:t xml:space="preserve">нагрузка, </w:t>
            </w:r>
            <m:oMath>
              <m:r>
                <m:rPr>
                  <m:sty m:val="p"/>
                </m:rPr>
                <w:rPr>
                  <w:rStyle w:val="afff2"/>
                  <w:rFonts w:hAnsi="Cambria Math"/>
                </w:rPr>
                <m:t>Гкал/час</m:t>
              </m:r>
            </m:oMath>
          </w:p>
        </w:tc>
        <w:tc>
          <w:tcPr>
            <w:tcW w:w="1417" w:type="dxa"/>
            <w:shd w:val="clear" w:color="auto" w:fill="auto"/>
            <w:vAlign w:val="center"/>
          </w:tcPr>
          <w:p w:rsidR="00C12D21" w:rsidRPr="000328E0" w:rsidRDefault="00C12D21" w:rsidP="008F2D4F">
            <w:pPr>
              <w:pStyle w:val="af1"/>
            </w:pPr>
            <w:r>
              <w:t>-</w:t>
            </w:r>
          </w:p>
        </w:tc>
        <w:tc>
          <w:tcPr>
            <w:tcW w:w="1418" w:type="dxa"/>
            <w:shd w:val="clear" w:color="auto" w:fill="auto"/>
            <w:vAlign w:val="center"/>
          </w:tcPr>
          <w:p w:rsidR="00C12D21" w:rsidRPr="000328E0" w:rsidRDefault="00C12D21" w:rsidP="008F2D4F">
            <w:pPr>
              <w:pStyle w:val="af1"/>
            </w:pPr>
            <w:r>
              <w:t>-</w:t>
            </w:r>
          </w:p>
        </w:tc>
        <w:tc>
          <w:tcPr>
            <w:tcW w:w="1417" w:type="dxa"/>
            <w:shd w:val="clear" w:color="auto" w:fill="auto"/>
            <w:vAlign w:val="center"/>
          </w:tcPr>
          <w:p w:rsidR="00C12D21" w:rsidRPr="000328E0" w:rsidRDefault="00C12D21" w:rsidP="008F2D4F">
            <w:pPr>
              <w:pStyle w:val="af1"/>
            </w:pPr>
            <w:r>
              <w:t>-</w:t>
            </w:r>
          </w:p>
        </w:tc>
      </w:tr>
      <w:tr w:rsidR="00C12D21" w:rsidRPr="000328E0" w:rsidTr="008F2D4F">
        <w:trPr>
          <w:trHeight w:val="340"/>
          <w:jc w:val="center"/>
        </w:trPr>
        <w:tc>
          <w:tcPr>
            <w:tcW w:w="3119" w:type="dxa"/>
            <w:vMerge w:val="restart"/>
            <w:vAlign w:val="center"/>
          </w:tcPr>
          <w:p w:rsidR="00C12D21" w:rsidRPr="000328E0" w:rsidRDefault="00C12D21" w:rsidP="008F2D4F">
            <w:pPr>
              <w:pStyle w:val="af1"/>
            </w:pPr>
            <w:r w:rsidRPr="000328E0">
              <w:t>Проектируемые жилые строения</w:t>
            </w:r>
          </w:p>
        </w:tc>
        <w:tc>
          <w:tcPr>
            <w:tcW w:w="2268" w:type="dxa"/>
            <w:vAlign w:val="center"/>
          </w:tcPr>
          <w:p w:rsidR="00C12D21" w:rsidRPr="000328E0" w:rsidRDefault="00C12D21" w:rsidP="008F2D4F">
            <w:pPr>
              <w:pStyle w:val="af1"/>
              <w:rPr>
                <w:vertAlign w:val="superscript"/>
              </w:rPr>
            </w:pPr>
            <w:r w:rsidRPr="000328E0">
              <w:t xml:space="preserve">площадь, </w:t>
            </w:r>
            <m:oMath>
              <m:sSup>
                <m:sSupPr>
                  <m:ctrlPr>
                    <w:rPr>
                      <w:rStyle w:val="afff2"/>
                      <w:i w:val="0"/>
                    </w:rPr>
                  </m:ctrlPr>
                </m:sSupPr>
                <m:e>
                  <m:r>
                    <m:rPr>
                      <m:sty m:val="p"/>
                    </m:rPr>
                    <w:rPr>
                      <w:rStyle w:val="afff2"/>
                      <w:rFonts w:hAnsi="Cambria Math"/>
                    </w:rPr>
                    <m:t>тыс. м</m:t>
                  </m:r>
                </m:e>
                <m:sup>
                  <m:r>
                    <m:rPr>
                      <m:sty m:val="p"/>
                    </m:rPr>
                    <w:rPr>
                      <w:rStyle w:val="afff2"/>
                      <w:rFonts w:hAnsi="Cambria Math"/>
                    </w:rPr>
                    <m:t>2</m:t>
                  </m:r>
                </m:sup>
              </m:sSup>
            </m:oMath>
          </w:p>
        </w:tc>
        <w:tc>
          <w:tcPr>
            <w:tcW w:w="1417" w:type="dxa"/>
            <w:shd w:val="clear" w:color="auto" w:fill="auto"/>
            <w:vAlign w:val="center"/>
          </w:tcPr>
          <w:p w:rsidR="00C12D21" w:rsidRPr="000328E0" w:rsidRDefault="00C12D21" w:rsidP="008F2D4F">
            <w:pPr>
              <w:pStyle w:val="af1"/>
            </w:pPr>
            <w:r>
              <w:t>-</w:t>
            </w:r>
          </w:p>
        </w:tc>
        <w:tc>
          <w:tcPr>
            <w:tcW w:w="1418" w:type="dxa"/>
            <w:shd w:val="clear" w:color="auto" w:fill="auto"/>
            <w:vAlign w:val="center"/>
          </w:tcPr>
          <w:p w:rsidR="00C12D21" w:rsidRDefault="00C12D21" w:rsidP="008F2D4F">
            <w:pPr>
              <w:pStyle w:val="21"/>
            </w:pPr>
            <w:r>
              <w:t>-</w:t>
            </w:r>
          </w:p>
        </w:tc>
        <w:tc>
          <w:tcPr>
            <w:tcW w:w="1417" w:type="dxa"/>
            <w:shd w:val="clear" w:color="auto" w:fill="auto"/>
            <w:vAlign w:val="center"/>
          </w:tcPr>
          <w:p w:rsidR="00C12D21" w:rsidRDefault="00C12D21" w:rsidP="008F2D4F">
            <w:pPr>
              <w:pStyle w:val="21"/>
            </w:pPr>
            <w:r>
              <w:t>-</w:t>
            </w:r>
          </w:p>
        </w:tc>
      </w:tr>
      <w:tr w:rsidR="00C12D21" w:rsidRPr="000328E0" w:rsidTr="008F2D4F">
        <w:trPr>
          <w:trHeight w:val="340"/>
          <w:jc w:val="center"/>
        </w:trPr>
        <w:tc>
          <w:tcPr>
            <w:tcW w:w="3119" w:type="dxa"/>
            <w:vMerge/>
            <w:vAlign w:val="center"/>
          </w:tcPr>
          <w:p w:rsidR="00C12D21" w:rsidRPr="000328E0" w:rsidRDefault="00C12D21" w:rsidP="008F2D4F">
            <w:pPr>
              <w:pStyle w:val="af1"/>
            </w:pPr>
          </w:p>
        </w:tc>
        <w:tc>
          <w:tcPr>
            <w:tcW w:w="2268" w:type="dxa"/>
            <w:vAlign w:val="center"/>
          </w:tcPr>
          <w:p w:rsidR="00C12D21" w:rsidRPr="000328E0" w:rsidRDefault="00C12D21" w:rsidP="008F2D4F">
            <w:pPr>
              <w:pStyle w:val="af1"/>
            </w:pPr>
            <w:r w:rsidRPr="000328E0">
              <w:t xml:space="preserve">нагрузка, </w:t>
            </w:r>
            <m:oMath>
              <m:r>
                <m:rPr>
                  <m:sty m:val="p"/>
                </m:rPr>
                <w:rPr>
                  <w:rStyle w:val="afff2"/>
                  <w:rFonts w:hAnsi="Cambria Math"/>
                </w:rPr>
                <m:t>Гкал/час</m:t>
              </m:r>
            </m:oMath>
          </w:p>
        </w:tc>
        <w:tc>
          <w:tcPr>
            <w:tcW w:w="1417" w:type="dxa"/>
            <w:shd w:val="clear" w:color="auto" w:fill="auto"/>
            <w:vAlign w:val="center"/>
          </w:tcPr>
          <w:p w:rsidR="00C12D21" w:rsidRPr="000328E0" w:rsidRDefault="00C12D21" w:rsidP="008F2D4F">
            <w:pPr>
              <w:pStyle w:val="af1"/>
            </w:pPr>
            <w:r>
              <w:t>-</w:t>
            </w:r>
          </w:p>
        </w:tc>
        <w:tc>
          <w:tcPr>
            <w:tcW w:w="1418" w:type="dxa"/>
            <w:shd w:val="clear" w:color="auto" w:fill="auto"/>
            <w:vAlign w:val="center"/>
          </w:tcPr>
          <w:p w:rsidR="00C12D21" w:rsidRPr="000328E0" w:rsidRDefault="00C12D21" w:rsidP="008F2D4F">
            <w:pPr>
              <w:pStyle w:val="af1"/>
            </w:pPr>
            <w:r>
              <w:t>-</w:t>
            </w:r>
          </w:p>
        </w:tc>
        <w:tc>
          <w:tcPr>
            <w:tcW w:w="1417" w:type="dxa"/>
            <w:shd w:val="clear" w:color="auto" w:fill="auto"/>
            <w:vAlign w:val="center"/>
          </w:tcPr>
          <w:p w:rsidR="00C12D21" w:rsidRPr="000328E0" w:rsidRDefault="00C12D21" w:rsidP="008F2D4F">
            <w:pPr>
              <w:pStyle w:val="af1"/>
            </w:pPr>
            <w:r>
              <w:t>-</w:t>
            </w:r>
          </w:p>
        </w:tc>
      </w:tr>
      <w:tr w:rsidR="00C12D21" w:rsidRPr="000328E0" w:rsidTr="008F2D4F">
        <w:trPr>
          <w:trHeight w:val="340"/>
          <w:jc w:val="center"/>
        </w:trPr>
        <w:tc>
          <w:tcPr>
            <w:tcW w:w="3119" w:type="dxa"/>
            <w:vMerge w:val="restart"/>
            <w:vAlign w:val="center"/>
          </w:tcPr>
          <w:p w:rsidR="00C12D21" w:rsidRPr="000328E0" w:rsidRDefault="00C12D21" w:rsidP="008F2D4F">
            <w:pPr>
              <w:pStyle w:val="af1"/>
            </w:pPr>
            <w:r w:rsidRPr="000328E0">
              <w:t>Всего жилищного фонда</w:t>
            </w:r>
          </w:p>
        </w:tc>
        <w:tc>
          <w:tcPr>
            <w:tcW w:w="2268" w:type="dxa"/>
            <w:vAlign w:val="center"/>
          </w:tcPr>
          <w:p w:rsidR="00C12D21" w:rsidRPr="000328E0" w:rsidRDefault="00C12D21" w:rsidP="008F2D4F">
            <w:pPr>
              <w:pStyle w:val="af1"/>
              <w:rPr>
                <w:vertAlign w:val="superscript"/>
              </w:rPr>
            </w:pPr>
            <w:r w:rsidRPr="000328E0">
              <w:t xml:space="preserve">площадь, </w:t>
            </w:r>
            <m:oMath>
              <m:r>
                <m:rPr>
                  <m:sty m:val="p"/>
                </m:rPr>
                <w:rPr>
                  <w:rStyle w:val="afff2"/>
                  <w:rFonts w:hAnsi="Cambria Math"/>
                </w:rPr>
                <m:t xml:space="preserve">тыс. </m:t>
              </m:r>
              <m:sSup>
                <m:sSupPr>
                  <m:ctrlPr>
                    <w:rPr>
                      <w:rStyle w:val="afff2"/>
                      <w:i w:val="0"/>
                    </w:rPr>
                  </m:ctrlPr>
                </m:sSupPr>
                <m:e>
                  <m:r>
                    <m:rPr>
                      <m:sty m:val="p"/>
                    </m:rPr>
                    <w:rPr>
                      <w:rStyle w:val="afff2"/>
                      <w:rFonts w:hAnsi="Cambria Math"/>
                    </w:rPr>
                    <m:t>м</m:t>
                  </m:r>
                </m:e>
                <m:sup>
                  <m:r>
                    <m:rPr>
                      <m:sty m:val="p"/>
                    </m:rPr>
                    <w:rPr>
                      <w:rStyle w:val="afff2"/>
                      <w:rFonts w:hAnsi="Cambria Math"/>
                    </w:rPr>
                    <m:t>2</m:t>
                  </m:r>
                </m:sup>
              </m:sSup>
            </m:oMath>
          </w:p>
        </w:tc>
        <w:tc>
          <w:tcPr>
            <w:tcW w:w="1417" w:type="dxa"/>
            <w:shd w:val="clear" w:color="auto" w:fill="auto"/>
            <w:vAlign w:val="center"/>
          </w:tcPr>
          <w:p w:rsidR="00C12D21" w:rsidRPr="00852668" w:rsidRDefault="00C12D21" w:rsidP="008F2D4F">
            <w:pPr>
              <w:pStyle w:val="af1"/>
            </w:pPr>
            <w:r w:rsidRPr="00204838">
              <w:t>19,500</w:t>
            </w:r>
          </w:p>
        </w:tc>
        <w:tc>
          <w:tcPr>
            <w:tcW w:w="1418" w:type="dxa"/>
            <w:shd w:val="clear" w:color="auto" w:fill="auto"/>
            <w:vAlign w:val="center"/>
          </w:tcPr>
          <w:p w:rsidR="00C12D21" w:rsidRPr="00852668" w:rsidRDefault="00C12D21" w:rsidP="008F2D4F">
            <w:pPr>
              <w:pStyle w:val="af1"/>
            </w:pPr>
            <w:r w:rsidRPr="00204838">
              <w:t>19,500</w:t>
            </w:r>
          </w:p>
        </w:tc>
        <w:tc>
          <w:tcPr>
            <w:tcW w:w="1417" w:type="dxa"/>
            <w:shd w:val="clear" w:color="auto" w:fill="auto"/>
            <w:vAlign w:val="center"/>
          </w:tcPr>
          <w:p w:rsidR="00C12D21" w:rsidRDefault="00C12D21" w:rsidP="008F2D4F">
            <w:pPr>
              <w:pStyle w:val="21"/>
            </w:pPr>
            <w:r w:rsidRPr="00204838">
              <w:t>19,500</w:t>
            </w:r>
          </w:p>
        </w:tc>
      </w:tr>
      <w:tr w:rsidR="00C12D21" w:rsidRPr="000328E0" w:rsidTr="008F2D4F">
        <w:trPr>
          <w:trHeight w:val="340"/>
          <w:jc w:val="center"/>
        </w:trPr>
        <w:tc>
          <w:tcPr>
            <w:tcW w:w="3119" w:type="dxa"/>
            <w:vMerge/>
            <w:vAlign w:val="center"/>
          </w:tcPr>
          <w:p w:rsidR="00C12D21" w:rsidRPr="000328E0" w:rsidRDefault="00C12D21" w:rsidP="008F2D4F">
            <w:pPr>
              <w:pStyle w:val="af1"/>
            </w:pPr>
          </w:p>
        </w:tc>
        <w:tc>
          <w:tcPr>
            <w:tcW w:w="2268" w:type="dxa"/>
            <w:vAlign w:val="center"/>
          </w:tcPr>
          <w:p w:rsidR="00C12D21" w:rsidRPr="000328E0" w:rsidRDefault="00C12D21" w:rsidP="008F2D4F">
            <w:pPr>
              <w:pStyle w:val="af1"/>
            </w:pPr>
            <w:r w:rsidRPr="000328E0">
              <w:t xml:space="preserve">нагрузка, </w:t>
            </w:r>
            <m:oMath>
              <m:r>
                <m:rPr>
                  <m:sty m:val="p"/>
                </m:rPr>
                <w:rPr>
                  <w:rStyle w:val="afff2"/>
                  <w:rFonts w:hAnsi="Cambria Math"/>
                </w:rPr>
                <m:t>Гкал/час</m:t>
              </m:r>
            </m:oMath>
          </w:p>
        </w:tc>
        <w:tc>
          <w:tcPr>
            <w:tcW w:w="1417" w:type="dxa"/>
            <w:shd w:val="clear" w:color="auto" w:fill="auto"/>
            <w:vAlign w:val="center"/>
          </w:tcPr>
          <w:p w:rsidR="00C12D21" w:rsidRPr="00CC0375" w:rsidRDefault="00C12D21" w:rsidP="008F2D4F">
            <w:pPr>
              <w:pStyle w:val="af1"/>
              <w:rPr>
                <w:highlight w:val="yellow"/>
              </w:rPr>
            </w:pPr>
            <w:r>
              <w:t>0,0</w:t>
            </w:r>
          </w:p>
        </w:tc>
        <w:tc>
          <w:tcPr>
            <w:tcW w:w="1418" w:type="dxa"/>
            <w:shd w:val="clear" w:color="auto" w:fill="auto"/>
            <w:vAlign w:val="center"/>
          </w:tcPr>
          <w:p w:rsidR="00C12D21" w:rsidRPr="00137BF4" w:rsidRDefault="00C12D21" w:rsidP="008F2D4F">
            <w:pPr>
              <w:pStyle w:val="af1"/>
              <w:rPr>
                <w:highlight w:val="yellow"/>
              </w:rPr>
            </w:pPr>
            <w:r>
              <w:t>0,0</w:t>
            </w:r>
          </w:p>
        </w:tc>
        <w:tc>
          <w:tcPr>
            <w:tcW w:w="1417" w:type="dxa"/>
            <w:shd w:val="clear" w:color="auto" w:fill="auto"/>
            <w:vAlign w:val="center"/>
          </w:tcPr>
          <w:p w:rsidR="00C12D21" w:rsidRPr="00CC0375" w:rsidRDefault="00C12D21" w:rsidP="008F2D4F">
            <w:pPr>
              <w:pStyle w:val="af1"/>
              <w:rPr>
                <w:highlight w:val="yellow"/>
              </w:rPr>
            </w:pPr>
            <w:r>
              <w:t>0,0</w:t>
            </w:r>
          </w:p>
        </w:tc>
      </w:tr>
    </w:tbl>
    <w:p w:rsidR="00C12D21" w:rsidRDefault="00C12D21" w:rsidP="00C12D21">
      <w:pPr>
        <w:spacing w:line="240" w:lineRule="auto"/>
      </w:pPr>
    </w:p>
    <w:p w:rsidR="00C12D21" w:rsidRDefault="00C12D21" w:rsidP="00C12D21">
      <w:pPr>
        <w:spacing w:line="240" w:lineRule="auto"/>
      </w:pPr>
    </w:p>
    <w:p w:rsidR="00C12D21" w:rsidRDefault="00C12D21" w:rsidP="00C12D21">
      <w:pPr>
        <w:spacing w:line="240" w:lineRule="auto"/>
      </w:pPr>
      <w:r w:rsidRPr="00197F88">
        <w:t xml:space="preserve">Суммарные тепловые нагрузки потребителей </w:t>
      </w:r>
      <w:r>
        <w:t xml:space="preserve">с. Верх-Бехтемир </w:t>
      </w:r>
      <w:r w:rsidRPr="00197F88">
        <w:t xml:space="preserve"> (без учета потерь тепловой энергии составл</w:t>
      </w:r>
      <w:r>
        <w:t>яет</w:t>
      </w:r>
      <w:r w:rsidRPr="00197F88">
        <w:t xml:space="preserve"> </w:t>
      </w:r>
      <w:r>
        <w:t>0,1589  </w:t>
      </w:r>
      <w:r w:rsidRPr="00197F88">
        <w:t xml:space="preserve">Гкал/ч, в том </w:t>
      </w:r>
      <w:r w:rsidRPr="00C767CD">
        <w:t>числе по элем</w:t>
      </w:r>
      <w:r>
        <w:t xml:space="preserve">ентам территориального деления </w:t>
      </w:r>
      <w:r w:rsidRPr="00741EFB">
        <w:t>(</w:t>
      </w:r>
      <w:r>
        <w:fldChar w:fldCharType="begin"/>
      </w:r>
      <w:r>
        <w:instrText xml:space="preserve"> REF _Ref359958727 \h  \* MERGEFORMAT </w:instrText>
      </w:r>
      <w:r>
        <w:fldChar w:fldCharType="separate"/>
      </w:r>
      <w:r>
        <w:t xml:space="preserve">Таблица </w:t>
      </w:r>
      <w:r>
        <w:rPr>
          <w:noProof/>
        </w:rPr>
        <w:t>2</w:t>
      </w:r>
      <w:r>
        <w:fldChar w:fldCharType="end"/>
      </w:r>
      <w:r>
        <w:t>9</w:t>
      </w:r>
      <w:r w:rsidRPr="00741EFB">
        <w:t>)</w:t>
      </w:r>
      <w:r>
        <w:t>:</w:t>
      </w:r>
    </w:p>
    <w:p w:rsidR="00C12D21" w:rsidRDefault="00C12D21" w:rsidP="00C12D21">
      <w:pPr>
        <w:spacing w:line="240" w:lineRule="auto"/>
      </w:pPr>
    </w:p>
    <w:p w:rsidR="00C12D21" w:rsidRDefault="00C12D21" w:rsidP="00C12D21">
      <w:pPr>
        <w:spacing w:line="240" w:lineRule="auto"/>
      </w:pPr>
    </w:p>
    <w:p w:rsidR="00C12D21" w:rsidRPr="00741EFB" w:rsidRDefault="00C12D21" w:rsidP="00C12D21">
      <w:pPr>
        <w:spacing w:line="240" w:lineRule="auto"/>
        <w:ind w:left="708"/>
      </w:pPr>
    </w:p>
    <w:p w:rsidR="00C12D21" w:rsidRDefault="00C12D21" w:rsidP="00C12D21">
      <w:pPr>
        <w:pStyle w:val="afff3"/>
        <w:outlineLvl w:val="0"/>
      </w:pPr>
      <w:bookmarkStart w:id="2" w:name="_Ref359958727"/>
      <w:bookmarkStart w:id="3" w:name="_Toc459928613"/>
      <w:bookmarkStart w:id="4" w:name="_Toc25792748"/>
      <w:bookmarkStart w:id="5" w:name="_Toc48303870"/>
      <w:bookmarkStart w:id="6" w:name="_Toc51596182"/>
      <w:r>
        <w:t xml:space="preserve">Таблица </w:t>
      </w:r>
      <w:r>
        <w:rPr>
          <w:noProof/>
        </w:rPr>
        <w:fldChar w:fldCharType="begin"/>
      </w:r>
      <w:r>
        <w:rPr>
          <w:noProof/>
        </w:rPr>
        <w:instrText xml:space="preserve"> SEQ Таблица \* ARABIC </w:instrText>
      </w:r>
      <w:r>
        <w:rPr>
          <w:noProof/>
        </w:rPr>
        <w:fldChar w:fldCharType="separate"/>
      </w:r>
      <w:r>
        <w:rPr>
          <w:noProof/>
        </w:rPr>
        <w:t>29</w:t>
      </w:r>
      <w:r>
        <w:rPr>
          <w:noProof/>
        </w:rPr>
        <w:fldChar w:fldCharType="end"/>
      </w:r>
      <w:bookmarkEnd w:id="2"/>
      <w:r w:rsidRPr="001247CE">
        <w:t xml:space="preserve"> </w:t>
      </w:r>
      <w:r w:rsidRPr="00197F88">
        <w:rPr>
          <w:szCs w:val="20"/>
        </w:rPr>
        <w:t xml:space="preserve">Тепловая нагрузка источников тепловой энергии </w:t>
      </w:r>
      <w:r>
        <w:rPr>
          <w:szCs w:val="20"/>
        </w:rPr>
        <w:t>поселка С. Верх-Бехтемир</w:t>
      </w:r>
      <w:bookmarkEnd w:id="3"/>
      <w:bookmarkEnd w:id="4"/>
      <w:bookmarkEnd w:id="5"/>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5"/>
        <w:gridCol w:w="3040"/>
        <w:gridCol w:w="1802"/>
        <w:gridCol w:w="1380"/>
        <w:gridCol w:w="1544"/>
        <w:gridCol w:w="1564"/>
      </w:tblGrid>
      <w:tr w:rsidR="00C12D21" w:rsidRPr="005A671B" w:rsidTr="008F2D4F">
        <w:trPr>
          <w:trHeight w:val="20"/>
          <w:tblHeader/>
        </w:trPr>
        <w:tc>
          <w:tcPr>
            <w:tcW w:w="424" w:type="pct"/>
            <w:vMerge w:val="restart"/>
            <w:shd w:val="clear" w:color="auto" w:fill="auto"/>
            <w:noWrap/>
            <w:vAlign w:val="center"/>
          </w:tcPr>
          <w:p w:rsidR="00C12D21" w:rsidRPr="005A671B" w:rsidRDefault="00C12D21" w:rsidP="008F2D4F">
            <w:pPr>
              <w:spacing w:line="240" w:lineRule="auto"/>
              <w:ind w:firstLine="0"/>
              <w:jc w:val="center"/>
              <w:rPr>
                <w:b/>
                <w:sz w:val="20"/>
                <w:szCs w:val="20"/>
              </w:rPr>
            </w:pPr>
            <w:r w:rsidRPr="005A671B">
              <w:rPr>
                <w:b/>
                <w:sz w:val="20"/>
                <w:szCs w:val="20"/>
              </w:rPr>
              <w:t>№ п/п</w:t>
            </w:r>
          </w:p>
        </w:tc>
        <w:tc>
          <w:tcPr>
            <w:tcW w:w="1491" w:type="pct"/>
            <w:vMerge w:val="restart"/>
            <w:shd w:val="clear" w:color="auto" w:fill="auto"/>
            <w:vAlign w:val="center"/>
          </w:tcPr>
          <w:p w:rsidR="00C12D21" w:rsidRPr="005A671B" w:rsidRDefault="00C12D21" w:rsidP="008F2D4F">
            <w:pPr>
              <w:spacing w:line="240" w:lineRule="auto"/>
              <w:ind w:firstLine="0"/>
              <w:jc w:val="center"/>
              <w:rPr>
                <w:b/>
                <w:sz w:val="20"/>
                <w:szCs w:val="20"/>
              </w:rPr>
            </w:pPr>
            <w:r w:rsidRPr="005A671B">
              <w:rPr>
                <w:b/>
                <w:sz w:val="20"/>
                <w:szCs w:val="20"/>
              </w:rPr>
              <w:t>Наименование расчетного элемента территориального деления</w:t>
            </w:r>
          </w:p>
        </w:tc>
        <w:tc>
          <w:tcPr>
            <w:tcW w:w="884" w:type="pct"/>
            <w:vMerge w:val="restart"/>
            <w:shd w:val="clear" w:color="auto" w:fill="auto"/>
            <w:vAlign w:val="center"/>
          </w:tcPr>
          <w:p w:rsidR="00C12D21" w:rsidRPr="005A671B" w:rsidRDefault="00C12D21" w:rsidP="008F2D4F">
            <w:pPr>
              <w:spacing w:line="240" w:lineRule="auto"/>
              <w:ind w:firstLine="0"/>
              <w:jc w:val="center"/>
              <w:rPr>
                <w:b/>
                <w:sz w:val="20"/>
                <w:szCs w:val="20"/>
              </w:rPr>
            </w:pPr>
            <w:r w:rsidRPr="005A671B">
              <w:rPr>
                <w:b/>
                <w:sz w:val="20"/>
                <w:szCs w:val="20"/>
              </w:rPr>
              <w:t>Тепловая нагрузка потребителей всего, Гкал/ч</w:t>
            </w:r>
          </w:p>
        </w:tc>
        <w:tc>
          <w:tcPr>
            <w:tcW w:w="2201" w:type="pct"/>
            <w:gridSpan w:val="3"/>
            <w:shd w:val="clear" w:color="auto" w:fill="auto"/>
            <w:noWrap/>
            <w:vAlign w:val="center"/>
          </w:tcPr>
          <w:p w:rsidR="00C12D21" w:rsidRPr="005A671B" w:rsidRDefault="00C12D21" w:rsidP="008F2D4F">
            <w:pPr>
              <w:spacing w:line="240" w:lineRule="auto"/>
              <w:ind w:firstLine="0"/>
              <w:jc w:val="center"/>
              <w:rPr>
                <w:b/>
                <w:sz w:val="20"/>
                <w:szCs w:val="20"/>
              </w:rPr>
            </w:pPr>
            <w:r w:rsidRPr="005A671B">
              <w:rPr>
                <w:b/>
                <w:sz w:val="20"/>
                <w:szCs w:val="20"/>
              </w:rPr>
              <w:t>в т. ч. по видам теплопотребления</w:t>
            </w:r>
          </w:p>
        </w:tc>
      </w:tr>
      <w:tr w:rsidR="00C12D21" w:rsidRPr="005A671B" w:rsidTr="008F2D4F">
        <w:trPr>
          <w:trHeight w:val="230"/>
          <w:tblHeader/>
        </w:trPr>
        <w:tc>
          <w:tcPr>
            <w:tcW w:w="424" w:type="pct"/>
            <w:vMerge/>
            <w:shd w:val="clear" w:color="auto" w:fill="auto"/>
            <w:vAlign w:val="center"/>
          </w:tcPr>
          <w:p w:rsidR="00C12D21" w:rsidRPr="005A671B" w:rsidRDefault="00C12D21" w:rsidP="008F2D4F">
            <w:pPr>
              <w:spacing w:line="240" w:lineRule="auto"/>
              <w:ind w:firstLine="0"/>
              <w:jc w:val="center"/>
              <w:rPr>
                <w:b/>
                <w:sz w:val="20"/>
                <w:szCs w:val="20"/>
              </w:rPr>
            </w:pPr>
          </w:p>
        </w:tc>
        <w:tc>
          <w:tcPr>
            <w:tcW w:w="1491" w:type="pct"/>
            <w:vMerge/>
            <w:shd w:val="clear" w:color="auto" w:fill="auto"/>
            <w:vAlign w:val="center"/>
          </w:tcPr>
          <w:p w:rsidR="00C12D21" w:rsidRPr="005A671B" w:rsidRDefault="00C12D21" w:rsidP="008F2D4F">
            <w:pPr>
              <w:spacing w:line="240" w:lineRule="auto"/>
              <w:ind w:firstLine="0"/>
              <w:jc w:val="center"/>
              <w:rPr>
                <w:b/>
                <w:sz w:val="20"/>
                <w:szCs w:val="20"/>
              </w:rPr>
            </w:pPr>
          </w:p>
        </w:tc>
        <w:tc>
          <w:tcPr>
            <w:tcW w:w="884" w:type="pct"/>
            <w:vMerge/>
            <w:shd w:val="clear" w:color="auto" w:fill="auto"/>
            <w:vAlign w:val="center"/>
          </w:tcPr>
          <w:p w:rsidR="00C12D21" w:rsidRPr="005A671B" w:rsidRDefault="00C12D21" w:rsidP="008F2D4F">
            <w:pPr>
              <w:spacing w:line="240" w:lineRule="auto"/>
              <w:ind w:firstLine="0"/>
              <w:jc w:val="center"/>
              <w:rPr>
                <w:b/>
                <w:sz w:val="20"/>
                <w:szCs w:val="20"/>
              </w:rPr>
            </w:pPr>
          </w:p>
        </w:tc>
        <w:tc>
          <w:tcPr>
            <w:tcW w:w="677" w:type="pct"/>
            <w:vMerge w:val="restart"/>
            <w:shd w:val="clear" w:color="auto" w:fill="auto"/>
            <w:vAlign w:val="center"/>
          </w:tcPr>
          <w:p w:rsidR="00C12D21" w:rsidRPr="005A671B" w:rsidRDefault="00C12D21" w:rsidP="008F2D4F">
            <w:pPr>
              <w:spacing w:line="240" w:lineRule="auto"/>
              <w:ind w:firstLine="0"/>
              <w:jc w:val="center"/>
              <w:rPr>
                <w:b/>
                <w:sz w:val="20"/>
                <w:szCs w:val="20"/>
              </w:rPr>
            </w:pPr>
            <w:r w:rsidRPr="005A671B">
              <w:rPr>
                <w:b/>
                <w:sz w:val="20"/>
                <w:szCs w:val="20"/>
              </w:rPr>
              <w:t>отопление, Гкал/ч</w:t>
            </w:r>
          </w:p>
        </w:tc>
        <w:tc>
          <w:tcPr>
            <w:tcW w:w="757" w:type="pct"/>
            <w:vMerge w:val="restart"/>
            <w:shd w:val="clear" w:color="auto" w:fill="auto"/>
            <w:vAlign w:val="center"/>
          </w:tcPr>
          <w:p w:rsidR="00C12D21" w:rsidRPr="005A671B" w:rsidRDefault="00C12D21" w:rsidP="008F2D4F">
            <w:pPr>
              <w:spacing w:line="240" w:lineRule="auto"/>
              <w:ind w:firstLine="0"/>
              <w:jc w:val="center"/>
              <w:rPr>
                <w:b/>
                <w:sz w:val="20"/>
                <w:szCs w:val="20"/>
              </w:rPr>
            </w:pPr>
            <w:r w:rsidRPr="005A671B">
              <w:rPr>
                <w:b/>
                <w:sz w:val="20"/>
                <w:szCs w:val="20"/>
              </w:rPr>
              <w:t>вентиляция, Гкал/ч</w:t>
            </w:r>
          </w:p>
        </w:tc>
        <w:tc>
          <w:tcPr>
            <w:tcW w:w="767" w:type="pct"/>
            <w:vMerge w:val="restart"/>
            <w:shd w:val="clear" w:color="auto" w:fill="auto"/>
            <w:vAlign w:val="center"/>
          </w:tcPr>
          <w:p w:rsidR="00C12D21" w:rsidRPr="005A671B" w:rsidRDefault="00C12D21" w:rsidP="008F2D4F">
            <w:pPr>
              <w:spacing w:line="240" w:lineRule="auto"/>
              <w:ind w:firstLine="0"/>
              <w:jc w:val="center"/>
              <w:rPr>
                <w:b/>
                <w:sz w:val="20"/>
                <w:szCs w:val="20"/>
              </w:rPr>
            </w:pPr>
            <w:r w:rsidRPr="005A671B">
              <w:rPr>
                <w:b/>
                <w:sz w:val="20"/>
                <w:szCs w:val="20"/>
              </w:rPr>
              <w:t>ГВС (средняя), Гкал/ч</w:t>
            </w:r>
          </w:p>
        </w:tc>
      </w:tr>
      <w:tr w:rsidR="00C12D21" w:rsidRPr="005A671B" w:rsidTr="008F2D4F">
        <w:trPr>
          <w:trHeight w:val="230"/>
          <w:tblHeader/>
        </w:trPr>
        <w:tc>
          <w:tcPr>
            <w:tcW w:w="424" w:type="pct"/>
            <w:vMerge/>
            <w:shd w:val="clear" w:color="auto" w:fill="auto"/>
            <w:vAlign w:val="center"/>
          </w:tcPr>
          <w:p w:rsidR="00C12D21" w:rsidRPr="005A671B" w:rsidRDefault="00C12D21" w:rsidP="008F2D4F">
            <w:pPr>
              <w:spacing w:line="240" w:lineRule="auto"/>
              <w:ind w:firstLine="0"/>
              <w:rPr>
                <w:sz w:val="20"/>
                <w:szCs w:val="20"/>
              </w:rPr>
            </w:pPr>
          </w:p>
        </w:tc>
        <w:tc>
          <w:tcPr>
            <w:tcW w:w="1491" w:type="pct"/>
            <w:vMerge/>
            <w:shd w:val="clear" w:color="auto" w:fill="auto"/>
            <w:vAlign w:val="center"/>
          </w:tcPr>
          <w:p w:rsidR="00C12D21" w:rsidRPr="005A671B" w:rsidRDefault="00C12D21" w:rsidP="008F2D4F">
            <w:pPr>
              <w:spacing w:line="240" w:lineRule="auto"/>
              <w:ind w:firstLine="0"/>
              <w:rPr>
                <w:sz w:val="20"/>
                <w:szCs w:val="20"/>
              </w:rPr>
            </w:pPr>
          </w:p>
        </w:tc>
        <w:tc>
          <w:tcPr>
            <w:tcW w:w="884" w:type="pct"/>
            <w:vMerge/>
            <w:shd w:val="clear" w:color="auto" w:fill="auto"/>
            <w:vAlign w:val="center"/>
          </w:tcPr>
          <w:p w:rsidR="00C12D21" w:rsidRPr="005A671B" w:rsidRDefault="00C12D21" w:rsidP="008F2D4F">
            <w:pPr>
              <w:spacing w:line="240" w:lineRule="auto"/>
              <w:ind w:firstLine="0"/>
              <w:rPr>
                <w:sz w:val="20"/>
                <w:szCs w:val="20"/>
              </w:rPr>
            </w:pPr>
          </w:p>
        </w:tc>
        <w:tc>
          <w:tcPr>
            <w:tcW w:w="677" w:type="pct"/>
            <w:vMerge/>
            <w:shd w:val="clear" w:color="auto" w:fill="auto"/>
            <w:vAlign w:val="center"/>
          </w:tcPr>
          <w:p w:rsidR="00C12D21" w:rsidRPr="005A671B" w:rsidRDefault="00C12D21" w:rsidP="008F2D4F">
            <w:pPr>
              <w:spacing w:line="240" w:lineRule="auto"/>
              <w:ind w:firstLine="0"/>
              <w:rPr>
                <w:sz w:val="20"/>
                <w:szCs w:val="20"/>
              </w:rPr>
            </w:pPr>
          </w:p>
        </w:tc>
        <w:tc>
          <w:tcPr>
            <w:tcW w:w="757" w:type="pct"/>
            <w:vMerge/>
            <w:shd w:val="clear" w:color="auto" w:fill="auto"/>
            <w:vAlign w:val="center"/>
          </w:tcPr>
          <w:p w:rsidR="00C12D21" w:rsidRPr="005A671B" w:rsidRDefault="00C12D21" w:rsidP="008F2D4F">
            <w:pPr>
              <w:spacing w:line="240" w:lineRule="auto"/>
              <w:ind w:firstLine="0"/>
              <w:rPr>
                <w:sz w:val="20"/>
                <w:szCs w:val="20"/>
              </w:rPr>
            </w:pPr>
          </w:p>
        </w:tc>
        <w:tc>
          <w:tcPr>
            <w:tcW w:w="767" w:type="pct"/>
            <w:vMerge/>
            <w:shd w:val="clear" w:color="auto" w:fill="auto"/>
            <w:vAlign w:val="center"/>
          </w:tcPr>
          <w:p w:rsidR="00C12D21" w:rsidRPr="005A671B" w:rsidRDefault="00C12D21" w:rsidP="008F2D4F">
            <w:pPr>
              <w:spacing w:line="240" w:lineRule="auto"/>
              <w:ind w:firstLine="0"/>
              <w:rPr>
                <w:sz w:val="20"/>
                <w:szCs w:val="20"/>
              </w:rPr>
            </w:pPr>
          </w:p>
        </w:tc>
      </w:tr>
      <w:tr w:rsidR="00C12D21" w:rsidRPr="00142499" w:rsidTr="008F2D4F">
        <w:trPr>
          <w:trHeight w:val="20"/>
        </w:trPr>
        <w:tc>
          <w:tcPr>
            <w:tcW w:w="424" w:type="pct"/>
            <w:shd w:val="clear" w:color="auto" w:fill="auto"/>
            <w:vAlign w:val="center"/>
          </w:tcPr>
          <w:p w:rsidR="00C12D21" w:rsidRPr="00142499" w:rsidRDefault="00C12D21" w:rsidP="008F2D4F">
            <w:pPr>
              <w:spacing w:line="240" w:lineRule="auto"/>
              <w:ind w:firstLine="0"/>
              <w:jc w:val="center"/>
              <w:rPr>
                <w:sz w:val="20"/>
                <w:szCs w:val="20"/>
              </w:rPr>
            </w:pPr>
            <w:r w:rsidRPr="00142499">
              <w:rPr>
                <w:sz w:val="20"/>
                <w:szCs w:val="20"/>
              </w:rPr>
              <w:t>1</w:t>
            </w:r>
          </w:p>
        </w:tc>
        <w:tc>
          <w:tcPr>
            <w:tcW w:w="1491" w:type="pct"/>
            <w:shd w:val="clear" w:color="auto" w:fill="auto"/>
            <w:vAlign w:val="center"/>
          </w:tcPr>
          <w:p w:rsidR="00C12D21" w:rsidRPr="00142499" w:rsidRDefault="00C12D21" w:rsidP="008F2D4F">
            <w:pPr>
              <w:spacing w:line="240" w:lineRule="auto"/>
              <w:ind w:firstLine="0"/>
              <w:rPr>
                <w:sz w:val="20"/>
                <w:szCs w:val="20"/>
              </w:rPr>
            </w:pPr>
            <w:r>
              <w:rPr>
                <w:sz w:val="20"/>
                <w:szCs w:val="20"/>
              </w:rPr>
              <w:t>-</w:t>
            </w:r>
            <w:r w:rsidRPr="00142499">
              <w:rPr>
                <w:sz w:val="20"/>
                <w:szCs w:val="20"/>
              </w:rPr>
              <w:t>:, в т. ч.:</w:t>
            </w:r>
          </w:p>
        </w:tc>
        <w:tc>
          <w:tcPr>
            <w:tcW w:w="884" w:type="pct"/>
            <w:shd w:val="clear" w:color="auto" w:fill="auto"/>
            <w:noWrap/>
            <w:vAlign w:val="center"/>
          </w:tcPr>
          <w:p w:rsidR="00C12D21" w:rsidRPr="00496F01" w:rsidRDefault="00C12D21" w:rsidP="008F2D4F">
            <w:pPr>
              <w:spacing w:line="240" w:lineRule="auto"/>
              <w:ind w:firstLine="0"/>
              <w:jc w:val="center"/>
              <w:rPr>
                <w:color w:val="000000"/>
                <w:sz w:val="18"/>
                <w:szCs w:val="18"/>
              </w:rPr>
            </w:pPr>
            <w:r w:rsidRPr="00083C49">
              <w:rPr>
                <w:color w:val="000000"/>
                <w:sz w:val="18"/>
                <w:szCs w:val="18"/>
              </w:rPr>
              <w:t>0,</w:t>
            </w:r>
            <w:r>
              <w:rPr>
                <w:color w:val="000000"/>
                <w:sz w:val="18"/>
                <w:szCs w:val="18"/>
              </w:rPr>
              <w:t>1568</w:t>
            </w:r>
          </w:p>
        </w:tc>
        <w:tc>
          <w:tcPr>
            <w:tcW w:w="677" w:type="pct"/>
            <w:shd w:val="clear" w:color="auto" w:fill="auto"/>
            <w:noWrap/>
            <w:vAlign w:val="center"/>
          </w:tcPr>
          <w:p w:rsidR="00C12D21" w:rsidRPr="00496F01" w:rsidRDefault="00C12D21" w:rsidP="008F2D4F">
            <w:pPr>
              <w:spacing w:line="240" w:lineRule="auto"/>
              <w:ind w:firstLine="0"/>
              <w:jc w:val="center"/>
              <w:rPr>
                <w:color w:val="000000"/>
                <w:sz w:val="18"/>
                <w:szCs w:val="18"/>
              </w:rPr>
            </w:pPr>
            <w:r w:rsidRPr="00083C49">
              <w:rPr>
                <w:color w:val="000000"/>
                <w:sz w:val="18"/>
                <w:szCs w:val="18"/>
              </w:rPr>
              <w:t>0,</w:t>
            </w:r>
            <w:r>
              <w:rPr>
                <w:color w:val="000000"/>
                <w:sz w:val="18"/>
                <w:szCs w:val="18"/>
              </w:rPr>
              <w:t>1568</w:t>
            </w:r>
          </w:p>
        </w:tc>
        <w:tc>
          <w:tcPr>
            <w:tcW w:w="757" w:type="pct"/>
            <w:shd w:val="clear" w:color="auto" w:fill="auto"/>
            <w:noWrap/>
            <w:vAlign w:val="center"/>
          </w:tcPr>
          <w:p w:rsidR="00C12D21" w:rsidRPr="00142499" w:rsidRDefault="00C12D21" w:rsidP="008F2D4F">
            <w:pPr>
              <w:spacing w:line="240" w:lineRule="auto"/>
              <w:ind w:firstLine="0"/>
              <w:jc w:val="center"/>
              <w:rPr>
                <w:color w:val="000000"/>
                <w:sz w:val="18"/>
                <w:szCs w:val="18"/>
              </w:rPr>
            </w:pPr>
            <w:r w:rsidRPr="00142499">
              <w:rPr>
                <w:color w:val="000000"/>
                <w:sz w:val="18"/>
                <w:szCs w:val="18"/>
              </w:rPr>
              <w:t>0,000</w:t>
            </w:r>
          </w:p>
        </w:tc>
        <w:tc>
          <w:tcPr>
            <w:tcW w:w="767" w:type="pct"/>
            <w:shd w:val="clear" w:color="auto" w:fill="auto"/>
            <w:noWrap/>
            <w:vAlign w:val="center"/>
          </w:tcPr>
          <w:p w:rsidR="00C12D21" w:rsidRPr="00142499" w:rsidRDefault="00C12D21" w:rsidP="008F2D4F">
            <w:pPr>
              <w:spacing w:line="240" w:lineRule="auto"/>
              <w:ind w:firstLine="0"/>
              <w:jc w:val="center"/>
              <w:rPr>
                <w:color w:val="000000"/>
                <w:sz w:val="18"/>
                <w:szCs w:val="18"/>
              </w:rPr>
            </w:pPr>
            <w:r w:rsidRPr="00142499">
              <w:rPr>
                <w:color w:val="000000"/>
                <w:sz w:val="18"/>
                <w:szCs w:val="18"/>
              </w:rPr>
              <w:t>0,000</w:t>
            </w:r>
          </w:p>
        </w:tc>
      </w:tr>
      <w:tr w:rsidR="00C12D21" w:rsidRPr="00142499" w:rsidTr="008F2D4F">
        <w:trPr>
          <w:trHeight w:val="20"/>
        </w:trPr>
        <w:tc>
          <w:tcPr>
            <w:tcW w:w="424" w:type="pct"/>
            <w:shd w:val="clear" w:color="auto" w:fill="auto"/>
            <w:vAlign w:val="center"/>
          </w:tcPr>
          <w:p w:rsidR="00C12D21" w:rsidRPr="00142499" w:rsidRDefault="00C12D21" w:rsidP="008F2D4F">
            <w:pPr>
              <w:spacing w:line="240" w:lineRule="auto"/>
              <w:ind w:firstLine="0"/>
              <w:jc w:val="center"/>
              <w:rPr>
                <w:sz w:val="20"/>
                <w:szCs w:val="20"/>
              </w:rPr>
            </w:pPr>
            <w:r w:rsidRPr="00142499">
              <w:rPr>
                <w:sz w:val="20"/>
                <w:szCs w:val="20"/>
              </w:rPr>
              <w:t>1.1</w:t>
            </w:r>
          </w:p>
        </w:tc>
        <w:tc>
          <w:tcPr>
            <w:tcW w:w="1491" w:type="pct"/>
            <w:shd w:val="clear" w:color="auto" w:fill="auto"/>
            <w:vAlign w:val="center"/>
          </w:tcPr>
          <w:p w:rsidR="00C12D21" w:rsidRPr="00142499" w:rsidRDefault="00C12D21" w:rsidP="008F2D4F">
            <w:pPr>
              <w:spacing w:line="240" w:lineRule="auto"/>
              <w:ind w:firstLine="0"/>
              <w:rPr>
                <w:sz w:val="20"/>
                <w:szCs w:val="20"/>
              </w:rPr>
            </w:pPr>
            <w:r>
              <w:rPr>
                <w:sz w:val="20"/>
                <w:szCs w:val="20"/>
              </w:rPr>
              <w:t>К</w:t>
            </w:r>
            <w:r w:rsidRPr="00142499">
              <w:rPr>
                <w:sz w:val="20"/>
                <w:szCs w:val="20"/>
              </w:rPr>
              <w:t xml:space="preserve">отельная </w:t>
            </w:r>
            <w:r>
              <w:rPr>
                <w:sz w:val="20"/>
                <w:szCs w:val="20"/>
              </w:rPr>
              <w:t xml:space="preserve"> с. Верх-Бехтемир </w:t>
            </w:r>
          </w:p>
        </w:tc>
        <w:tc>
          <w:tcPr>
            <w:tcW w:w="884" w:type="pct"/>
            <w:shd w:val="clear" w:color="auto" w:fill="auto"/>
            <w:noWrap/>
            <w:vAlign w:val="center"/>
          </w:tcPr>
          <w:p w:rsidR="00C12D21" w:rsidRPr="00496F01" w:rsidRDefault="00C12D21" w:rsidP="008F2D4F">
            <w:pPr>
              <w:spacing w:line="240" w:lineRule="auto"/>
              <w:ind w:firstLine="0"/>
              <w:jc w:val="center"/>
              <w:rPr>
                <w:color w:val="000000"/>
                <w:sz w:val="18"/>
                <w:szCs w:val="18"/>
              </w:rPr>
            </w:pPr>
            <w:r w:rsidRPr="00083C49">
              <w:rPr>
                <w:color w:val="000000"/>
                <w:sz w:val="18"/>
                <w:szCs w:val="18"/>
              </w:rPr>
              <w:t>0,</w:t>
            </w:r>
            <w:r>
              <w:rPr>
                <w:color w:val="000000"/>
                <w:sz w:val="18"/>
                <w:szCs w:val="18"/>
              </w:rPr>
              <w:t>1568</w:t>
            </w:r>
          </w:p>
        </w:tc>
        <w:tc>
          <w:tcPr>
            <w:tcW w:w="677" w:type="pct"/>
            <w:shd w:val="clear" w:color="auto" w:fill="auto"/>
            <w:noWrap/>
            <w:vAlign w:val="center"/>
          </w:tcPr>
          <w:p w:rsidR="00C12D21" w:rsidRPr="00496F01" w:rsidRDefault="00C12D21" w:rsidP="008F2D4F">
            <w:pPr>
              <w:spacing w:line="240" w:lineRule="auto"/>
              <w:ind w:firstLine="0"/>
              <w:jc w:val="center"/>
              <w:rPr>
                <w:color w:val="000000"/>
                <w:sz w:val="18"/>
                <w:szCs w:val="18"/>
              </w:rPr>
            </w:pPr>
            <w:r w:rsidRPr="00083C49">
              <w:rPr>
                <w:color w:val="000000"/>
                <w:sz w:val="18"/>
                <w:szCs w:val="18"/>
              </w:rPr>
              <w:t>0,</w:t>
            </w:r>
            <w:r>
              <w:rPr>
                <w:color w:val="000000"/>
                <w:sz w:val="18"/>
                <w:szCs w:val="18"/>
              </w:rPr>
              <w:t>1568</w:t>
            </w:r>
          </w:p>
        </w:tc>
        <w:tc>
          <w:tcPr>
            <w:tcW w:w="757" w:type="pct"/>
            <w:shd w:val="clear" w:color="auto" w:fill="auto"/>
            <w:noWrap/>
            <w:vAlign w:val="center"/>
          </w:tcPr>
          <w:p w:rsidR="00C12D21" w:rsidRPr="00142499" w:rsidRDefault="00C12D21" w:rsidP="008F2D4F">
            <w:pPr>
              <w:spacing w:line="240" w:lineRule="auto"/>
              <w:ind w:firstLine="0"/>
              <w:jc w:val="center"/>
              <w:rPr>
                <w:color w:val="000000"/>
                <w:sz w:val="18"/>
                <w:szCs w:val="18"/>
              </w:rPr>
            </w:pPr>
            <w:r w:rsidRPr="00142499">
              <w:rPr>
                <w:color w:val="000000"/>
                <w:sz w:val="18"/>
                <w:szCs w:val="18"/>
              </w:rPr>
              <w:t>0,000 </w:t>
            </w:r>
          </w:p>
        </w:tc>
        <w:tc>
          <w:tcPr>
            <w:tcW w:w="767" w:type="pct"/>
            <w:shd w:val="clear" w:color="auto" w:fill="auto"/>
            <w:noWrap/>
            <w:vAlign w:val="center"/>
          </w:tcPr>
          <w:p w:rsidR="00C12D21" w:rsidRPr="00142499" w:rsidRDefault="00C12D21" w:rsidP="008F2D4F">
            <w:pPr>
              <w:spacing w:line="240" w:lineRule="auto"/>
              <w:ind w:firstLine="0"/>
              <w:jc w:val="center"/>
              <w:rPr>
                <w:color w:val="000000"/>
                <w:sz w:val="18"/>
                <w:szCs w:val="18"/>
              </w:rPr>
            </w:pPr>
            <w:r w:rsidRPr="00142499">
              <w:rPr>
                <w:color w:val="000000"/>
                <w:sz w:val="18"/>
                <w:szCs w:val="18"/>
              </w:rPr>
              <w:t>0,000 </w:t>
            </w:r>
          </w:p>
        </w:tc>
      </w:tr>
      <w:tr w:rsidR="00C12D21" w:rsidRPr="00142499" w:rsidTr="008F2D4F">
        <w:trPr>
          <w:trHeight w:val="20"/>
        </w:trPr>
        <w:tc>
          <w:tcPr>
            <w:tcW w:w="424" w:type="pct"/>
            <w:shd w:val="clear" w:color="auto" w:fill="auto"/>
            <w:vAlign w:val="center"/>
          </w:tcPr>
          <w:p w:rsidR="00C12D21" w:rsidRPr="00142499" w:rsidRDefault="00C12D21" w:rsidP="008F2D4F">
            <w:pPr>
              <w:spacing w:line="240" w:lineRule="auto"/>
              <w:ind w:firstLine="0"/>
              <w:jc w:val="center"/>
              <w:rPr>
                <w:sz w:val="20"/>
                <w:szCs w:val="20"/>
              </w:rPr>
            </w:pPr>
          </w:p>
        </w:tc>
        <w:tc>
          <w:tcPr>
            <w:tcW w:w="1491" w:type="pct"/>
            <w:shd w:val="clear" w:color="auto" w:fill="auto"/>
            <w:vAlign w:val="center"/>
          </w:tcPr>
          <w:p w:rsidR="00C12D21" w:rsidRPr="00142499" w:rsidRDefault="00C12D21" w:rsidP="008F2D4F">
            <w:pPr>
              <w:spacing w:line="240" w:lineRule="auto"/>
              <w:ind w:left="522" w:firstLine="0"/>
              <w:rPr>
                <w:sz w:val="20"/>
                <w:szCs w:val="20"/>
              </w:rPr>
            </w:pPr>
            <w:r w:rsidRPr="00142499">
              <w:rPr>
                <w:sz w:val="20"/>
                <w:szCs w:val="20"/>
              </w:rPr>
              <w:t>население</w:t>
            </w:r>
          </w:p>
        </w:tc>
        <w:tc>
          <w:tcPr>
            <w:tcW w:w="884" w:type="pct"/>
            <w:shd w:val="clear" w:color="auto" w:fill="auto"/>
            <w:noWrap/>
            <w:vAlign w:val="center"/>
          </w:tcPr>
          <w:p w:rsidR="00C12D21" w:rsidRPr="00142499" w:rsidRDefault="00C12D21" w:rsidP="008F2D4F">
            <w:pPr>
              <w:spacing w:line="240" w:lineRule="auto"/>
              <w:ind w:firstLine="0"/>
              <w:jc w:val="center"/>
              <w:rPr>
                <w:color w:val="000000"/>
                <w:sz w:val="18"/>
                <w:szCs w:val="18"/>
              </w:rPr>
            </w:pPr>
            <w:r w:rsidRPr="00142499">
              <w:rPr>
                <w:color w:val="000000"/>
                <w:sz w:val="18"/>
                <w:szCs w:val="18"/>
              </w:rPr>
              <w:t>0,000</w:t>
            </w:r>
          </w:p>
        </w:tc>
        <w:tc>
          <w:tcPr>
            <w:tcW w:w="677" w:type="pct"/>
            <w:shd w:val="clear" w:color="auto" w:fill="auto"/>
            <w:noWrap/>
            <w:vAlign w:val="center"/>
          </w:tcPr>
          <w:p w:rsidR="00C12D21" w:rsidRPr="00142499" w:rsidRDefault="00C12D21" w:rsidP="008F2D4F">
            <w:pPr>
              <w:spacing w:line="240" w:lineRule="auto"/>
              <w:ind w:firstLine="0"/>
              <w:jc w:val="center"/>
              <w:rPr>
                <w:color w:val="000000"/>
                <w:sz w:val="18"/>
                <w:szCs w:val="18"/>
              </w:rPr>
            </w:pPr>
            <w:r w:rsidRPr="00142499">
              <w:rPr>
                <w:color w:val="000000"/>
                <w:sz w:val="18"/>
                <w:szCs w:val="18"/>
              </w:rPr>
              <w:t>0,000</w:t>
            </w:r>
          </w:p>
        </w:tc>
        <w:tc>
          <w:tcPr>
            <w:tcW w:w="757" w:type="pct"/>
            <w:shd w:val="clear" w:color="auto" w:fill="auto"/>
            <w:noWrap/>
            <w:vAlign w:val="center"/>
          </w:tcPr>
          <w:p w:rsidR="00C12D21" w:rsidRPr="00142499" w:rsidRDefault="00C12D21" w:rsidP="008F2D4F">
            <w:pPr>
              <w:spacing w:line="240" w:lineRule="auto"/>
              <w:ind w:firstLine="0"/>
              <w:jc w:val="center"/>
              <w:rPr>
                <w:color w:val="000000"/>
                <w:sz w:val="18"/>
                <w:szCs w:val="18"/>
              </w:rPr>
            </w:pPr>
            <w:r w:rsidRPr="00142499">
              <w:rPr>
                <w:color w:val="000000"/>
                <w:sz w:val="18"/>
                <w:szCs w:val="18"/>
              </w:rPr>
              <w:t>0,000</w:t>
            </w:r>
          </w:p>
        </w:tc>
        <w:tc>
          <w:tcPr>
            <w:tcW w:w="767" w:type="pct"/>
            <w:shd w:val="clear" w:color="auto" w:fill="auto"/>
            <w:noWrap/>
            <w:vAlign w:val="center"/>
          </w:tcPr>
          <w:p w:rsidR="00C12D21" w:rsidRPr="00142499" w:rsidRDefault="00C12D21" w:rsidP="008F2D4F">
            <w:pPr>
              <w:spacing w:line="240" w:lineRule="auto"/>
              <w:ind w:firstLine="0"/>
              <w:jc w:val="center"/>
              <w:rPr>
                <w:color w:val="000000"/>
                <w:sz w:val="18"/>
                <w:szCs w:val="18"/>
              </w:rPr>
            </w:pPr>
            <w:r w:rsidRPr="00142499">
              <w:rPr>
                <w:color w:val="000000"/>
                <w:sz w:val="18"/>
                <w:szCs w:val="18"/>
              </w:rPr>
              <w:t>0,000</w:t>
            </w:r>
          </w:p>
        </w:tc>
      </w:tr>
      <w:tr w:rsidR="00C12D21" w:rsidRPr="00142499" w:rsidTr="008F2D4F">
        <w:trPr>
          <w:trHeight w:val="20"/>
        </w:trPr>
        <w:tc>
          <w:tcPr>
            <w:tcW w:w="424" w:type="pct"/>
            <w:shd w:val="clear" w:color="auto" w:fill="auto"/>
            <w:vAlign w:val="center"/>
          </w:tcPr>
          <w:p w:rsidR="00C12D21" w:rsidRPr="00142499" w:rsidRDefault="00C12D21" w:rsidP="008F2D4F">
            <w:pPr>
              <w:spacing w:line="240" w:lineRule="auto"/>
              <w:ind w:firstLine="0"/>
              <w:jc w:val="center"/>
              <w:rPr>
                <w:sz w:val="20"/>
                <w:szCs w:val="20"/>
              </w:rPr>
            </w:pPr>
          </w:p>
        </w:tc>
        <w:tc>
          <w:tcPr>
            <w:tcW w:w="1491" w:type="pct"/>
            <w:shd w:val="clear" w:color="auto" w:fill="auto"/>
            <w:vAlign w:val="center"/>
          </w:tcPr>
          <w:p w:rsidR="00C12D21" w:rsidRPr="00142499" w:rsidRDefault="00C12D21" w:rsidP="008F2D4F">
            <w:pPr>
              <w:spacing w:line="240" w:lineRule="auto"/>
              <w:ind w:left="522" w:firstLine="0"/>
              <w:rPr>
                <w:sz w:val="20"/>
                <w:szCs w:val="20"/>
              </w:rPr>
            </w:pPr>
            <w:r w:rsidRPr="00142499">
              <w:rPr>
                <w:sz w:val="20"/>
                <w:szCs w:val="20"/>
              </w:rPr>
              <w:t>социально-бытовая сфера</w:t>
            </w:r>
          </w:p>
        </w:tc>
        <w:tc>
          <w:tcPr>
            <w:tcW w:w="884" w:type="pct"/>
            <w:shd w:val="clear" w:color="auto" w:fill="auto"/>
            <w:noWrap/>
            <w:vAlign w:val="center"/>
          </w:tcPr>
          <w:p w:rsidR="00C12D21" w:rsidRPr="00496F01" w:rsidRDefault="00C12D21" w:rsidP="008F2D4F">
            <w:pPr>
              <w:spacing w:line="240" w:lineRule="auto"/>
              <w:ind w:firstLine="0"/>
              <w:jc w:val="center"/>
              <w:rPr>
                <w:color w:val="000000"/>
                <w:sz w:val="18"/>
                <w:szCs w:val="18"/>
              </w:rPr>
            </w:pPr>
            <w:r w:rsidRPr="00083C49">
              <w:rPr>
                <w:color w:val="000000"/>
                <w:sz w:val="18"/>
                <w:szCs w:val="18"/>
              </w:rPr>
              <w:t>0,</w:t>
            </w:r>
            <w:r>
              <w:rPr>
                <w:color w:val="000000"/>
                <w:sz w:val="18"/>
                <w:szCs w:val="18"/>
              </w:rPr>
              <w:t>1568</w:t>
            </w:r>
          </w:p>
        </w:tc>
        <w:tc>
          <w:tcPr>
            <w:tcW w:w="677" w:type="pct"/>
            <w:shd w:val="clear" w:color="auto" w:fill="auto"/>
            <w:noWrap/>
            <w:vAlign w:val="center"/>
          </w:tcPr>
          <w:p w:rsidR="00C12D21" w:rsidRPr="00496F01" w:rsidRDefault="00C12D21" w:rsidP="008F2D4F">
            <w:pPr>
              <w:spacing w:line="240" w:lineRule="auto"/>
              <w:ind w:firstLine="0"/>
              <w:jc w:val="center"/>
              <w:rPr>
                <w:color w:val="000000"/>
                <w:sz w:val="18"/>
                <w:szCs w:val="18"/>
              </w:rPr>
            </w:pPr>
            <w:r w:rsidRPr="00083C49">
              <w:rPr>
                <w:color w:val="000000"/>
                <w:sz w:val="18"/>
                <w:szCs w:val="18"/>
              </w:rPr>
              <w:t>0,</w:t>
            </w:r>
            <w:r>
              <w:rPr>
                <w:color w:val="000000"/>
                <w:sz w:val="18"/>
                <w:szCs w:val="18"/>
              </w:rPr>
              <w:t>1568</w:t>
            </w:r>
          </w:p>
        </w:tc>
        <w:tc>
          <w:tcPr>
            <w:tcW w:w="757" w:type="pct"/>
            <w:shd w:val="clear" w:color="auto" w:fill="auto"/>
            <w:noWrap/>
            <w:vAlign w:val="center"/>
          </w:tcPr>
          <w:p w:rsidR="00C12D21" w:rsidRPr="00142499" w:rsidRDefault="00C12D21" w:rsidP="008F2D4F">
            <w:pPr>
              <w:spacing w:line="240" w:lineRule="auto"/>
              <w:ind w:firstLine="0"/>
              <w:jc w:val="center"/>
              <w:rPr>
                <w:color w:val="000000"/>
                <w:sz w:val="18"/>
                <w:szCs w:val="18"/>
              </w:rPr>
            </w:pPr>
            <w:r w:rsidRPr="00142499">
              <w:rPr>
                <w:color w:val="000000"/>
                <w:sz w:val="18"/>
                <w:szCs w:val="18"/>
              </w:rPr>
              <w:t>0,000</w:t>
            </w:r>
          </w:p>
        </w:tc>
        <w:tc>
          <w:tcPr>
            <w:tcW w:w="767" w:type="pct"/>
            <w:shd w:val="clear" w:color="auto" w:fill="auto"/>
            <w:noWrap/>
            <w:vAlign w:val="center"/>
          </w:tcPr>
          <w:p w:rsidR="00C12D21" w:rsidRPr="00142499" w:rsidRDefault="00C12D21" w:rsidP="008F2D4F">
            <w:pPr>
              <w:spacing w:line="240" w:lineRule="auto"/>
              <w:ind w:firstLine="0"/>
              <w:jc w:val="center"/>
              <w:rPr>
                <w:color w:val="000000"/>
                <w:sz w:val="18"/>
                <w:szCs w:val="18"/>
              </w:rPr>
            </w:pPr>
            <w:r w:rsidRPr="00142499">
              <w:rPr>
                <w:color w:val="000000"/>
                <w:sz w:val="18"/>
                <w:szCs w:val="18"/>
              </w:rPr>
              <w:t>0,000</w:t>
            </w:r>
          </w:p>
        </w:tc>
      </w:tr>
    </w:tbl>
    <w:p w:rsidR="00C12D21" w:rsidRDefault="00C12D21" w:rsidP="00C12D21">
      <w:pPr>
        <w:spacing w:line="240" w:lineRule="auto"/>
      </w:pPr>
    </w:p>
    <w:p w:rsidR="00C12D21" w:rsidRDefault="00C12D21" w:rsidP="00C12D21">
      <w:pPr>
        <w:spacing w:line="240" w:lineRule="auto"/>
      </w:pPr>
    </w:p>
    <w:p w:rsidR="00C12D21" w:rsidRDefault="00C12D21" w:rsidP="00C12D21">
      <w:pPr>
        <w:spacing w:line="240" w:lineRule="auto"/>
        <w:rPr>
          <w:rFonts w:asciiTheme="majorHAnsi" w:eastAsiaTheme="majorEastAsia" w:hAnsiTheme="majorHAnsi"/>
          <w:b/>
          <w:bCs/>
          <w:szCs w:val="28"/>
          <w:lang w:eastAsia="ru-RU"/>
        </w:rPr>
      </w:pPr>
      <w:r w:rsidRPr="008A038B">
        <w:rPr>
          <w:rFonts w:asciiTheme="majorHAnsi" w:eastAsiaTheme="majorEastAsia" w:hAnsiTheme="majorHAnsi"/>
          <w:b/>
          <w:bCs/>
          <w:szCs w:val="28"/>
          <w:lang w:eastAsia="ru-RU"/>
        </w:rPr>
        <w:t>2.4.</w:t>
      </w:r>
      <w:r w:rsidRPr="008A038B">
        <w:rPr>
          <w:rFonts w:asciiTheme="majorHAnsi" w:eastAsiaTheme="majorEastAsia" w:hAnsiTheme="majorHAnsi"/>
          <w:b/>
          <w:bCs/>
          <w:szCs w:val="28"/>
          <w:lang w:eastAsia="ru-RU"/>
        </w:rPr>
        <w:tab/>
        <w:t>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p>
    <w:p w:rsidR="00C12D21" w:rsidRDefault="00C12D21" w:rsidP="00C12D21">
      <w:pPr>
        <w:spacing w:line="240" w:lineRule="auto"/>
        <w:rPr>
          <w:rFonts w:asciiTheme="majorHAnsi" w:eastAsiaTheme="majorEastAsia" w:hAnsiTheme="majorHAnsi"/>
          <w:b/>
          <w:bCs/>
          <w:szCs w:val="28"/>
          <w:lang w:eastAsia="ru-RU"/>
        </w:rPr>
      </w:pPr>
    </w:p>
    <w:p w:rsidR="00C12D21" w:rsidRDefault="00C12D21" w:rsidP="00C12D21">
      <w:pPr>
        <w:spacing w:line="240" w:lineRule="auto"/>
      </w:pPr>
      <w:r w:rsidRPr="00870FA1">
        <w:t>Прогнозы перспективных удельных расходов тепловой энергии на отопление, вен</w:t>
      </w:r>
      <w:r>
        <w:t xml:space="preserve">тиляцию и горячее водоснабжение </w:t>
      </w:r>
      <w:r w:rsidRPr="00870FA1">
        <w:t xml:space="preserve"> произведены с учетом требований к энергетической эффективности объектов теплопотребления, устанавливаемых в соответствии с законодательством Российской Федерации. Для объектов нового строительства удельные часовые тепловые нагрузки в ккал/ч на 1 м</w:t>
      </w:r>
      <w:r w:rsidRPr="00D35A27">
        <w:rPr>
          <w:vertAlign w:val="superscript"/>
        </w:rPr>
        <w:t>2</w:t>
      </w:r>
      <w:r w:rsidRPr="00870FA1">
        <w:t xml:space="preserve"> для жилых помещений и мест общего пользования определены исходя их нормируемого удельного расхода тепловой энергии на отопление в соответствии с</w:t>
      </w:r>
      <w:r>
        <w:t>о СНиП 23-02-2003 «Тепловая защита зданий».</w:t>
      </w:r>
    </w:p>
    <w:p w:rsidR="00C12D21" w:rsidRPr="00870FA1" w:rsidRDefault="00C12D21" w:rsidP="00C12D21">
      <w:pPr>
        <w:spacing w:line="240" w:lineRule="auto"/>
        <w:rPr>
          <w:lang w:eastAsia="ru-RU"/>
        </w:rPr>
      </w:pPr>
      <w:r w:rsidRPr="00870FA1">
        <w:rPr>
          <w:lang w:eastAsia="ru-RU"/>
        </w:rPr>
        <w:t xml:space="preserve">В связи с отсутствием в утвержденных проектах планировок данных по площади и характеристикам общественно-социальных объектов, удельное теплопотребление строящихся нежилых зданий на период до </w:t>
      </w:r>
      <w:r>
        <w:rPr>
          <w:lang w:eastAsia="ru-RU"/>
        </w:rPr>
        <w:t xml:space="preserve">2035 </w:t>
      </w:r>
      <w:r w:rsidRPr="00870FA1">
        <w:rPr>
          <w:lang w:eastAsia="ru-RU"/>
        </w:rPr>
        <w:t xml:space="preserve"> года </w:t>
      </w:r>
      <w:r>
        <w:rPr>
          <w:lang w:eastAsia="ru-RU"/>
        </w:rPr>
        <w:t xml:space="preserve">должны </w:t>
      </w:r>
      <w:r w:rsidRPr="00870FA1">
        <w:rPr>
          <w:lang w:eastAsia="ru-RU"/>
        </w:rPr>
        <w:t>определя</w:t>
      </w:r>
      <w:r>
        <w:rPr>
          <w:lang w:eastAsia="ru-RU"/>
        </w:rPr>
        <w:t xml:space="preserve">тся </w:t>
      </w:r>
      <w:r w:rsidRPr="00870FA1">
        <w:rPr>
          <w:lang w:eastAsia="ru-RU"/>
        </w:rPr>
        <w:t>по укрупненным показателям на основе отраслевых нормативов:</w:t>
      </w:r>
    </w:p>
    <w:p w:rsidR="00C12D21" w:rsidRPr="00741EFB" w:rsidRDefault="00C12D21" w:rsidP="00C12D21">
      <w:pPr>
        <w:pStyle w:val="ad"/>
        <w:keepNext/>
        <w:numPr>
          <w:ilvl w:val="0"/>
          <w:numId w:val="9"/>
        </w:numPr>
        <w:suppressAutoHyphens/>
        <w:spacing w:line="240" w:lineRule="auto"/>
        <w:ind w:left="0" w:firstLine="426"/>
      </w:pPr>
      <w:r w:rsidRPr="00741EFB">
        <w:lastRenderedPageBreak/>
        <w:t>тепловая нагрузка общественных зданий на отопление принимается в размере 25 % от тепловой нагрузки отопления строящихся жилых зданий;</w:t>
      </w:r>
    </w:p>
    <w:p w:rsidR="00C12D21" w:rsidRPr="00741EFB" w:rsidRDefault="00C12D21" w:rsidP="00C12D21">
      <w:pPr>
        <w:pStyle w:val="ad"/>
        <w:keepNext/>
        <w:numPr>
          <w:ilvl w:val="0"/>
          <w:numId w:val="9"/>
        </w:numPr>
        <w:suppressAutoHyphens/>
        <w:spacing w:line="240" w:lineRule="auto"/>
        <w:ind w:left="0" w:firstLine="426"/>
      </w:pPr>
      <w:r w:rsidRPr="00741EFB">
        <w:t>тепловая нагрузка общественных зданий на вентиляцию принимается в размере 60 % от тепловой нагрузки отопления</w:t>
      </w:r>
      <w:r>
        <w:t xml:space="preserve"> строящихся общественных зданий.</w:t>
      </w:r>
    </w:p>
    <w:p w:rsidR="00C12D21" w:rsidRPr="00741EFB" w:rsidRDefault="00C12D21" w:rsidP="00C12D21">
      <w:pPr>
        <w:spacing w:line="240" w:lineRule="auto"/>
      </w:pPr>
      <w:r w:rsidRPr="00870FA1">
        <w:rPr>
          <w:lang w:eastAsia="ru-RU"/>
        </w:rPr>
        <w:t xml:space="preserve">Для вновь возводимых зданий в соответствии с Требованиями энергетической эффективности зданий, строений, сооружений (утв. приказом Министерства регионального развития РФ от 28.05.2010 № 262) предусмотрено снижение нормируемого удельного энергопотребления </w:t>
      </w:r>
      <w:r>
        <w:rPr>
          <w:lang w:eastAsia="ru-RU"/>
        </w:rPr>
        <w:t xml:space="preserve">на цели отопления и вентиляции </w:t>
      </w:r>
      <w:r w:rsidRPr="00741EFB">
        <w:t>с 2020 г. – на 10%.</w:t>
      </w:r>
    </w:p>
    <w:p w:rsidR="00C12D21" w:rsidRPr="00870FA1" w:rsidRDefault="00C12D21" w:rsidP="00C12D21">
      <w:pPr>
        <w:spacing w:line="240" w:lineRule="auto"/>
        <w:rPr>
          <w:lang w:eastAsia="ru-RU"/>
        </w:rPr>
      </w:pPr>
      <w:r w:rsidRPr="00870FA1">
        <w:rPr>
          <w:lang w:eastAsia="ru-RU"/>
        </w:rPr>
        <w:t>Данные требования распространяются на здания с классом энергоэффективности B («высокий»). Уровень энергоэффективности зданий по классу В с 2011 г. достигается за счет оснащения систем отопления автоматизированными узлами управления, в том числе и с пофасадн</w:t>
      </w:r>
      <w:r>
        <w:rPr>
          <w:lang w:eastAsia="ru-RU"/>
        </w:rPr>
        <w:t>ым</w:t>
      </w:r>
      <w:r w:rsidRPr="00870FA1">
        <w:rPr>
          <w:lang w:eastAsia="ru-RU"/>
        </w:rPr>
        <w:t xml:space="preserve"> авторегулированием, увеличения сопротивления теплопередаче наружных стен здания по отношению к базовому уровню и за</w:t>
      </w:r>
      <w:r>
        <w:rPr>
          <w:lang w:eastAsia="ru-RU"/>
        </w:rPr>
        <w:t xml:space="preserve">мене окон на энергоэффективные </w:t>
      </w:r>
      <w:r w:rsidRPr="00870FA1">
        <w:rPr>
          <w:lang w:eastAsia="ru-RU"/>
        </w:rPr>
        <w:t>(с приведенным сопротивлением теплопередаче 0,56-0,8 м</w:t>
      </w:r>
      <w:r w:rsidRPr="00741EFB">
        <w:rPr>
          <w:vertAlign w:val="superscript"/>
          <w:lang w:eastAsia="ru-RU"/>
        </w:rPr>
        <w:t>2</w:t>
      </w:r>
      <w:r w:rsidRPr="00870FA1">
        <w:rPr>
          <w:lang w:eastAsia="ru-RU"/>
        </w:rPr>
        <w:t>·°С/Вт). Далее с 2016 г. переход на окна с еще большей энергоэффективностью (с приведенным сопротивлением теплопередаче 1,0-1,05 м</w:t>
      </w:r>
      <w:r w:rsidRPr="00741EFB">
        <w:rPr>
          <w:vertAlign w:val="superscript"/>
          <w:lang w:eastAsia="ru-RU"/>
        </w:rPr>
        <w:t>2</w:t>
      </w:r>
      <w:r w:rsidRPr="00870FA1">
        <w:rPr>
          <w:lang w:eastAsia="ru-RU"/>
        </w:rPr>
        <w:t xml:space="preserve">·°С/Вт), дополнительным повышением сопротивления теплопередаче наружных стен и перекрытий, применением устройств утилизации теплоты вытяжного воздуха и энергоэффективных систем отопления и вентиляции. </w:t>
      </w:r>
    </w:p>
    <w:p w:rsidR="00C12D21" w:rsidRDefault="00C12D21" w:rsidP="00C12D21">
      <w:pPr>
        <w:spacing w:line="240" w:lineRule="auto"/>
        <w:rPr>
          <w:lang w:eastAsia="ru-RU"/>
        </w:rPr>
      </w:pPr>
      <w:r w:rsidRPr="00870FA1">
        <w:rPr>
          <w:lang w:eastAsia="ru-RU"/>
        </w:rPr>
        <w:t xml:space="preserve">Перспективное теплопотребление в Схеме теплоснабжения муниципального образования </w:t>
      </w:r>
      <w:r>
        <w:rPr>
          <w:lang w:eastAsia="ru-RU"/>
        </w:rPr>
        <w:t xml:space="preserve">Верх-Бехтемирский сельсовет </w:t>
      </w:r>
      <w:r w:rsidRPr="00870FA1">
        <w:rPr>
          <w:lang w:eastAsia="ru-RU"/>
        </w:rPr>
        <w:t xml:space="preserve"> принято без учета требований приказа Министерства регионального развития Р</w:t>
      </w:r>
      <w:r>
        <w:rPr>
          <w:lang w:eastAsia="ru-RU"/>
        </w:rPr>
        <w:t>Ф от 28.05.2010 № 262. В случае</w:t>
      </w:r>
      <w:r w:rsidRPr="00870FA1">
        <w:rPr>
          <w:lang w:eastAsia="ru-RU"/>
        </w:rPr>
        <w:t xml:space="preserve"> если вновь возводимые здания будут соответствовать требованиям энергетической эффективности, полученная разница в тепловой нагрузке будет являться резервом тепловой мощности.</w:t>
      </w:r>
    </w:p>
    <w:p w:rsidR="00C12D21" w:rsidRDefault="00C12D21" w:rsidP="00C12D21">
      <w:pPr>
        <w:spacing w:line="240" w:lineRule="auto"/>
        <w:rPr>
          <w:rFonts w:asciiTheme="majorHAnsi" w:eastAsiaTheme="majorEastAsia" w:hAnsiTheme="majorHAnsi"/>
          <w:b/>
          <w:bCs/>
          <w:szCs w:val="28"/>
          <w:lang w:eastAsia="ru-RU"/>
        </w:rPr>
      </w:pPr>
    </w:p>
    <w:p w:rsidR="00C12D21" w:rsidRDefault="00C12D21" w:rsidP="00C12D21">
      <w:pPr>
        <w:spacing w:line="240" w:lineRule="auto"/>
        <w:jc w:val="left"/>
        <w:rPr>
          <w:rFonts w:asciiTheme="majorHAnsi" w:eastAsiaTheme="majorEastAsia" w:hAnsiTheme="majorHAnsi"/>
          <w:b/>
          <w:bCs/>
          <w:szCs w:val="28"/>
          <w:lang w:eastAsia="ru-RU"/>
        </w:rPr>
      </w:pPr>
      <w:r w:rsidRPr="001847EA">
        <w:rPr>
          <w:rFonts w:asciiTheme="majorHAnsi" w:eastAsiaTheme="majorEastAsia" w:hAnsiTheme="majorHAnsi"/>
          <w:b/>
          <w:bCs/>
          <w:szCs w:val="28"/>
          <w:lang w:eastAsia="ru-RU"/>
        </w:rPr>
        <w:t>2.5.</w:t>
      </w:r>
      <w:r w:rsidRPr="001847EA">
        <w:rPr>
          <w:rFonts w:asciiTheme="majorHAnsi" w:eastAsiaTheme="majorEastAsia" w:hAnsiTheme="majorHAnsi"/>
          <w:b/>
          <w:bCs/>
          <w:szCs w:val="28"/>
          <w:lang w:eastAsia="ru-RU"/>
        </w:rPr>
        <w:tab/>
        <w:t>Прогнозы перспективных удельных расходов тепловой энергии для обеспечения технологических процессов</w:t>
      </w:r>
    </w:p>
    <w:p w:rsidR="00C12D21" w:rsidRDefault="00C12D21" w:rsidP="00C12D21">
      <w:pPr>
        <w:spacing w:line="240" w:lineRule="auto"/>
      </w:pPr>
      <w:r w:rsidRPr="00870FA1">
        <w:t>Прогнозы перспективных удельных расходов тепловой энергии для обеспечения технологических процессов для отдельных видов продукции приняты  на основании усредненных удельных расходов тепла по отдельным видам продукции (РД-10-ВЭД) (</w:t>
      </w:r>
      <w:r>
        <w:t>см. </w:t>
      </w:r>
      <w:r>
        <w:fldChar w:fldCharType="begin"/>
      </w:r>
      <w:r>
        <w:instrText xml:space="preserve"> REF _Ref360198012 \h </w:instrText>
      </w:r>
      <w:r>
        <w:fldChar w:fldCharType="separate"/>
      </w:r>
      <w:r>
        <w:t xml:space="preserve">Таблица </w:t>
      </w:r>
      <w:r>
        <w:rPr>
          <w:noProof/>
        </w:rPr>
        <w:t>28</w:t>
      </w:r>
      <w:r>
        <w:fldChar w:fldCharType="end"/>
      </w:r>
      <w:r>
        <w:t>).</w:t>
      </w:r>
    </w:p>
    <w:p w:rsidR="00C12D21" w:rsidRPr="00D35A27" w:rsidRDefault="00C12D21" w:rsidP="00C12D21">
      <w:pPr>
        <w:pStyle w:val="afff3"/>
        <w:outlineLvl w:val="0"/>
      </w:pPr>
      <w:bookmarkStart w:id="7" w:name="_Ref360198012"/>
      <w:bookmarkStart w:id="8" w:name="_Toc459928616"/>
      <w:bookmarkStart w:id="9" w:name="_Toc25792751"/>
      <w:bookmarkStart w:id="10" w:name="_Toc48303873"/>
      <w:bookmarkStart w:id="11" w:name="_Toc51596183"/>
      <w:r>
        <w:t>Таблица 30</w:t>
      </w:r>
      <w:bookmarkEnd w:id="7"/>
      <w:r>
        <w:t xml:space="preserve"> </w:t>
      </w:r>
      <w:r w:rsidRPr="00D35A27">
        <w:t>Удельные  расходы тепловой энергии для обеспечения технологических процессов</w:t>
      </w:r>
      <w:bookmarkEnd w:id="8"/>
      <w:bookmarkEnd w:id="9"/>
      <w:bookmarkEnd w:id="10"/>
      <w:bookmarkEnd w:id="11"/>
    </w:p>
    <w:tbl>
      <w:tblPr>
        <w:tblW w:w="5000" w:type="pct"/>
        <w:tblLook w:val="00A0" w:firstRow="1" w:lastRow="0" w:firstColumn="1" w:lastColumn="0" w:noHBand="0" w:noVBand="0"/>
      </w:tblPr>
      <w:tblGrid>
        <w:gridCol w:w="3958"/>
        <w:gridCol w:w="2928"/>
        <w:gridCol w:w="3309"/>
      </w:tblGrid>
      <w:tr w:rsidR="00C12D21" w:rsidRPr="005A671B" w:rsidTr="008F2D4F">
        <w:trPr>
          <w:tblHeader/>
        </w:trPr>
        <w:tc>
          <w:tcPr>
            <w:tcW w:w="1941" w:type="pct"/>
            <w:tcBorders>
              <w:top w:val="single" w:sz="4" w:space="0" w:color="auto"/>
              <w:left w:val="single" w:sz="4" w:space="0" w:color="auto"/>
              <w:bottom w:val="single" w:sz="4" w:space="0" w:color="auto"/>
              <w:right w:val="single" w:sz="4" w:space="0" w:color="auto"/>
            </w:tcBorders>
            <w:vAlign w:val="center"/>
          </w:tcPr>
          <w:p w:rsidR="00C12D21" w:rsidRPr="005A3BAB" w:rsidRDefault="00C12D21" w:rsidP="008F2D4F">
            <w:pPr>
              <w:spacing w:line="240" w:lineRule="auto"/>
              <w:ind w:firstLine="0"/>
              <w:jc w:val="center"/>
              <w:rPr>
                <w:b/>
                <w:bCs/>
                <w:color w:val="000000"/>
                <w:sz w:val="20"/>
                <w:lang w:eastAsia="ru-RU"/>
              </w:rPr>
            </w:pPr>
            <w:r w:rsidRPr="005A3BAB">
              <w:rPr>
                <w:b/>
                <w:bCs/>
                <w:color w:val="000000"/>
                <w:sz w:val="20"/>
                <w:lang w:eastAsia="ru-RU"/>
              </w:rPr>
              <w:t>Отрасли/виды продукции</w:t>
            </w:r>
          </w:p>
        </w:tc>
        <w:tc>
          <w:tcPr>
            <w:tcW w:w="1436" w:type="pct"/>
            <w:tcBorders>
              <w:top w:val="single" w:sz="4" w:space="0" w:color="auto"/>
              <w:left w:val="nil"/>
              <w:bottom w:val="single" w:sz="4" w:space="0" w:color="auto"/>
              <w:right w:val="single" w:sz="4" w:space="0" w:color="auto"/>
            </w:tcBorders>
            <w:vAlign w:val="center"/>
          </w:tcPr>
          <w:p w:rsidR="00C12D21" w:rsidRPr="005A3BAB" w:rsidRDefault="00C12D21" w:rsidP="008F2D4F">
            <w:pPr>
              <w:spacing w:line="240" w:lineRule="auto"/>
              <w:ind w:firstLine="0"/>
              <w:jc w:val="center"/>
              <w:rPr>
                <w:b/>
                <w:bCs/>
                <w:color w:val="000000"/>
                <w:sz w:val="20"/>
                <w:lang w:eastAsia="ru-RU"/>
              </w:rPr>
            </w:pPr>
            <w:r w:rsidRPr="005A3BAB">
              <w:rPr>
                <w:b/>
                <w:bCs/>
                <w:color w:val="000000"/>
                <w:sz w:val="20"/>
                <w:lang w:eastAsia="ru-RU"/>
              </w:rPr>
              <w:t>Расход тепла, МДж/т</w:t>
            </w:r>
          </w:p>
        </w:tc>
        <w:tc>
          <w:tcPr>
            <w:tcW w:w="1623" w:type="pct"/>
            <w:tcBorders>
              <w:top w:val="single" w:sz="4" w:space="0" w:color="auto"/>
              <w:left w:val="nil"/>
              <w:bottom w:val="single" w:sz="4" w:space="0" w:color="auto"/>
              <w:right w:val="single" w:sz="4" w:space="0" w:color="auto"/>
            </w:tcBorders>
            <w:vAlign w:val="center"/>
          </w:tcPr>
          <w:p w:rsidR="00C12D21" w:rsidRPr="005A3BAB" w:rsidRDefault="00C12D21" w:rsidP="008F2D4F">
            <w:pPr>
              <w:spacing w:line="240" w:lineRule="auto"/>
              <w:ind w:firstLine="0"/>
              <w:jc w:val="center"/>
              <w:rPr>
                <w:b/>
                <w:bCs/>
                <w:color w:val="000000"/>
                <w:sz w:val="20"/>
                <w:lang w:eastAsia="ru-RU"/>
              </w:rPr>
            </w:pPr>
            <w:r w:rsidRPr="005A3BAB">
              <w:rPr>
                <w:b/>
                <w:bCs/>
                <w:color w:val="000000"/>
                <w:sz w:val="20"/>
                <w:lang w:eastAsia="ru-RU"/>
              </w:rPr>
              <w:t>Расход тепла, Гкал/т</w:t>
            </w:r>
          </w:p>
        </w:tc>
      </w:tr>
      <w:tr w:rsidR="00C12D21" w:rsidRPr="005A671B" w:rsidTr="008F2D4F">
        <w:tc>
          <w:tcPr>
            <w:tcW w:w="5000" w:type="pct"/>
            <w:gridSpan w:val="3"/>
            <w:tcBorders>
              <w:top w:val="single" w:sz="4" w:space="0" w:color="auto"/>
              <w:left w:val="single" w:sz="4" w:space="0" w:color="auto"/>
              <w:bottom w:val="single" w:sz="4" w:space="0" w:color="auto"/>
              <w:right w:val="single" w:sz="4" w:space="0" w:color="000000"/>
            </w:tcBorders>
            <w:vAlign w:val="center"/>
          </w:tcPr>
          <w:p w:rsidR="00C12D21" w:rsidRPr="005A3BAB" w:rsidRDefault="00C12D21" w:rsidP="008F2D4F">
            <w:pPr>
              <w:spacing w:line="240" w:lineRule="auto"/>
              <w:ind w:firstLine="0"/>
              <w:jc w:val="center"/>
              <w:rPr>
                <w:b/>
                <w:bCs/>
                <w:color w:val="000000"/>
                <w:sz w:val="20"/>
                <w:lang w:eastAsia="ru-RU"/>
              </w:rPr>
            </w:pPr>
            <w:r w:rsidRPr="005A3BAB">
              <w:rPr>
                <w:b/>
                <w:bCs/>
                <w:color w:val="000000"/>
                <w:sz w:val="20"/>
                <w:lang w:eastAsia="ru-RU"/>
              </w:rPr>
              <w:t>Топливная промышленность</w:t>
            </w:r>
          </w:p>
        </w:tc>
      </w:tr>
      <w:tr w:rsidR="00C12D21" w:rsidRPr="005A671B" w:rsidTr="008F2D4F">
        <w:tc>
          <w:tcPr>
            <w:tcW w:w="1941" w:type="pct"/>
            <w:tcBorders>
              <w:top w:val="nil"/>
              <w:left w:val="single" w:sz="4" w:space="0" w:color="auto"/>
              <w:bottom w:val="single" w:sz="4" w:space="0" w:color="auto"/>
              <w:right w:val="single" w:sz="4" w:space="0" w:color="auto"/>
            </w:tcBorders>
            <w:vAlign w:val="bottom"/>
          </w:tcPr>
          <w:p w:rsidR="00C12D21" w:rsidRPr="005A3BAB" w:rsidRDefault="00C12D21" w:rsidP="008F2D4F">
            <w:pPr>
              <w:spacing w:line="240" w:lineRule="auto"/>
              <w:ind w:firstLine="0"/>
              <w:jc w:val="left"/>
              <w:rPr>
                <w:color w:val="000000"/>
                <w:sz w:val="20"/>
                <w:lang w:eastAsia="ru-RU"/>
              </w:rPr>
            </w:pPr>
            <w:r w:rsidRPr="005A3BAB">
              <w:rPr>
                <w:color w:val="000000"/>
                <w:sz w:val="20"/>
                <w:lang w:eastAsia="ru-RU"/>
              </w:rPr>
              <w:t>Добыча нефти</w:t>
            </w:r>
          </w:p>
        </w:tc>
        <w:tc>
          <w:tcPr>
            <w:tcW w:w="1436" w:type="pct"/>
            <w:tcBorders>
              <w:top w:val="nil"/>
              <w:left w:val="nil"/>
              <w:bottom w:val="single" w:sz="4" w:space="0" w:color="auto"/>
              <w:right w:val="single" w:sz="4" w:space="0" w:color="auto"/>
            </w:tcBorders>
            <w:noWrap/>
            <w:vAlign w:val="center"/>
          </w:tcPr>
          <w:p w:rsidR="00C12D21" w:rsidRPr="005A3BAB" w:rsidRDefault="00C12D21" w:rsidP="008F2D4F">
            <w:pPr>
              <w:spacing w:line="240" w:lineRule="auto"/>
              <w:ind w:firstLine="0"/>
              <w:jc w:val="center"/>
              <w:rPr>
                <w:color w:val="000000"/>
                <w:sz w:val="20"/>
                <w:lang w:eastAsia="ru-RU"/>
              </w:rPr>
            </w:pPr>
            <w:r w:rsidRPr="005A3BAB">
              <w:rPr>
                <w:color w:val="000000"/>
                <w:sz w:val="20"/>
                <w:lang w:eastAsia="ru-RU"/>
              </w:rPr>
              <w:t>52</w:t>
            </w:r>
          </w:p>
        </w:tc>
        <w:tc>
          <w:tcPr>
            <w:tcW w:w="1623" w:type="pct"/>
            <w:tcBorders>
              <w:top w:val="nil"/>
              <w:left w:val="nil"/>
              <w:bottom w:val="single" w:sz="4" w:space="0" w:color="auto"/>
              <w:right w:val="single" w:sz="4" w:space="0" w:color="auto"/>
            </w:tcBorders>
            <w:noWrap/>
            <w:vAlign w:val="center"/>
          </w:tcPr>
          <w:p w:rsidR="00C12D21" w:rsidRPr="005A3BAB" w:rsidRDefault="00C12D21" w:rsidP="008F2D4F">
            <w:pPr>
              <w:spacing w:line="240" w:lineRule="auto"/>
              <w:ind w:firstLine="0"/>
              <w:jc w:val="center"/>
              <w:rPr>
                <w:color w:val="000000"/>
                <w:sz w:val="20"/>
                <w:lang w:eastAsia="ru-RU"/>
              </w:rPr>
            </w:pPr>
            <w:r w:rsidRPr="005A3BAB">
              <w:rPr>
                <w:color w:val="000000"/>
                <w:sz w:val="20"/>
                <w:lang w:eastAsia="ru-RU"/>
              </w:rPr>
              <w:t>0,0124</w:t>
            </w:r>
          </w:p>
        </w:tc>
      </w:tr>
      <w:tr w:rsidR="00C12D21" w:rsidRPr="005A671B" w:rsidTr="008F2D4F">
        <w:tc>
          <w:tcPr>
            <w:tcW w:w="1941" w:type="pct"/>
            <w:tcBorders>
              <w:top w:val="nil"/>
              <w:left w:val="single" w:sz="4" w:space="0" w:color="auto"/>
              <w:bottom w:val="single" w:sz="4" w:space="0" w:color="auto"/>
              <w:right w:val="single" w:sz="4" w:space="0" w:color="auto"/>
            </w:tcBorders>
            <w:vAlign w:val="bottom"/>
          </w:tcPr>
          <w:p w:rsidR="00C12D21" w:rsidRPr="005A3BAB" w:rsidRDefault="00C12D21" w:rsidP="008F2D4F">
            <w:pPr>
              <w:spacing w:line="240" w:lineRule="auto"/>
              <w:ind w:firstLine="0"/>
              <w:jc w:val="left"/>
              <w:rPr>
                <w:color w:val="000000"/>
                <w:sz w:val="20"/>
                <w:lang w:eastAsia="ru-RU"/>
              </w:rPr>
            </w:pPr>
            <w:r w:rsidRPr="005A3BAB">
              <w:rPr>
                <w:color w:val="000000"/>
                <w:sz w:val="20"/>
                <w:lang w:eastAsia="ru-RU"/>
              </w:rPr>
              <w:t>Переработка нефти и газового конденсата</w:t>
            </w:r>
          </w:p>
        </w:tc>
        <w:tc>
          <w:tcPr>
            <w:tcW w:w="1436" w:type="pct"/>
            <w:tcBorders>
              <w:top w:val="nil"/>
              <w:left w:val="nil"/>
              <w:bottom w:val="single" w:sz="4" w:space="0" w:color="auto"/>
              <w:right w:val="single" w:sz="4" w:space="0" w:color="auto"/>
            </w:tcBorders>
            <w:noWrap/>
            <w:vAlign w:val="center"/>
          </w:tcPr>
          <w:p w:rsidR="00C12D21" w:rsidRPr="005A3BAB" w:rsidRDefault="00C12D21" w:rsidP="008F2D4F">
            <w:pPr>
              <w:spacing w:line="240" w:lineRule="auto"/>
              <w:ind w:firstLine="0"/>
              <w:jc w:val="center"/>
              <w:rPr>
                <w:color w:val="000000"/>
                <w:sz w:val="20"/>
                <w:lang w:eastAsia="ru-RU"/>
              </w:rPr>
            </w:pPr>
            <w:r w:rsidRPr="005A3BAB">
              <w:rPr>
                <w:color w:val="000000"/>
                <w:sz w:val="20"/>
                <w:lang w:eastAsia="ru-RU"/>
              </w:rPr>
              <w:t>821</w:t>
            </w:r>
          </w:p>
        </w:tc>
        <w:tc>
          <w:tcPr>
            <w:tcW w:w="1623" w:type="pct"/>
            <w:tcBorders>
              <w:top w:val="nil"/>
              <w:left w:val="nil"/>
              <w:bottom w:val="single" w:sz="4" w:space="0" w:color="auto"/>
              <w:right w:val="single" w:sz="4" w:space="0" w:color="auto"/>
            </w:tcBorders>
            <w:noWrap/>
            <w:vAlign w:val="center"/>
          </w:tcPr>
          <w:p w:rsidR="00C12D21" w:rsidRPr="005A3BAB" w:rsidRDefault="00C12D21" w:rsidP="008F2D4F">
            <w:pPr>
              <w:spacing w:line="240" w:lineRule="auto"/>
              <w:ind w:firstLine="0"/>
              <w:jc w:val="center"/>
              <w:rPr>
                <w:color w:val="000000"/>
                <w:sz w:val="20"/>
                <w:lang w:eastAsia="ru-RU"/>
              </w:rPr>
            </w:pPr>
            <w:r w:rsidRPr="005A3BAB">
              <w:rPr>
                <w:color w:val="000000"/>
                <w:sz w:val="20"/>
                <w:lang w:eastAsia="ru-RU"/>
              </w:rPr>
              <w:t>0,1962</w:t>
            </w:r>
          </w:p>
        </w:tc>
      </w:tr>
      <w:tr w:rsidR="00C12D21" w:rsidRPr="005A671B" w:rsidTr="008F2D4F">
        <w:tc>
          <w:tcPr>
            <w:tcW w:w="5000" w:type="pct"/>
            <w:gridSpan w:val="3"/>
            <w:tcBorders>
              <w:top w:val="single" w:sz="4" w:space="0" w:color="auto"/>
              <w:left w:val="single" w:sz="4" w:space="0" w:color="auto"/>
              <w:bottom w:val="single" w:sz="4" w:space="0" w:color="auto"/>
              <w:right w:val="single" w:sz="4" w:space="0" w:color="000000"/>
            </w:tcBorders>
            <w:vAlign w:val="center"/>
          </w:tcPr>
          <w:p w:rsidR="00C12D21" w:rsidRPr="005A3BAB" w:rsidRDefault="00C12D21" w:rsidP="008F2D4F">
            <w:pPr>
              <w:spacing w:line="240" w:lineRule="auto"/>
              <w:ind w:firstLine="0"/>
              <w:jc w:val="center"/>
              <w:rPr>
                <w:b/>
                <w:bCs/>
                <w:color w:val="000000"/>
                <w:sz w:val="20"/>
                <w:lang w:eastAsia="ru-RU"/>
              </w:rPr>
            </w:pPr>
            <w:r w:rsidRPr="005A3BAB">
              <w:rPr>
                <w:b/>
                <w:bCs/>
                <w:color w:val="000000"/>
                <w:sz w:val="20"/>
                <w:lang w:eastAsia="ru-RU"/>
              </w:rPr>
              <w:t>Лесная, деревообрабатывающая и целлюлозно-бумажная промышленность</w:t>
            </w:r>
          </w:p>
        </w:tc>
      </w:tr>
      <w:tr w:rsidR="00C12D21" w:rsidRPr="005A671B" w:rsidTr="008F2D4F">
        <w:tc>
          <w:tcPr>
            <w:tcW w:w="1941" w:type="pct"/>
            <w:tcBorders>
              <w:top w:val="nil"/>
              <w:left w:val="single" w:sz="4" w:space="0" w:color="auto"/>
              <w:bottom w:val="single" w:sz="4" w:space="0" w:color="auto"/>
              <w:right w:val="single" w:sz="4" w:space="0" w:color="auto"/>
            </w:tcBorders>
            <w:vAlign w:val="bottom"/>
          </w:tcPr>
          <w:p w:rsidR="00C12D21" w:rsidRPr="005A3BAB" w:rsidRDefault="00C12D21" w:rsidP="008F2D4F">
            <w:pPr>
              <w:spacing w:line="240" w:lineRule="auto"/>
              <w:ind w:firstLine="0"/>
              <w:jc w:val="left"/>
              <w:rPr>
                <w:color w:val="000000"/>
                <w:sz w:val="20"/>
                <w:lang w:eastAsia="ru-RU"/>
              </w:rPr>
            </w:pPr>
            <w:r w:rsidRPr="005A3BAB">
              <w:rPr>
                <w:color w:val="000000"/>
                <w:sz w:val="20"/>
                <w:lang w:eastAsia="ru-RU"/>
              </w:rPr>
              <w:t>Заготовка и первичная обработка древесины</w:t>
            </w:r>
          </w:p>
        </w:tc>
        <w:tc>
          <w:tcPr>
            <w:tcW w:w="1436" w:type="pct"/>
            <w:tcBorders>
              <w:top w:val="nil"/>
              <w:left w:val="nil"/>
              <w:bottom w:val="single" w:sz="4" w:space="0" w:color="auto"/>
              <w:right w:val="single" w:sz="4" w:space="0" w:color="auto"/>
            </w:tcBorders>
            <w:noWrap/>
            <w:vAlign w:val="center"/>
          </w:tcPr>
          <w:p w:rsidR="00C12D21" w:rsidRPr="005A3BAB" w:rsidRDefault="00C12D21" w:rsidP="008F2D4F">
            <w:pPr>
              <w:spacing w:line="240" w:lineRule="auto"/>
              <w:ind w:firstLine="0"/>
              <w:jc w:val="center"/>
              <w:rPr>
                <w:color w:val="000000"/>
                <w:sz w:val="20"/>
                <w:lang w:eastAsia="ru-RU"/>
              </w:rPr>
            </w:pPr>
            <w:r w:rsidRPr="005A3BAB">
              <w:rPr>
                <w:color w:val="000000"/>
                <w:sz w:val="20"/>
                <w:lang w:eastAsia="ru-RU"/>
              </w:rPr>
              <w:t>9581*</w:t>
            </w:r>
          </w:p>
        </w:tc>
        <w:tc>
          <w:tcPr>
            <w:tcW w:w="1623" w:type="pct"/>
            <w:tcBorders>
              <w:top w:val="nil"/>
              <w:left w:val="nil"/>
              <w:bottom w:val="single" w:sz="4" w:space="0" w:color="auto"/>
              <w:right w:val="single" w:sz="4" w:space="0" w:color="auto"/>
            </w:tcBorders>
            <w:noWrap/>
            <w:vAlign w:val="center"/>
          </w:tcPr>
          <w:p w:rsidR="00C12D21" w:rsidRPr="005A3BAB" w:rsidRDefault="00C12D21" w:rsidP="008F2D4F">
            <w:pPr>
              <w:spacing w:line="240" w:lineRule="auto"/>
              <w:ind w:firstLine="0"/>
              <w:jc w:val="center"/>
              <w:rPr>
                <w:color w:val="000000"/>
                <w:sz w:val="20"/>
                <w:lang w:eastAsia="ru-RU"/>
              </w:rPr>
            </w:pPr>
            <w:r w:rsidRPr="005A3BAB">
              <w:rPr>
                <w:color w:val="000000"/>
                <w:sz w:val="20"/>
                <w:lang w:eastAsia="ru-RU"/>
              </w:rPr>
              <w:t>2,2899*</w:t>
            </w:r>
          </w:p>
        </w:tc>
      </w:tr>
      <w:tr w:rsidR="00C12D21" w:rsidRPr="005A671B" w:rsidTr="008F2D4F">
        <w:tc>
          <w:tcPr>
            <w:tcW w:w="1941" w:type="pct"/>
            <w:tcBorders>
              <w:top w:val="nil"/>
              <w:left w:val="single" w:sz="4" w:space="0" w:color="auto"/>
              <w:bottom w:val="single" w:sz="4" w:space="0" w:color="auto"/>
              <w:right w:val="single" w:sz="4" w:space="0" w:color="auto"/>
            </w:tcBorders>
            <w:vAlign w:val="bottom"/>
          </w:tcPr>
          <w:p w:rsidR="00C12D21" w:rsidRPr="005A3BAB" w:rsidRDefault="00C12D21" w:rsidP="008F2D4F">
            <w:pPr>
              <w:spacing w:line="240" w:lineRule="auto"/>
              <w:ind w:firstLine="0"/>
              <w:jc w:val="left"/>
              <w:rPr>
                <w:color w:val="000000"/>
                <w:sz w:val="20"/>
                <w:lang w:eastAsia="ru-RU"/>
              </w:rPr>
            </w:pPr>
            <w:r w:rsidRPr="005A3BAB">
              <w:rPr>
                <w:color w:val="000000"/>
                <w:sz w:val="20"/>
                <w:lang w:eastAsia="ru-RU"/>
              </w:rPr>
              <w:t>Сушка пиломатериалов</w:t>
            </w:r>
          </w:p>
        </w:tc>
        <w:tc>
          <w:tcPr>
            <w:tcW w:w="1436" w:type="pct"/>
            <w:tcBorders>
              <w:top w:val="nil"/>
              <w:left w:val="nil"/>
              <w:bottom w:val="single" w:sz="4" w:space="0" w:color="auto"/>
              <w:right w:val="single" w:sz="4" w:space="0" w:color="auto"/>
            </w:tcBorders>
            <w:noWrap/>
            <w:vAlign w:val="center"/>
          </w:tcPr>
          <w:p w:rsidR="00C12D21" w:rsidRPr="005A3BAB" w:rsidRDefault="00C12D21" w:rsidP="008F2D4F">
            <w:pPr>
              <w:spacing w:line="240" w:lineRule="auto"/>
              <w:ind w:firstLine="0"/>
              <w:jc w:val="center"/>
              <w:rPr>
                <w:color w:val="000000"/>
                <w:sz w:val="20"/>
                <w:lang w:eastAsia="ru-RU"/>
              </w:rPr>
            </w:pPr>
            <w:r w:rsidRPr="005A3BAB">
              <w:rPr>
                <w:color w:val="000000"/>
                <w:sz w:val="20"/>
                <w:lang w:eastAsia="ru-RU"/>
              </w:rPr>
              <w:t>1610*</w:t>
            </w:r>
          </w:p>
        </w:tc>
        <w:tc>
          <w:tcPr>
            <w:tcW w:w="1623" w:type="pct"/>
            <w:tcBorders>
              <w:top w:val="nil"/>
              <w:left w:val="nil"/>
              <w:bottom w:val="single" w:sz="4" w:space="0" w:color="auto"/>
              <w:right w:val="single" w:sz="4" w:space="0" w:color="auto"/>
            </w:tcBorders>
            <w:noWrap/>
            <w:vAlign w:val="center"/>
          </w:tcPr>
          <w:p w:rsidR="00C12D21" w:rsidRPr="005A3BAB" w:rsidRDefault="00C12D21" w:rsidP="008F2D4F">
            <w:pPr>
              <w:spacing w:line="240" w:lineRule="auto"/>
              <w:ind w:firstLine="0"/>
              <w:jc w:val="center"/>
              <w:rPr>
                <w:color w:val="000000"/>
                <w:sz w:val="20"/>
                <w:lang w:eastAsia="ru-RU"/>
              </w:rPr>
            </w:pPr>
            <w:r w:rsidRPr="005A3BAB">
              <w:rPr>
                <w:color w:val="000000"/>
                <w:sz w:val="20"/>
                <w:lang w:eastAsia="ru-RU"/>
              </w:rPr>
              <w:t>0,3848*</w:t>
            </w:r>
          </w:p>
        </w:tc>
      </w:tr>
      <w:tr w:rsidR="00C12D21" w:rsidRPr="005A671B" w:rsidTr="008F2D4F">
        <w:tc>
          <w:tcPr>
            <w:tcW w:w="1941" w:type="pct"/>
            <w:tcBorders>
              <w:top w:val="nil"/>
              <w:left w:val="single" w:sz="4" w:space="0" w:color="auto"/>
              <w:bottom w:val="single" w:sz="4" w:space="0" w:color="auto"/>
              <w:right w:val="single" w:sz="4" w:space="0" w:color="auto"/>
            </w:tcBorders>
            <w:vAlign w:val="bottom"/>
          </w:tcPr>
          <w:p w:rsidR="00C12D21" w:rsidRPr="005A3BAB" w:rsidRDefault="00C12D21" w:rsidP="008F2D4F">
            <w:pPr>
              <w:spacing w:line="240" w:lineRule="auto"/>
              <w:ind w:firstLine="0"/>
              <w:jc w:val="left"/>
              <w:rPr>
                <w:color w:val="000000"/>
                <w:sz w:val="20"/>
                <w:lang w:eastAsia="ru-RU"/>
              </w:rPr>
            </w:pPr>
            <w:r w:rsidRPr="005A3BAB">
              <w:rPr>
                <w:color w:val="000000"/>
                <w:sz w:val="20"/>
                <w:lang w:eastAsia="ru-RU"/>
              </w:rPr>
              <w:t>Целлюлоза</w:t>
            </w:r>
          </w:p>
        </w:tc>
        <w:tc>
          <w:tcPr>
            <w:tcW w:w="1436" w:type="pct"/>
            <w:tcBorders>
              <w:top w:val="nil"/>
              <w:left w:val="nil"/>
              <w:bottom w:val="single" w:sz="4" w:space="0" w:color="auto"/>
              <w:right w:val="single" w:sz="4" w:space="0" w:color="auto"/>
            </w:tcBorders>
            <w:noWrap/>
            <w:vAlign w:val="center"/>
          </w:tcPr>
          <w:p w:rsidR="00C12D21" w:rsidRPr="005A3BAB" w:rsidRDefault="00C12D21" w:rsidP="008F2D4F">
            <w:pPr>
              <w:spacing w:line="240" w:lineRule="auto"/>
              <w:ind w:firstLine="0"/>
              <w:jc w:val="center"/>
              <w:rPr>
                <w:color w:val="000000"/>
                <w:sz w:val="20"/>
                <w:lang w:eastAsia="ru-RU"/>
              </w:rPr>
            </w:pPr>
            <w:r w:rsidRPr="005A3BAB">
              <w:rPr>
                <w:color w:val="000000"/>
                <w:sz w:val="20"/>
                <w:lang w:eastAsia="ru-RU"/>
              </w:rPr>
              <w:t>17 982</w:t>
            </w:r>
          </w:p>
        </w:tc>
        <w:tc>
          <w:tcPr>
            <w:tcW w:w="1623" w:type="pct"/>
            <w:tcBorders>
              <w:top w:val="nil"/>
              <w:left w:val="nil"/>
              <w:bottom w:val="single" w:sz="4" w:space="0" w:color="auto"/>
              <w:right w:val="single" w:sz="4" w:space="0" w:color="auto"/>
            </w:tcBorders>
            <w:noWrap/>
            <w:vAlign w:val="center"/>
          </w:tcPr>
          <w:p w:rsidR="00C12D21" w:rsidRPr="005A3BAB" w:rsidRDefault="00C12D21" w:rsidP="008F2D4F">
            <w:pPr>
              <w:spacing w:line="240" w:lineRule="auto"/>
              <w:ind w:firstLine="0"/>
              <w:jc w:val="center"/>
              <w:rPr>
                <w:color w:val="000000"/>
                <w:sz w:val="20"/>
                <w:lang w:eastAsia="ru-RU"/>
              </w:rPr>
            </w:pPr>
            <w:r w:rsidRPr="005A3BAB">
              <w:rPr>
                <w:color w:val="000000"/>
                <w:sz w:val="20"/>
                <w:lang w:eastAsia="ru-RU"/>
              </w:rPr>
              <w:t>4,2977</w:t>
            </w:r>
          </w:p>
        </w:tc>
      </w:tr>
      <w:tr w:rsidR="00C12D21" w:rsidRPr="005A671B" w:rsidTr="008F2D4F">
        <w:tc>
          <w:tcPr>
            <w:tcW w:w="1941" w:type="pct"/>
            <w:tcBorders>
              <w:top w:val="nil"/>
              <w:left w:val="single" w:sz="4" w:space="0" w:color="auto"/>
              <w:bottom w:val="single" w:sz="4" w:space="0" w:color="auto"/>
              <w:right w:val="single" w:sz="4" w:space="0" w:color="auto"/>
            </w:tcBorders>
            <w:vAlign w:val="bottom"/>
          </w:tcPr>
          <w:p w:rsidR="00C12D21" w:rsidRPr="005A3BAB" w:rsidRDefault="00C12D21" w:rsidP="008F2D4F">
            <w:pPr>
              <w:spacing w:line="240" w:lineRule="auto"/>
              <w:ind w:firstLine="0"/>
              <w:jc w:val="left"/>
              <w:rPr>
                <w:color w:val="000000"/>
                <w:sz w:val="20"/>
                <w:lang w:eastAsia="ru-RU"/>
              </w:rPr>
            </w:pPr>
            <w:r w:rsidRPr="005A3BAB">
              <w:rPr>
                <w:color w:val="000000"/>
                <w:sz w:val="20"/>
                <w:lang w:eastAsia="ru-RU"/>
              </w:rPr>
              <w:t>Бумага</w:t>
            </w:r>
          </w:p>
        </w:tc>
        <w:tc>
          <w:tcPr>
            <w:tcW w:w="1436" w:type="pct"/>
            <w:tcBorders>
              <w:top w:val="nil"/>
              <w:left w:val="nil"/>
              <w:bottom w:val="single" w:sz="4" w:space="0" w:color="auto"/>
              <w:right w:val="single" w:sz="4" w:space="0" w:color="auto"/>
            </w:tcBorders>
            <w:noWrap/>
            <w:vAlign w:val="center"/>
          </w:tcPr>
          <w:p w:rsidR="00C12D21" w:rsidRPr="005A3BAB" w:rsidRDefault="00C12D21" w:rsidP="008F2D4F">
            <w:pPr>
              <w:spacing w:line="240" w:lineRule="auto"/>
              <w:ind w:firstLine="0"/>
              <w:jc w:val="center"/>
              <w:rPr>
                <w:color w:val="000000"/>
                <w:sz w:val="20"/>
                <w:lang w:eastAsia="ru-RU"/>
              </w:rPr>
            </w:pPr>
            <w:r w:rsidRPr="005A3BAB">
              <w:rPr>
                <w:color w:val="000000"/>
                <w:sz w:val="20"/>
                <w:lang w:eastAsia="ru-RU"/>
              </w:rPr>
              <w:t>881</w:t>
            </w:r>
          </w:p>
        </w:tc>
        <w:tc>
          <w:tcPr>
            <w:tcW w:w="1623" w:type="pct"/>
            <w:tcBorders>
              <w:top w:val="nil"/>
              <w:left w:val="nil"/>
              <w:bottom w:val="single" w:sz="4" w:space="0" w:color="auto"/>
              <w:right w:val="single" w:sz="4" w:space="0" w:color="auto"/>
            </w:tcBorders>
            <w:noWrap/>
            <w:vAlign w:val="center"/>
          </w:tcPr>
          <w:p w:rsidR="00C12D21" w:rsidRPr="005A3BAB" w:rsidRDefault="00C12D21" w:rsidP="008F2D4F">
            <w:pPr>
              <w:spacing w:line="240" w:lineRule="auto"/>
              <w:ind w:firstLine="0"/>
              <w:jc w:val="center"/>
              <w:rPr>
                <w:color w:val="000000"/>
                <w:sz w:val="20"/>
                <w:lang w:eastAsia="ru-RU"/>
              </w:rPr>
            </w:pPr>
            <w:r w:rsidRPr="005A3BAB">
              <w:rPr>
                <w:color w:val="000000"/>
                <w:sz w:val="20"/>
                <w:lang w:eastAsia="ru-RU"/>
              </w:rPr>
              <w:t>0,2106</w:t>
            </w:r>
          </w:p>
        </w:tc>
      </w:tr>
      <w:tr w:rsidR="00C12D21" w:rsidRPr="005A671B" w:rsidTr="008F2D4F">
        <w:tc>
          <w:tcPr>
            <w:tcW w:w="5000" w:type="pct"/>
            <w:gridSpan w:val="3"/>
            <w:tcBorders>
              <w:top w:val="single" w:sz="4" w:space="0" w:color="auto"/>
              <w:left w:val="single" w:sz="4" w:space="0" w:color="auto"/>
              <w:bottom w:val="single" w:sz="4" w:space="0" w:color="auto"/>
              <w:right w:val="single" w:sz="4" w:space="0" w:color="000000"/>
            </w:tcBorders>
            <w:vAlign w:val="center"/>
          </w:tcPr>
          <w:p w:rsidR="00C12D21" w:rsidRPr="005A3BAB" w:rsidRDefault="00C12D21" w:rsidP="008F2D4F">
            <w:pPr>
              <w:spacing w:line="240" w:lineRule="auto"/>
              <w:ind w:firstLine="0"/>
              <w:jc w:val="center"/>
              <w:rPr>
                <w:b/>
                <w:bCs/>
                <w:color w:val="000000"/>
                <w:sz w:val="20"/>
                <w:lang w:eastAsia="ru-RU"/>
              </w:rPr>
            </w:pPr>
            <w:r w:rsidRPr="005A3BAB">
              <w:rPr>
                <w:b/>
                <w:bCs/>
                <w:color w:val="000000"/>
                <w:sz w:val="20"/>
                <w:lang w:eastAsia="ru-RU"/>
              </w:rPr>
              <w:t>Пищевая промышленность</w:t>
            </w:r>
          </w:p>
        </w:tc>
      </w:tr>
      <w:tr w:rsidR="00C12D21" w:rsidRPr="005A671B" w:rsidTr="008F2D4F">
        <w:tc>
          <w:tcPr>
            <w:tcW w:w="1941" w:type="pct"/>
            <w:tcBorders>
              <w:top w:val="nil"/>
              <w:left w:val="single" w:sz="4" w:space="0" w:color="auto"/>
              <w:bottom w:val="single" w:sz="4" w:space="0" w:color="auto"/>
              <w:right w:val="single" w:sz="4" w:space="0" w:color="auto"/>
            </w:tcBorders>
            <w:vAlign w:val="bottom"/>
          </w:tcPr>
          <w:p w:rsidR="00C12D21" w:rsidRPr="005A3BAB" w:rsidRDefault="00C12D21" w:rsidP="008F2D4F">
            <w:pPr>
              <w:spacing w:line="240" w:lineRule="auto"/>
              <w:ind w:firstLine="0"/>
              <w:jc w:val="left"/>
              <w:rPr>
                <w:color w:val="000000"/>
                <w:sz w:val="20"/>
                <w:lang w:eastAsia="ru-RU"/>
              </w:rPr>
            </w:pPr>
            <w:r w:rsidRPr="005A3BAB">
              <w:rPr>
                <w:color w:val="000000"/>
                <w:sz w:val="20"/>
                <w:lang w:eastAsia="ru-RU"/>
              </w:rPr>
              <w:t>Мясо, субпродукты</w:t>
            </w:r>
          </w:p>
        </w:tc>
        <w:tc>
          <w:tcPr>
            <w:tcW w:w="1436" w:type="pct"/>
            <w:tcBorders>
              <w:top w:val="nil"/>
              <w:left w:val="nil"/>
              <w:bottom w:val="single" w:sz="4" w:space="0" w:color="auto"/>
              <w:right w:val="single" w:sz="4" w:space="0" w:color="auto"/>
            </w:tcBorders>
            <w:noWrap/>
            <w:vAlign w:val="center"/>
          </w:tcPr>
          <w:p w:rsidR="00C12D21" w:rsidRPr="005A3BAB" w:rsidRDefault="00C12D21" w:rsidP="008F2D4F">
            <w:pPr>
              <w:spacing w:line="240" w:lineRule="auto"/>
              <w:ind w:firstLine="0"/>
              <w:jc w:val="center"/>
              <w:rPr>
                <w:color w:val="000000"/>
                <w:sz w:val="20"/>
                <w:lang w:eastAsia="ru-RU"/>
              </w:rPr>
            </w:pPr>
            <w:r w:rsidRPr="005A3BAB">
              <w:rPr>
                <w:color w:val="000000"/>
                <w:sz w:val="20"/>
                <w:lang w:eastAsia="ru-RU"/>
              </w:rPr>
              <w:t>7 662</w:t>
            </w:r>
          </w:p>
        </w:tc>
        <w:tc>
          <w:tcPr>
            <w:tcW w:w="1623" w:type="pct"/>
            <w:tcBorders>
              <w:top w:val="nil"/>
              <w:left w:val="nil"/>
              <w:bottom w:val="single" w:sz="4" w:space="0" w:color="auto"/>
              <w:right w:val="single" w:sz="4" w:space="0" w:color="auto"/>
            </w:tcBorders>
            <w:noWrap/>
            <w:vAlign w:val="center"/>
          </w:tcPr>
          <w:p w:rsidR="00C12D21" w:rsidRPr="005A3BAB" w:rsidRDefault="00C12D21" w:rsidP="008F2D4F">
            <w:pPr>
              <w:spacing w:line="240" w:lineRule="auto"/>
              <w:ind w:firstLine="0"/>
              <w:jc w:val="center"/>
              <w:rPr>
                <w:color w:val="000000"/>
                <w:sz w:val="20"/>
                <w:lang w:eastAsia="ru-RU"/>
              </w:rPr>
            </w:pPr>
            <w:r w:rsidRPr="005A3BAB">
              <w:rPr>
                <w:color w:val="000000"/>
                <w:sz w:val="20"/>
                <w:lang w:eastAsia="ru-RU"/>
              </w:rPr>
              <w:t>1,8312</w:t>
            </w:r>
          </w:p>
        </w:tc>
      </w:tr>
      <w:tr w:rsidR="00C12D21" w:rsidRPr="005A671B" w:rsidTr="008F2D4F">
        <w:tc>
          <w:tcPr>
            <w:tcW w:w="1941" w:type="pct"/>
            <w:tcBorders>
              <w:top w:val="nil"/>
              <w:left w:val="single" w:sz="4" w:space="0" w:color="auto"/>
              <w:bottom w:val="single" w:sz="4" w:space="0" w:color="auto"/>
              <w:right w:val="single" w:sz="4" w:space="0" w:color="auto"/>
            </w:tcBorders>
            <w:vAlign w:val="bottom"/>
          </w:tcPr>
          <w:p w:rsidR="00C12D21" w:rsidRPr="005A3BAB" w:rsidRDefault="00C12D21" w:rsidP="008F2D4F">
            <w:pPr>
              <w:spacing w:line="240" w:lineRule="auto"/>
              <w:ind w:firstLine="0"/>
              <w:jc w:val="left"/>
              <w:rPr>
                <w:color w:val="000000"/>
                <w:sz w:val="20"/>
                <w:lang w:eastAsia="ru-RU"/>
              </w:rPr>
            </w:pPr>
            <w:r w:rsidRPr="005A3BAB">
              <w:rPr>
                <w:color w:val="000000"/>
                <w:sz w:val="20"/>
                <w:lang w:eastAsia="ru-RU"/>
              </w:rPr>
              <w:lastRenderedPageBreak/>
              <w:t>Переработка сахарной свеклы</w:t>
            </w:r>
          </w:p>
        </w:tc>
        <w:tc>
          <w:tcPr>
            <w:tcW w:w="1436" w:type="pct"/>
            <w:tcBorders>
              <w:top w:val="nil"/>
              <w:left w:val="nil"/>
              <w:bottom w:val="single" w:sz="4" w:space="0" w:color="auto"/>
              <w:right w:val="single" w:sz="4" w:space="0" w:color="auto"/>
            </w:tcBorders>
            <w:noWrap/>
            <w:vAlign w:val="center"/>
          </w:tcPr>
          <w:p w:rsidR="00C12D21" w:rsidRPr="005A3BAB" w:rsidRDefault="00C12D21" w:rsidP="008F2D4F">
            <w:pPr>
              <w:spacing w:line="240" w:lineRule="auto"/>
              <w:ind w:firstLine="0"/>
              <w:jc w:val="center"/>
              <w:rPr>
                <w:color w:val="000000"/>
                <w:sz w:val="20"/>
                <w:lang w:eastAsia="ru-RU"/>
              </w:rPr>
            </w:pPr>
            <w:r w:rsidRPr="005A3BAB">
              <w:rPr>
                <w:color w:val="000000"/>
                <w:sz w:val="20"/>
                <w:lang w:eastAsia="ru-RU"/>
              </w:rPr>
              <w:t>1 519</w:t>
            </w:r>
          </w:p>
        </w:tc>
        <w:tc>
          <w:tcPr>
            <w:tcW w:w="1623" w:type="pct"/>
            <w:tcBorders>
              <w:top w:val="nil"/>
              <w:left w:val="nil"/>
              <w:bottom w:val="single" w:sz="4" w:space="0" w:color="auto"/>
              <w:right w:val="single" w:sz="4" w:space="0" w:color="auto"/>
            </w:tcBorders>
            <w:noWrap/>
            <w:vAlign w:val="center"/>
          </w:tcPr>
          <w:p w:rsidR="00C12D21" w:rsidRPr="005A3BAB" w:rsidRDefault="00C12D21" w:rsidP="008F2D4F">
            <w:pPr>
              <w:spacing w:line="240" w:lineRule="auto"/>
              <w:ind w:firstLine="0"/>
              <w:jc w:val="center"/>
              <w:rPr>
                <w:color w:val="000000"/>
                <w:sz w:val="20"/>
                <w:lang w:eastAsia="ru-RU"/>
              </w:rPr>
            </w:pPr>
            <w:r w:rsidRPr="005A3BAB">
              <w:rPr>
                <w:color w:val="000000"/>
                <w:sz w:val="20"/>
                <w:lang w:eastAsia="ru-RU"/>
              </w:rPr>
              <w:t>0,3630</w:t>
            </w:r>
          </w:p>
        </w:tc>
      </w:tr>
      <w:tr w:rsidR="00C12D21" w:rsidRPr="005A671B" w:rsidTr="008F2D4F">
        <w:tc>
          <w:tcPr>
            <w:tcW w:w="1941" w:type="pct"/>
            <w:tcBorders>
              <w:top w:val="nil"/>
              <w:left w:val="single" w:sz="4" w:space="0" w:color="auto"/>
              <w:bottom w:val="single" w:sz="4" w:space="0" w:color="auto"/>
              <w:right w:val="single" w:sz="4" w:space="0" w:color="auto"/>
            </w:tcBorders>
            <w:vAlign w:val="bottom"/>
          </w:tcPr>
          <w:p w:rsidR="00C12D21" w:rsidRPr="005A3BAB" w:rsidRDefault="00C12D21" w:rsidP="008F2D4F">
            <w:pPr>
              <w:spacing w:line="240" w:lineRule="auto"/>
              <w:ind w:firstLine="0"/>
              <w:jc w:val="left"/>
              <w:rPr>
                <w:color w:val="000000"/>
                <w:sz w:val="20"/>
                <w:lang w:eastAsia="ru-RU"/>
              </w:rPr>
            </w:pPr>
            <w:r w:rsidRPr="005A3BAB">
              <w:rPr>
                <w:color w:val="000000"/>
                <w:sz w:val="20"/>
                <w:lang w:eastAsia="ru-RU"/>
              </w:rPr>
              <w:t>Хлеб и хлебобулочные изделия</w:t>
            </w:r>
          </w:p>
        </w:tc>
        <w:tc>
          <w:tcPr>
            <w:tcW w:w="1436" w:type="pct"/>
            <w:tcBorders>
              <w:top w:val="nil"/>
              <w:left w:val="nil"/>
              <w:bottom w:val="single" w:sz="4" w:space="0" w:color="auto"/>
              <w:right w:val="single" w:sz="4" w:space="0" w:color="auto"/>
            </w:tcBorders>
            <w:noWrap/>
            <w:vAlign w:val="center"/>
          </w:tcPr>
          <w:p w:rsidR="00C12D21" w:rsidRPr="005A3BAB" w:rsidRDefault="00C12D21" w:rsidP="008F2D4F">
            <w:pPr>
              <w:spacing w:line="240" w:lineRule="auto"/>
              <w:ind w:firstLine="0"/>
              <w:jc w:val="center"/>
              <w:rPr>
                <w:color w:val="000000"/>
                <w:sz w:val="20"/>
                <w:lang w:eastAsia="ru-RU"/>
              </w:rPr>
            </w:pPr>
            <w:r w:rsidRPr="005A3BAB">
              <w:rPr>
                <w:color w:val="000000"/>
                <w:sz w:val="20"/>
                <w:lang w:eastAsia="ru-RU"/>
              </w:rPr>
              <w:t>1 644</w:t>
            </w:r>
          </w:p>
        </w:tc>
        <w:tc>
          <w:tcPr>
            <w:tcW w:w="1623" w:type="pct"/>
            <w:tcBorders>
              <w:top w:val="nil"/>
              <w:left w:val="nil"/>
              <w:bottom w:val="single" w:sz="4" w:space="0" w:color="auto"/>
              <w:right w:val="single" w:sz="4" w:space="0" w:color="auto"/>
            </w:tcBorders>
            <w:noWrap/>
            <w:vAlign w:val="center"/>
          </w:tcPr>
          <w:p w:rsidR="00C12D21" w:rsidRPr="005A3BAB" w:rsidRDefault="00C12D21" w:rsidP="008F2D4F">
            <w:pPr>
              <w:spacing w:line="240" w:lineRule="auto"/>
              <w:ind w:firstLine="0"/>
              <w:jc w:val="center"/>
              <w:rPr>
                <w:color w:val="000000"/>
                <w:sz w:val="20"/>
                <w:lang w:eastAsia="ru-RU"/>
              </w:rPr>
            </w:pPr>
            <w:r w:rsidRPr="005A3BAB">
              <w:rPr>
                <w:color w:val="000000"/>
                <w:sz w:val="20"/>
                <w:lang w:eastAsia="ru-RU"/>
              </w:rPr>
              <w:t>0,3929</w:t>
            </w:r>
          </w:p>
        </w:tc>
      </w:tr>
      <w:tr w:rsidR="00C12D21" w:rsidRPr="005A671B" w:rsidTr="008F2D4F">
        <w:tc>
          <w:tcPr>
            <w:tcW w:w="1941" w:type="pct"/>
            <w:tcBorders>
              <w:top w:val="nil"/>
              <w:left w:val="single" w:sz="4" w:space="0" w:color="auto"/>
              <w:bottom w:val="single" w:sz="4" w:space="0" w:color="auto"/>
              <w:right w:val="single" w:sz="4" w:space="0" w:color="auto"/>
            </w:tcBorders>
            <w:vAlign w:val="bottom"/>
          </w:tcPr>
          <w:p w:rsidR="00C12D21" w:rsidRPr="005A3BAB" w:rsidRDefault="00C12D21" w:rsidP="008F2D4F">
            <w:pPr>
              <w:spacing w:line="240" w:lineRule="auto"/>
              <w:ind w:firstLine="0"/>
              <w:jc w:val="left"/>
              <w:rPr>
                <w:color w:val="000000"/>
                <w:sz w:val="20"/>
                <w:lang w:eastAsia="ru-RU"/>
              </w:rPr>
            </w:pPr>
            <w:r w:rsidRPr="005A3BAB">
              <w:rPr>
                <w:color w:val="000000"/>
                <w:sz w:val="20"/>
                <w:lang w:eastAsia="ru-RU"/>
              </w:rPr>
              <w:t>Переработка сахара сырца</w:t>
            </w:r>
          </w:p>
        </w:tc>
        <w:tc>
          <w:tcPr>
            <w:tcW w:w="1436" w:type="pct"/>
            <w:tcBorders>
              <w:top w:val="nil"/>
              <w:left w:val="nil"/>
              <w:bottom w:val="single" w:sz="4" w:space="0" w:color="auto"/>
              <w:right w:val="single" w:sz="4" w:space="0" w:color="auto"/>
            </w:tcBorders>
            <w:noWrap/>
            <w:vAlign w:val="center"/>
          </w:tcPr>
          <w:p w:rsidR="00C12D21" w:rsidRPr="005A3BAB" w:rsidRDefault="00C12D21" w:rsidP="008F2D4F">
            <w:pPr>
              <w:spacing w:line="240" w:lineRule="auto"/>
              <w:ind w:firstLine="0"/>
              <w:jc w:val="center"/>
              <w:rPr>
                <w:color w:val="000000"/>
                <w:sz w:val="20"/>
                <w:lang w:eastAsia="ru-RU"/>
              </w:rPr>
            </w:pPr>
            <w:r w:rsidRPr="005A3BAB">
              <w:rPr>
                <w:color w:val="000000"/>
                <w:sz w:val="20"/>
                <w:lang w:eastAsia="ru-RU"/>
              </w:rPr>
              <w:t>54</w:t>
            </w:r>
          </w:p>
        </w:tc>
        <w:tc>
          <w:tcPr>
            <w:tcW w:w="1623" w:type="pct"/>
            <w:tcBorders>
              <w:top w:val="nil"/>
              <w:left w:val="nil"/>
              <w:bottom w:val="single" w:sz="4" w:space="0" w:color="auto"/>
              <w:right w:val="single" w:sz="4" w:space="0" w:color="auto"/>
            </w:tcBorders>
            <w:noWrap/>
            <w:vAlign w:val="center"/>
          </w:tcPr>
          <w:p w:rsidR="00C12D21" w:rsidRPr="005A3BAB" w:rsidRDefault="00C12D21" w:rsidP="008F2D4F">
            <w:pPr>
              <w:spacing w:line="240" w:lineRule="auto"/>
              <w:ind w:firstLine="0"/>
              <w:jc w:val="center"/>
              <w:rPr>
                <w:color w:val="000000"/>
                <w:sz w:val="20"/>
                <w:lang w:eastAsia="ru-RU"/>
              </w:rPr>
            </w:pPr>
            <w:r w:rsidRPr="005A3BAB">
              <w:rPr>
                <w:color w:val="000000"/>
                <w:sz w:val="20"/>
                <w:lang w:eastAsia="ru-RU"/>
              </w:rPr>
              <w:t>0,0129</w:t>
            </w:r>
          </w:p>
        </w:tc>
      </w:tr>
    </w:tbl>
    <w:p w:rsidR="00C12D21" w:rsidRDefault="00C12D21" w:rsidP="00C12D21">
      <w:pPr>
        <w:spacing w:line="240" w:lineRule="auto"/>
      </w:pPr>
    </w:p>
    <w:p w:rsidR="00C12D21" w:rsidRDefault="00C12D21" w:rsidP="00C12D21">
      <w:pPr>
        <w:spacing w:line="240" w:lineRule="auto"/>
      </w:pPr>
      <w:r w:rsidRPr="007747BA">
        <w:t>Источник: РД-10-ВЭП Методические основы разработки схем теплоснабжения поселений и промышленных узлов Российской Федерации</w:t>
      </w:r>
      <w:r>
        <w:t>.</w:t>
      </w:r>
    </w:p>
    <w:p w:rsidR="00C12D21" w:rsidRDefault="00C12D21" w:rsidP="00C12D21">
      <w:pPr>
        <w:spacing w:line="240" w:lineRule="auto"/>
        <w:jc w:val="left"/>
        <w:rPr>
          <w:rFonts w:asciiTheme="majorHAnsi" w:eastAsiaTheme="majorEastAsia" w:hAnsiTheme="majorHAnsi"/>
          <w:b/>
          <w:bCs/>
          <w:szCs w:val="28"/>
          <w:lang w:eastAsia="ru-RU"/>
        </w:rPr>
      </w:pPr>
    </w:p>
    <w:p w:rsidR="00C12D21" w:rsidRDefault="00C12D21" w:rsidP="00C12D21">
      <w:pPr>
        <w:spacing w:line="240" w:lineRule="auto"/>
        <w:jc w:val="left"/>
        <w:rPr>
          <w:rFonts w:asciiTheme="majorHAnsi" w:eastAsiaTheme="majorEastAsia" w:hAnsiTheme="majorHAnsi"/>
          <w:b/>
          <w:bCs/>
          <w:szCs w:val="28"/>
          <w:lang w:eastAsia="ru-RU"/>
        </w:rPr>
      </w:pPr>
      <w:r w:rsidRPr="001847EA">
        <w:rPr>
          <w:rFonts w:asciiTheme="majorHAnsi" w:eastAsiaTheme="majorEastAsia" w:hAnsiTheme="majorHAnsi"/>
          <w:b/>
          <w:bCs/>
          <w:szCs w:val="28"/>
          <w:lang w:eastAsia="ru-RU"/>
        </w:rPr>
        <w:t>2.6.</w:t>
      </w:r>
      <w:r w:rsidRPr="001847EA">
        <w:rPr>
          <w:rFonts w:asciiTheme="majorHAnsi" w:eastAsiaTheme="majorEastAsia" w:hAnsiTheme="majorHAnsi"/>
          <w:b/>
          <w:bCs/>
          <w:szCs w:val="28"/>
          <w:lang w:eastAsia="ru-RU"/>
        </w:rPr>
        <w:tab/>
        <w:t>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p>
    <w:p w:rsidR="00C12D21" w:rsidRDefault="00C12D21" w:rsidP="00C12D21">
      <w:pPr>
        <w:spacing w:line="240" w:lineRule="auto"/>
        <w:jc w:val="left"/>
        <w:rPr>
          <w:rFonts w:asciiTheme="majorHAnsi" w:eastAsiaTheme="majorEastAsia" w:hAnsiTheme="majorHAnsi"/>
          <w:b/>
          <w:bCs/>
          <w:szCs w:val="28"/>
          <w:lang w:eastAsia="ru-RU"/>
        </w:rPr>
      </w:pPr>
    </w:p>
    <w:p w:rsidR="00C12D21" w:rsidRDefault="00C12D21" w:rsidP="00C12D21">
      <w:pPr>
        <w:pStyle w:val="ad"/>
        <w:keepNext/>
        <w:numPr>
          <w:ilvl w:val="0"/>
          <w:numId w:val="10"/>
        </w:numPr>
        <w:suppressAutoHyphens/>
        <w:spacing w:line="240" w:lineRule="auto"/>
        <w:ind w:left="0" w:firstLine="426"/>
      </w:pPr>
      <w:r w:rsidRPr="00870FA1">
        <w:t>Прогнозы приростов объемов потребления тепловой энергии (мощности) и теплоносителя по видам теплопотребления в каждом расчетном элементе территориального деления и в зоне действия каждого из существующих и предлагаемых для строительства источников тепловой энергии на каждом этапе сформирован на основании</w:t>
      </w:r>
      <w:r>
        <w:t xml:space="preserve"> </w:t>
      </w:r>
      <w:r w:rsidRPr="00870FA1">
        <w:t>показателей по подключаемой нагрузке вновь строящихся объектов жилищного фонда и общественных зданий по данным проектов планировок</w:t>
      </w:r>
      <w:r>
        <w:t>.</w:t>
      </w:r>
    </w:p>
    <w:p w:rsidR="00C12D21" w:rsidRDefault="00C12D21" w:rsidP="00C12D21">
      <w:pPr>
        <w:spacing w:line="240" w:lineRule="auto"/>
        <w:jc w:val="left"/>
        <w:rPr>
          <w:rFonts w:asciiTheme="majorHAnsi" w:eastAsiaTheme="majorEastAsia" w:hAnsiTheme="majorHAnsi"/>
          <w:b/>
          <w:bCs/>
          <w:szCs w:val="28"/>
          <w:lang w:eastAsia="ru-RU"/>
        </w:rPr>
      </w:pPr>
    </w:p>
    <w:p w:rsidR="00C12D21" w:rsidRDefault="00C12D21" w:rsidP="00C12D21">
      <w:pPr>
        <w:spacing w:line="240" w:lineRule="auto"/>
        <w:jc w:val="left"/>
        <w:rPr>
          <w:rFonts w:asciiTheme="majorHAnsi" w:eastAsiaTheme="majorEastAsia" w:hAnsiTheme="majorHAnsi"/>
          <w:b/>
          <w:bCs/>
          <w:szCs w:val="28"/>
          <w:lang w:eastAsia="ru-RU"/>
        </w:rPr>
      </w:pPr>
      <w:r w:rsidRPr="001847EA">
        <w:rPr>
          <w:rFonts w:asciiTheme="majorHAnsi" w:eastAsiaTheme="majorEastAsia" w:hAnsiTheme="majorHAnsi"/>
          <w:b/>
          <w:bCs/>
          <w:szCs w:val="28"/>
          <w:lang w:eastAsia="ru-RU"/>
        </w:rPr>
        <w:t>2.7.</w:t>
      </w:r>
      <w:r w:rsidRPr="001847EA">
        <w:rPr>
          <w:rFonts w:asciiTheme="majorHAnsi" w:eastAsiaTheme="majorEastAsia" w:hAnsiTheme="majorHAnsi"/>
          <w:b/>
          <w:bCs/>
          <w:szCs w:val="28"/>
          <w:lang w:eastAsia="ru-RU"/>
        </w:rPr>
        <w:tab/>
        <w:t>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p>
    <w:p w:rsidR="00C12D21" w:rsidRDefault="00C12D21" w:rsidP="00C12D21">
      <w:pPr>
        <w:spacing w:line="240" w:lineRule="auto"/>
        <w:jc w:val="left"/>
        <w:rPr>
          <w:rFonts w:asciiTheme="majorHAnsi" w:eastAsiaTheme="majorEastAsia" w:hAnsiTheme="majorHAnsi"/>
          <w:b/>
          <w:bCs/>
          <w:szCs w:val="28"/>
          <w:lang w:eastAsia="ru-RU"/>
        </w:rPr>
      </w:pPr>
    </w:p>
    <w:p w:rsidR="00C12D21" w:rsidRDefault="00C12D21" w:rsidP="00C12D21">
      <w:pPr>
        <w:pStyle w:val="afff3"/>
        <w:outlineLvl w:val="0"/>
      </w:pPr>
      <w:bookmarkStart w:id="12" w:name="_Toc25792754"/>
      <w:bookmarkStart w:id="13" w:name="_Toc48303876"/>
      <w:bookmarkStart w:id="14" w:name="_Toc51596184"/>
      <w:r>
        <w:t>Таблица 31</w:t>
      </w:r>
      <w:r w:rsidRPr="001247CE">
        <w:t xml:space="preserve"> </w:t>
      </w:r>
      <w:r w:rsidRPr="00197F88">
        <w:rPr>
          <w:szCs w:val="20"/>
        </w:rPr>
        <w:t xml:space="preserve">Тепловая нагрузка источников тепловой энергии </w:t>
      </w:r>
      <w:r>
        <w:rPr>
          <w:szCs w:val="20"/>
        </w:rPr>
        <w:t>с . Верх-Бехтемир  к 2035   году</w:t>
      </w:r>
      <w:bookmarkEnd w:id="12"/>
      <w:bookmarkEnd w:id="13"/>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5"/>
        <w:gridCol w:w="3040"/>
        <w:gridCol w:w="1802"/>
        <w:gridCol w:w="1380"/>
        <w:gridCol w:w="1544"/>
        <w:gridCol w:w="1564"/>
      </w:tblGrid>
      <w:tr w:rsidR="00C12D21" w:rsidRPr="005A671B" w:rsidTr="008F2D4F">
        <w:trPr>
          <w:trHeight w:val="20"/>
          <w:tblHeader/>
        </w:trPr>
        <w:tc>
          <w:tcPr>
            <w:tcW w:w="424" w:type="pct"/>
            <w:vMerge w:val="restart"/>
            <w:shd w:val="clear" w:color="auto" w:fill="auto"/>
            <w:noWrap/>
            <w:vAlign w:val="center"/>
          </w:tcPr>
          <w:p w:rsidR="00C12D21" w:rsidRPr="005A671B" w:rsidRDefault="00C12D21" w:rsidP="008F2D4F">
            <w:pPr>
              <w:spacing w:line="240" w:lineRule="auto"/>
              <w:ind w:firstLine="0"/>
              <w:jc w:val="center"/>
              <w:rPr>
                <w:b/>
                <w:sz w:val="20"/>
                <w:szCs w:val="20"/>
              </w:rPr>
            </w:pPr>
            <w:r w:rsidRPr="005A671B">
              <w:rPr>
                <w:b/>
                <w:sz w:val="20"/>
                <w:szCs w:val="20"/>
              </w:rPr>
              <w:t>№ п/п</w:t>
            </w:r>
          </w:p>
        </w:tc>
        <w:tc>
          <w:tcPr>
            <w:tcW w:w="1491" w:type="pct"/>
            <w:vMerge w:val="restart"/>
            <w:shd w:val="clear" w:color="auto" w:fill="auto"/>
            <w:vAlign w:val="center"/>
          </w:tcPr>
          <w:p w:rsidR="00C12D21" w:rsidRPr="005A671B" w:rsidRDefault="00C12D21" w:rsidP="008F2D4F">
            <w:pPr>
              <w:spacing w:line="240" w:lineRule="auto"/>
              <w:ind w:firstLine="0"/>
              <w:jc w:val="center"/>
              <w:rPr>
                <w:b/>
                <w:sz w:val="20"/>
                <w:szCs w:val="20"/>
              </w:rPr>
            </w:pPr>
            <w:r w:rsidRPr="005A671B">
              <w:rPr>
                <w:b/>
                <w:sz w:val="20"/>
                <w:szCs w:val="20"/>
              </w:rPr>
              <w:t>Наименование расчетного элемента территориального деления</w:t>
            </w:r>
          </w:p>
        </w:tc>
        <w:tc>
          <w:tcPr>
            <w:tcW w:w="884" w:type="pct"/>
            <w:vMerge w:val="restart"/>
            <w:shd w:val="clear" w:color="auto" w:fill="auto"/>
            <w:vAlign w:val="center"/>
          </w:tcPr>
          <w:p w:rsidR="00C12D21" w:rsidRPr="005A671B" w:rsidRDefault="00C12D21" w:rsidP="008F2D4F">
            <w:pPr>
              <w:spacing w:line="240" w:lineRule="auto"/>
              <w:ind w:firstLine="0"/>
              <w:jc w:val="center"/>
              <w:rPr>
                <w:b/>
                <w:sz w:val="20"/>
                <w:szCs w:val="20"/>
              </w:rPr>
            </w:pPr>
            <w:r w:rsidRPr="005A671B">
              <w:rPr>
                <w:b/>
                <w:sz w:val="20"/>
                <w:szCs w:val="20"/>
              </w:rPr>
              <w:t>Тепловая нагрузка потребителей всего, Гкал/ч</w:t>
            </w:r>
          </w:p>
        </w:tc>
        <w:tc>
          <w:tcPr>
            <w:tcW w:w="2201" w:type="pct"/>
            <w:gridSpan w:val="3"/>
            <w:shd w:val="clear" w:color="auto" w:fill="auto"/>
            <w:noWrap/>
            <w:vAlign w:val="center"/>
          </w:tcPr>
          <w:p w:rsidR="00C12D21" w:rsidRPr="005A671B" w:rsidRDefault="00C12D21" w:rsidP="008F2D4F">
            <w:pPr>
              <w:spacing w:line="240" w:lineRule="auto"/>
              <w:ind w:firstLine="0"/>
              <w:jc w:val="center"/>
              <w:rPr>
                <w:b/>
                <w:sz w:val="20"/>
                <w:szCs w:val="20"/>
              </w:rPr>
            </w:pPr>
            <w:r w:rsidRPr="005A671B">
              <w:rPr>
                <w:b/>
                <w:sz w:val="20"/>
                <w:szCs w:val="20"/>
              </w:rPr>
              <w:t>в т. ч. по видам теплопотребления</w:t>
            </w:r>
          </w:p>
        </w:tc>
      </w:tr>
      <w:tr w:rsidR="00C12D21" w:rsidRPr="005A671B" w:rsidTr="008F2D4F">
        <w:trPr>
          <w:trHeight w:val="230"/>
          <w:tblHeader/>
        </w:trPr>
        <w:tc>
          <w:tcPr>
            <w:tcW w:w="424" w:type="pct"/>
            <w:vMerge/>
            <w:shd w:val="clear" w:color="auto" w:fill="auto"/>
            <w:vAlign w:val="center"/>
          </w:tcPr>
          <w:p w:rsidR="00C12D21" w:rsidRPr="005A671B" w:rsidRDefault="00C12D21" w:rsidP="008F2D4F">
            <w:pPr>
              <w:spacing w:line="240" w:lineRule="auto"/>
              <w:ind w:firstLine="0"/>
              <w:jc w:val="center"/>
              <w:rPr>
                <w:b/>
                <w:sz w:val="20"/>
                <w:szCs w:val="20"/>
              </w:rPr>
            </w:pPr>
          </w:p>
        </w:tc>
        <w:tc>
          <w:tcPr>
            <w:tcW w:w="1491" w:type="pct"/>
            <w:vMerge/>
            <w:shd w:val="clear" w:color="auto" w:fill="auto"/>
            <w:vAlign w:val="center"/>
          </w:tcPr>
          <w:p w:rsidR="00C12D21" w:rsidRPr="005A671B" w:rsidRDefault="00C12D21" w:rsidP="008F2D4F">
            <w:pPr>
              <w:spacing w:line="240" w:lineRule="auto"/>
              <w:ind w:firstLine="0"/>
              <w:jc w:val="center"/>
              <w:rPr>
                <w:b/>
                <w:sz w:val="20"/>
                <w:szCs w:val="20"/>
              </w:rPr>
            </w:pPr>
          </w:p>
        </w:tc>
        <w:tc>
          <w:tcPr>
            <w:tcW w:w="884" w:type="pct"/>
            <w:vMerge/>
            <w:shd w:val="clear" w:color="auto" w:fill="auto"/>
            <w:vAlign w:val="center"/>
          </w:tcPr>
          <w:p w:rsidR="00C12D21" w:rsidRPr="005A671B" w:rsidRDefault="00C12D21" w:rsidP="008F2D4F">
            <w:pPr>
              <w:spacing w:line="240" w:lineRule="auto"/>
              <w:ind w:firstLine="0"/>
              <w:jc w:val="center"/>
              <w:rPr>
                <w:b/>
                <w:sz w:val="20"/>
                <w:szCs w:val="20"/>
              </w:rPr>
            </w:pPr>
          </w:p>
        </w:tc>
        <w:tc>
          <w:tcPr>
            <w:tcW w:w="677" w:type="pct"/>
            <w:vMerge w:val="restart"/>
            <w:shd w:val="clear" w:color="auto" w:fill="auto"/>
            <w:vAlign w:val="center"/>
          </w:tcPr>
          <w:p w:rsidR="00C12D21" w:rsidRPr="005A671B" w:rsidRDefault="00C12D21" w:rsidP="008F2D4F">
            <w:pPr>
              <w:spacing w:line="240" w:lineRule="auto"/>
              <w:ind w:firstLine="0"/>
              <w:jc w:val="center"/>
              <w:rPr>
                <w:b/>
                <w:sz w:val="20"/>
                <w:szCs w:val="20"/>
              </w:rPr>
            </w:pPr>
            <w:r w:rsidRPr="005A671B">
              <w:rPr>
                <w:b/>
                <w:sz w:val="20"/>
                <w:szCs w:val="20"/>
              </w:rPr>
              <w:t>отопление, Гкал/ч</w:t>
            </w:r>
          </w:p>
        </w:tc>
        <w:tc>
          <w:tcPr>
            <w:tcW w:w="757" w:type="pct"/>
            <w:vMerge w:val="restart"/>
            <w:shd w:val="clear" w:color="auto" w:fill="auto"/>
            <w:vAlign w:val="center"/>
          </w:tcPr>
          <w:p w:rsidR="00C12D21" w:rsidRPr="005A671B" w:rsidRDefault="00C12D21" w:rsidP="008F2D4F">
            <w:pPr>
              <w:spacing w:line="240" w:lineRule="auto"/>
              <w:ind w:firstLine="0"/>
              <w:jc w:val="center"/>
              <w:rPr>
                <w:b/>
                <w:sz w:val="20"/>
                <w:szCs w:val="20"/>
              </w:rPr>
            </w:pPr>
            <w:r w:rsidRPr="005A671B">
              <w:rPr>
                <w:b/>
                <w:sz w:val="20"/>
                <w:szCs w:val="20"/>
              </w:rPr>
              <w:t>вентиляция, Гкал/ч</w:t>
            </w:r>
          </w:p>
        </w:tc>
        <w:tc>
          <w:tcPr>
            <w:tcW w:w="767" w:type="pct"/>
            <w:vMerge w:val="restart"/>
            <w:shd w:val="clear" w:color="auto" w:fill="auto"/>
            <w:vAlign w:val="center"/>
          </w:tcPr>
          <w:p w:rsidR="00C12D21" w:rsidRPr="005A671B" w:rsidRDefault="00C12D21" w:rsidP="008F2D4F">
            <w:pPr>
              <w:spacing w:line="240" w:lineRule="auto"/>
              <w:ind w:firstLine="0"/>
              <w:jc w:val="center"/>
              <w:rPr>
                <w:b/>
                <w:sz w:val="20"/>
                <w:szCs w:val="20"/>
              </w:rPr>
            </w:pPr>
            <w:r w:rsidRPr="005A671B">
              <w:rPr>
                <w:b/>
                <w:sz w:val="20"/>
                <w:szCs w:val="20"/>
              </w:rPr>
              <w:t>ГВС (средняя), Гкал/ч</w:t>
            </w:r>
          </w:p>
        </w:tc>
      </w:tr>
      <w:tr w:rsidR="00C12D21" w:rsidRPr="005A671B" w:rsidTr="008F2D4F">
        <w:trPr>
          <w:trHeight w:val="230"/>
          <w:tblHeader/>
        </w:trPr>
        <w:tc>
          <w:tcPr>
            <w:tcW w:w="424" w:type="pct"/>
            <w:vMerge/>
            <w:shd w:val="clear" w:color="auto" w:fill="auto"/>
            <w:vAlign w:val="center"/>
          </w:tcPr>
          <w:p w:rsidR="00C12D21" w:rsidRPr="005A671B" w:rsidRDefault="00C12D21" w:rsidP="008F2D4F">
            <w:pPr>
              <w:spacing w:line="240" w:lineRule="auto"/>
              <w:ind w:firstLine="0"/>
              <w:rPr>
                <w:sz w:val="20"/>
                <w:szCs w:val="20"/>
              </w:rPr>
            </w:pPr>
          </w:p>
        </w:tc>
        <w:tc>
          <w:tcPr>
            <w:tcW w:w="1491" w:type="pct"/>
            <w:vMerge/>
            <w:shd w:val="clear" w:color="auto" w:fill="auto"/>
            <w:vAlign w:val="center"/>
          </w:tcPr>
          <w:p w:rsidR="00C12D21" w:rsidRPr="005A671B" w:rsidRDefault="00C12D21" w:rsidP="008F2D4F">
            <w:pPr>
              <w:spacing w:line="240" w:lineRule="auto"/>
              <w:ind w:firstLine="0"/>
              <w:rPr>
                <w:sz w:val="20"/>
                <w:szCs w:val="20"/>
              </w:rPr>
            </w:pPr>
          </w:p>
        </w:tc>
        <w:tc>
          <w:tcPr>
            <w:tcW w:w="884" w:type="pct"/>
            <w:vMerge/>
            <w:shd w:val="clear" w:color="auto" w:fill="auto"/>
            <w:vAlign w:val="center"/>
          </w:tcPr>
          <w:p w:rsidR="00C12D21" w:rsidRPr="005A671B" w:rsidRDefault="00C12D21" w:rsidP="008F2D4F">
            <w:pPr>
              <w:spacing w:line="240" w:lineRule="auto"/>
              <w:ind w:firstLine="0"/>
              <w:rPr>
                <w:sz w:val="20"/>
                <w:szCs w:val="20"/>
              </w:rPr>
            </w:pPr>
          </w:p>
        </w:tc>
        <w:tc>
          <w:tcPr>
            <w:tcW w:w="677" w:type="pct"/>
            <w:vMerge/>
            <w:shd w:val="clear" w:color="auto" w:fill="auto"/>
            <w:vAlign w:val="center"/>
          </w:tcPr>
          <w:p w:rsidR="00C12D21" w:rsidRPr="005A671B" w:rsidRDefault="00C12D21" w:rsidP="008F2D4F">
            <w:pPr>
              <w:spacing w:line="240" w:lineRule="auto"/>
              <w:ind w:firstLine="0"/>
              <w:rPr>
                <w:sz w:val="20"/>
                <w:szCs w:val="20"/>
              </w:rPr>
            </w:pPr>
          </w:p>
        </w:tc>
        <w:tc>
          <w:tcPr>
            <w:tcW w:w="757" w:type="pct"/>
            <w:vMerge/>
            <w:shd w:val="clear" w:color="auto" w:fill="auto"/>
            <w:vAlign w:val="center"/>
          </w:tcPr>
          <w:p w:rsidR="00C12D21" w:rsidRPr="005A671B" w:rsidRDefault="00C12D21" w:rsidP="008F2D4F">
            <w:pPr>
              <w:spacing w:line="240" w:lineRule="auto"/>
              <w:ind w:firstLine="0"/>
              <w:rPr>
                <w:sz w:val="20"/>
                <w:szCs w:val="20"/>
              </w:rPr>
            </w:pPr>
          </w:p>
        </w:tc>
        <w:tc>
          <w:tcPr>
            <w:tcW w:w="767" w:type="pct"/>
            <w:vMerge/>
            <w:shd w:val="clear" w:color="auto" w:fill="auto"/>
            <w:vAlign w:val="center"/>
          </w:tcPr>
          <w:p w:rsidR="00C12D21" w:rsidRPr="005A671B" w:rsidRDefault="00C12D21" w:rsidP="008F2D4F">
            <w:pPr>
              <w:spacing w:line="240" w:lineRule="auto"/>
              <w:ind w:firstLine="0"/>
              <w:rPr>
                <w:sz w:val="20"/>
                <w:szCs w:val="20"/>
              </w:rPr>
            </w:pPr>
          </w:p>
        </w:tc>
      </w:tr>
      <w:tr w:rsidR="00C12D21" w:rsidRPr="00142499" w:rsidTr="008F2D4F">
        <w:trPr>
          <w:trHeight w:val="20"/>
        </w:trPr>
        <w:tc>
          <w:tcPr>
            <w:tcW w:w="424" w:type="pct"/>
            <w:shd w:val="clear" w:color="auto" w:fill="auto"/>
            <w:vAlign w:val="center"/>
          </w:tcPr>
          <w:p w:rsidR="00C12D21" w:rsidRPr="00142499" w:rsidRDefault="00C12D21" w:rsidP="008F2D4F">
            <w:pPr>
              <w:spacing w:line="240" w:lineRule="auto"/>
              <w:ind w:firstLine="0"/>
              <w:jc w:val="center"/>
              <w:rPr>
                <w:sz w:val="20"/>
                <w:szCs w:val="20"/>
              </w:rPr>
            </w:pPr>
            <w:r w:rsidRPr="00142499">
              <w:rPr>
                <w:sz w:val="20"/>
                <w:szCs w:val="20"/>
              </w:rPr>
              <w:t>1</w:t>
            </w:r>
          </w:p>
        </w:tc>
        <w:tc>
          <w:tcPr>
            <w:tcW w:w="1491" w:type="pct"/>
            <w:shd w:val="clear" w:color="auto" w:fill="auto"/>
            <w:vAlign w:val="center"/>
          </w:tcPr>
          <w:p w:rsidR="00C12D21" w:rsidRPr="00142499" w:rsidRDefault="00C12D21" w:rsidP="008F2D4F">
            <w:pPr>
              <w:spacing w:line="240" w:lineRule="auto"/>
              <w:ind w:firstLine="0"/>
              <w:rPr>
                <w:sz w:val="20"/>
                <w:szCs w:val="20"/>
              </w:rPr>
            </w:pPr>
            <w:r>
              <w:rPr>
                <w:sz w:val="20"/>
                <w:szCs w:val="20"/>
              </w:rPr>
              <w:t>-</w:t>
            </w:r>
            <w:r w:rsidRPr="00142499">
              <w:rPr>
                <w:sz w:val="20"/>
                <w:szCs w:val="20"/>
              </w:rPr>
              <w:t>:, в т. ч.:</w:t>
            </w:r>
          </w:p>
        </w:tc>
        <w:tc>
          <w:tcPr>
            <w:tcW w:w="884" w:type="pct"/>
            <w:shd w:val="clear" w:color="auto" w:fill="auto"/>
            <w:noWrap/>
            <w:vAlign w:val="center"/>
          </w:tcPr>
          <w:p w:rsidR="00C12D21" w:rsidRPr="00496F01" w:rsidRDefault="00C12D21" w:rsidP="008F2D4F">
            <w:pPr>
              <w:spacing w:line="240" w:lineRule="auto"/>
              <w:ind w:firstLine="0"/>
              <w:jc w:val="center"/>
              <w:rPr>
                <w:color w:val="000000"/>
                <w:sz w:val="18"/>
                <w:szCs w:val="18"/>
              </w:rPr>
            </w:pPr>
            <w:r w:rsidRPr="00083C49">
              <w:rPr>
                <w:color w:val="000000"/>
                <w:sz w:val="18"/>
                <w:szCs w:val="18"/>
              </w:rPr>
              <w:t>0,3343</w:t>
            </w:r>
          </w:p>
        </w:tc>
        <w:tc>
          <w:tcPr>
            <w:tcW w:w="677" w:type="pct"/>
            <w:shd w:val="clear" w:color="auto" w:fill="auto"/>
            <w:noWrap/>
            <w:vAlign w:val="center"/>
          </w:tcPr>
          <w:p w:rsidR="00C12D21" w:rsidRPr="00496F01" w:rsidRDefault="00C12D21" w:rsidP="008F2D4F">
            <w:pPr>
              <w:spacing w:line="240" w:lineRule="auto"/>
              <w:ind w:firstLine="0"/>
              <w:jc w:val="center"/>
              <w:rPr>
                <w:color w:val="000000"/>
                <w:sz w:val="18"/>
                <w:szCs w:val="18"/>
              </w:rPr>
            </w:pPr>
            <w:r w:rsidRPr="00083C49">
              <w:rPr>
                <w:color w:val="000000"/>
                <w:sz w:val="18"/>
                <w:szCs w:val="18"/>
              </w:rPr>
              <w:t>0,3343</w:t>
            </w:r>
          </w:p>
        </w:tc>
        <w:tc>
          <w:tcPr>
            <w:tcW w:w="757" w:type="pct"/>
            <w:shd w:val="clear" w:color="auto" w:fill="auto"/>
            <w:noWrap/>
            <w:vAlign w:val="center"/>
          </w:tcPr>
          <w:p w:rsidR="00C12D21" w:rsidRPr="00142499" w:rsidRDefault="00C12D21" w:rsidP="008F2D4F">
            <w:pPr>
              <w:spacing w:line="240" w:lineRule="auto"/>
              <w:ind w:firstLine="0"/>
              <w:jc w:val="center"/>
              <w:rPr>
                <w:color w:val="000000"/>
                <w:sz w:val="18"/>
                <w:szCs w:val="18"/>
              </w:rPr>
            </w:pPr>
            <w:r w:rsidRPr="00142499">
              <w:rPr>
                <w:color w:val="000000"/>
                <w:sz w:val="18"/>
                <w:szCs w:val="18"/>
              </w:rPr>
              <w:t>0,000 </w:t>
            </w:r>
          </w:p>
        </w:tc>
        <w:tc>
          <w:tcPr>
            <w:tcW w:w="767" w:type="pct"/>
            <w:shd w:val="clear" w:color="auto" w:fill="auto"/>
            <w:noWrap/>
            <w:vAlign w:val="center"/>
          </w:tcPr>
          <w:p w:rsidR="00C12D21" w:rsidRPr="00142499" w:rsidRDefault="00C12D21" w:rsidP="008F2D4F">
            <w:pPr>
              <w:spacing w:line="240" w:lineRule="auto"/>
              <w:ind w:firstLine="0"/>
              <w:jc w:val="center"/>
              <w:rPr>
                <w:color w:val="000000"/>
                <w:sz w:val="18"/>
                <w:szCs w:val="18"/>
              </w:rPr>
            </w:pPr>
            <w:r w:rsidRPr="00142499">
              <w:rPr>
                <w:color w:val="000000"/>
                <w:sz w:val="18"/>
                <w:szCs w:val="18"/>
              </w:rPr>
              <w:t>0,000 </w:t>
            </w:r>
          </w:p>
        </w:tc>
      </w:tr>
      <w:tr w:rsidR="00C12D21" w:rsidRPr="00142499" w:rsidTr="008F2D4F">
        <w:trPr>
          <w:trHeight w:val="20"/>
        </w:trPr>
        <w:tc>
          <w:tcPr>
            <w:tcW w:w="424" w:type="pct"/>
            <w:shd w:val="clear" w:color="auto" w:fill="auto"/>
            <w:vAlign w:val="center"/>
          </w:tcPr>
          <w:p w:rsidR="00C12D21" w:rsidRPr="00142499" w:rsidRDefault="00C12D21" w:rsidP="008F2D4F">
            <w:pPr>
              <w:spacing w:line="240" w:lineRule="auto"/>
              <w:ind w:firstLine="0"/>
              <w:jc w:val="center"/>
              <w:rPr>
                <w:sz w:val="20"/>
                <w:szCs w:val="20"/>
              </w:rPr>
            </w:pPr>
            <w:r w:rsidRPr="00142499">
              <w:rPr>
                <w:sz w:val="20"/>
                <w:szCs w:val="20"/>
              </w:rPr>
              <w:t>1.1</w:t>
            </w:r>
          </w:p>
        </w:tc>
        <w:tc>
          <w:tcPr>
            <w:tcW w:w="1491" w:type="pct"/>
            <w:shd w:val="clear" w:color="auto" w:fill="auto"/>
            <w:vAlign w:val="center"/>
          </w:tcPr>
          <w:p w:rsidR="00C12D21" w:rsidRPr="00142499" w:rsidRDefault="00C12D21" w:rsidP="008F2D4F">
            <w:pPr>
              <w:spacing w:line="240" w:lineRule="auto"/>
              <w:ind w:firstLine="0"/>
              <w:rPr>
                <w:sz w:val="20"/>
                <w:szCs w:val="20"/>
              </w:rPr>
            </w:pPr>
            <w:r>
              <w:rPr>
                <w:sz w:val="20"/>
                <w:szCs w:val="20"/>
              </w:rPr>
              <w:t>К</w:t>
            </w:r>
            <w:r w:rsidRPr="00142499">
              <w:rPr>
                <w:sz w:val="20"/>
                <w:szCs w:val="20"/>
              </w:rPr>
              <w:t xml:space="preserve">отельная </w:t>
            </w:r>
            <w:r>
              <w:rPr>
                <w:sz w:val="20"/>
                <w:szCs w:val="20"/>
              </w:rPr>
              <w:t xml:space="preserve"> с. Верх-Бехтемир </w:t>
            </w:r>
          </w:p>
        </w:tc>
        <w:tc>
          <w:tcPr>
            <w:tcW w:w="884" w:type="pct"/>
            <w:shd w:val="clear" w:color="auto" w:fill="auto"/>
            <w:noWrap/>
            <w:vAlign w:val="center"/>
          </w:tcPr>
          <w:p w:rsidR="00C12D21" w:rsidRPr="00142499" w:rsidRDefault="00C12D21" w:rsidP="008F2D4F">
            <w:pPr>
              <w:spacing w:line="240" w:lineRule="auto"/>
              <w:ind w:firstLine="0"/>
              <w:jc w:val="center"/>
              <w:rPr>
                <w:color w:val="000000"/>
                <w:sz w:val="18"/>
                <w:szCs w:val="18"/>
              </w:rPr>
            </w:pPr>
            <w:r w:rsidRPr="00083C49">
              <w:rPr>
                <w:color w:val="000000"/>
                <w:sz w:val="18"/>
                <w:szCs w:val="18"/>
              </w:rPr>
              <w:t>0,3343</w:t>
            </w:r>
          </w:p>
        </w:tc>
        <w:tc>
          <w:tcPr>
            <w:tcW w:w="677" w:type="pct"/>
            <w:shd w:val="clear" w:color="auto" w:fill="auto"/>
            <w:noWrap/>
            <w:vAlign w:val="center"/>
          </w:tcPr>
          <w:p w:rsidR="00C12D21" w:rsidRPr="00142499" w:rsidRDefault="00C12D21" w:rsidP="008F2D4F">
            <w:pPr>
              <w:spacing w:line="240" w:lineRule="auto"/>
              <w:ind w:firstLine="0"/>
              <w:jc w:val="center"/>
              <w:rPr>
                <w:color w:val="000000"/>
                <w:sz w:val="18"/>
                <w:szCs w:val="18"/>
              </w:rPr>
            </w:pPr>
            <w:r w:rsidRPr="00083C49">
              <w:rPr>
                <w:color w:val="000000"/>
                <w:sz w:val="18"/>
                <w:szCs w:val="18"/>
              </w:rPr>
              <w:t>0,3343</w:t>
            </w:r>
          </w:p>
        </w:tc>
        <w:tc>
          <w:tcPr>
            <w:tcW w:w="757" w:type="pct"/>
            <w:shd w:val="clear" w:color="auto" w:fill="auto"/>
            <w:noWrap/>
            <w:vAlign w:val="center"/>
          </w:tcPr>
          <w:p w:rsidR="00C12D21" w:rsidRPr="00142499" w:rsidRDefault="00C12D21" w:rsidP="008F2D4F">
            <w:pPr>
              <w:spacing w:line="240" w:lineRule="auto"/>
              <w:ind w:firstLine="0"/>
              <w:jc w:val="center"/>
              <w:rPr>
                <w:color w:val="000000"/>
                <w:sz w:val="18"/>
                <w:szCs w:val="18"/>
              </w:rPr>
            </w:pPr>
            <w:r w:rsidRPr="00142499">
              <w:rPr>
                <w:color w:val="000000"/>
                <w:sz w:val="18"/>
                <w:szCs w:val="18"/>
              </w:rPr>
              <w:t>0,000 </w:t>
            </w:r>
          </w:p>
        </w:tc>
        <w:tc>
          <w:tcPr>
            <w:tcW w:w="767" w:type="pct"/>
            <w:shd w:val="clear" w:color="auto" w:fill="auto"/>
            <w:noWrap/>
            <w:vAlign w:val="center"/>
          </w:tcPr>
          <w:p w:rsidR="00C12D21" w:rsidRPr="00142499" w:rsidRDefault="00C12D21" w:rsidP="008F2D4F">
            <w:pPr>
              <w:spacing w:line="240" w:lineRule="auto"/>
              <w:ind w:firstLine="0"/>
              <w:jc w:val="center"/>
              <w:rPr>
                <w:color w:val="000000"/>
                <w:sz w:val="18"/>
                <w:szCs w:val="18"/>
              </w:rPr>
            </w:pPr>
            <w:r w:rsidRPr="00142499">
              <w:rPr>
                <w:color w:val="000000"/>
                <w:sz w:val="18"/>
                <w:szCs w:val="18"/>
              </w:rPr>
              <w:t>0,000 </w:t>
            </w:r>
          </w:p>
        </w:tc>
      </w:tr>
      <w:tr w:rsidR="00C12D21" w:rsidRPr="00142499" w:rsidTr="008F2D4F">
        <w:trPr>
          <w:trHeight w:val="20"/>
        </w:trPr>
        <w:tc>
          <w:tcPr>
            <w:tcW w:w="424" w:type="pct"/>
            <w:shd w:val="clear" w:color="auto" w:fill="auto"/>
            <w:vAlign w:val="center"/>
          </w:tcPr>
          <w:p w:rsidR="00C12D21" w:rsidRPr="00142499" w:rsidRDefault="00C12D21" w:rsidP="008F2D4F">
            <w:pPr>
              <w:spacing w:line="240" w:lineRule="auto"/>
              <w:ind w:firstLine="0"/>
              <w:jc w:val="center"/>
              <w:rPr>
                <w:sz w:val="20"/>
                <w:szCs w:val="20"/>
              </w:rPr>
            </w:pPr>
          </w:p>
        </w:tc>
        <w:tc>
          <w:tcPr>
            <w:tcW w:w="1491" w:type="pct"/>
            <w:shd w:val="clear" w:color="auto" w:fill="auto"/>
            <w:vAlign w:val="center"/>
          </w:tcPr>
          <w:p w:rsidR="00C12D21" w:rsidRPr="00142499" w:rsidRDefault="00C12D21" w:rsidP="008F2D4F">
            <w:pPr>
              <w:spacing w:line="240" w:lineRule="auto"/>
              <w:ind w:left="522" w:firstLine="0"/>
              <w:rPr>
                <w:sz w:val="20"/>
                <w:szCs w:val="20"/>
              </w:rPr>
            </w:pPr>
            <w:r w:rsidRPr="00142499">
              <w:rPr>
                <w:sz w:val="20"/>
                <w:szCs w:val="20"/>
              </w:rPr>
              <w:t>население</w:t>
            </w:r>
          </w:p>
        </w:tc>
        <w:tc>
          <w:tcPr>
            <w:tcW w:w="884" w:type="pct"/>
            <w:shd w:val="clear" w:color="auto" w:fill="auto"/>
            <w:noWrap/>
            <w:vAlign w:val="center"/>
          </w:tcPr>
          <w:p w:rsidR="00C12D21" w:rsidRPr="00142499" w:rsidRDefault="00C12D21" w:rsidP="008F2D4F">
            <w:pPr>
              <w:spacing w:line="240" w:lineRule="auto"/>
              <w:ind w:firstLine="0"/>
              <w:jc w:val="center"/>
              <w:rPr>
                <w:color w:val="000000"/>
                <w:sz w:val="18"/>
                <w:szCs w:val="18"/>
              </w:rPr>
            </w:pPr>
            <w:r w:rsidRPr="00142499">
              <w:rPr>
                <w:color w:val="000000"/>
                <w:sz w:val="18"/>
                <w:szCs w:val="18"/>
              </w:rPr>
              <w:t>0,000</w:t>
            </w:r>
          </w:p>
        </w:tc>
        <w:tc>
          <w:tcPr>
            <w:tcW w:w="677" w:type="pct"/>
            <w:shd w:val="clear" w:color="auto" w:fill="auto"/>
            <w:noWrap/>
            <w:vAlign w:val="center"/>
          </w:tcPr>
          <w:p w:rsidR="00C12D21" w:rsidRPr="00142499" w:rsidRDefault="00C12D21" w:rsidP="008F2D4F">
            <w:pPr>
              <w:spacing w:line="240" w:lineRule="auto"/>
              <w:ind w:firstLine="0"/>
              <w:jc w:val="center"/>
              <w:rPr>
                <w:color w:val="000000"/>
                <w:sz w:val="18"/>
                <w:szCs w:val="18"/>
              </w:rPr>
            </w:pPr>
            <w:r w:rsidRPr="00142499">
              <w:rPr>
                <w:color w:val="000000"/>
                <w:sz w:val="18"/>
                <w:szCs w:val="18"/>
              </w:rPr>
              <w:t>0,000</w:t>
            </w:r>
          </w:p>
        </w:tc>
        <w:tc>
          <w:tcPr>
            <w:tcW w:w="757" w:type="pct"/>
            <w:shd w:val="clear" w:color="auto" w:fill="auto"/>
            <w:noWrap/>
            <w:vAlign w:val="center"/>
          </w:tcPr>
          <w:p w:rsidR="00C12D21" w:rsidRPr="00142499" w:rsidRDefault="00C12D21" w:rsidP="008F2D4F">
            <w:pPr>
              <w:spacing w:line="240" w:lineRule="auto"/>
              <w:ind w:firstLine="0"/>
              <w:jc w:val="center"/>
              <w:rPr>
                <w:color w:val="000000"/>
                <w:sz w:val="18"/>
                <w:szCs w:val="18"/>
              </w:rPr>
            </w:pPr>
            <w:r w:rsidRPr="00142499">
              <w:rPr>
                <w:color w:val="000000"/>
                <w:sz w:val="18"/>
                <w:szCs w:val="18"/>
              </w:rPr>
              <w:t>0,000</w:t>
            </w:r>
          </w:p>
        </w:tc>
        <w:tc>
          <w:tcPr>
            <w:tcW w:w="767" w:type="pct"/>
            <w:shd w:val="clear" w:color="auto" w:fill="auto"/>
            <w:noWrap/>
            <w:vAlign w:val="center"/>
          </w:tcPr>
          <w:p w:rsidR="00C12D21" w:rsidRPr="00142499" w:rsidRDefault="00C12D21" w:rsidP="008F2D4F">
            <w:pPr>
              <w:spacing w:line="240" w:lineRule="auto"/>
              <w:ind w:firstLine="0"/>
              <w:jc w:val="center"/>
              <w:rPr>
                <w:color w:val="000000"/>
                <w:sz w:val="18"/>
                <w:szCs w:val="18"/>
              </w:rPr>
            </w:pPr>
            <w:r w:rsidRPr="00142499">
              <w:rPr>
                <w:color w:val="000000"/>
                <w:sz w:val="18"/>
                <w:szCs w:val="18"/>
              </w:rPr>
              <w:t>0,000</w:t>
            </w:r>
          </w:p>
        </w:tc>
      </w:tr>
      <w:tr w:rsidR="00C12D21" w:rsidRPr="00142499" w:rsidTr="008F2D4F">
        <w:trPr>
          <w:trHeight w:val="20"/>
        </w:trPr>
        <w:tc>
          <w:tcPr>
            <w:tcW w:w="424" w:type="pct"/>
            <w:shd w:val="clear" w:color="auto" w:fill="auto"/>
            <w:vAlign w:val="center"/>
          </w:tcPr>
          <w:p w:rsidR="00C12D21" w:rsidRPr="00142499" w:rsidRDefault="00C12D21" w:rsidP="008F2D4F">
            <w:pPr>
              <w:spacing w:line="240" w:lineRule="auto"/>
              <w:ind w:firstLine="0"/>
              <w:jc w:val="center"/>
              <w:rPr>
                <w:sz w:val="20"/>
                <w:szCs w:val="20"/>
              </w:rPr>
            </w:pPr>
          </w:p>
        </w:tc>
        <w:tc>
          <w:tcPr>
            <w:tcW w:w="1491" w:type="pct"/>
            <w:shd w:val="clear" w:color="auto" w:fill="auto"/>
            <w:vAlign w:val="center"/>
          </w:tcPr>
          <w:p w:rsidR="00C12D21" w:rsidRPr="00142499" w:rsidRDefault="00C12D21" w:rsidP="008F2D4F">
            <w:pPr>
              <w:spacing w:line="240" w:lineRule="auto"/>
              <w:ind w:left="522" w:firstLine="0"/>
              <w:rPr>
                <w:sz w:val="20"/>
                <w:szCs w:val="20"/>
              </w:rPr>
            </w:pPr>
            <w:r w:rsidRPr="00142499">
              <w:rPr>
                <w:sz w:val="20"/>
                <w:szCs w:val="20"/>
              </w:rPr>
              <w:t>социально-бытовая сфера</w:t>
            </w:r>
          </w:p>
        </w:tc>
        <w:tc>
          <w:tcPr>
            <w:tcW w:w="884" w:type="pct"/>
            <w:shd w:val="clear" w:color="auto" w:fill="auto"/>
            <w:noWrap/>
            <w:vAlign w:val="center"/>
          </w:tcPr>
          <w:p w:rsidR="00C12D21" w:rsidRPr="00496F01" w:rsidRDefault="00C12D21" w:rsidP="008F2D4F">
            <w:pPr>
              <w:spacing w:line="240" w:lineRule="auto"/>
              <w:ind w:firstLine="0"/>
              <w:jc w:val="center"/>
              <w:rPr>
                <w:color w:val="000000"/>
                <w:sz w:val="18"/>
                <w:szCs w:val="18"/>
              </w:rPr>
            </w:pPr>
            <w:r w:rsidRPr="00083C49">
              <w:rPr>
                <w:color w:val="000000"/>
                <w:sz w:val="18"/>
                <w:szCs w:val="18"/>
              </w:rPr>
              <w:t>0,3343</w:t>
            </w:r>
          </w:p>
        </w:tc>
        <w:tc>
          <w:tcPr>
            <w:tcW w:w="677" w:type="pct"/>
            <w:shd w:val="clear" w:color="auto" w:fill="auto"/>
            <w:noWrap/>
            <w:vAlign w:val="center"/>
          </w:tcPr>
          <w:p w:rsidR="00C12D21" w:rsidRPr="00496F01" w:rsidRDefault="00C12D21" w:rsidP="008F2D4F">
            <w:pPr>
              <w:spacing w:line="240" w:lineRule="auto"/>
              <w:ind w:firstLine="0"/>
              <w:jc w:val="center"/>
              <w:rPr>
                <w:color w:val="000000"/>
                <w:sz w:val="18"/>
                <w:szCs w:val="18"/>
              </w:rPr>
            </w:pPr>
            <w:r w:rsidRPr="00083C49">
              <w:rPr>
                <w:color w:val="000000"/>
                <w:sz w:val="18"/>
                <w:szCs w:val="18"/>
              </w:rPr>
              <w:t>0,3343</w:t>
            </w:r>
          </w:p>
        </w:tc>
        <w:tc>
          <w:tcPr>
            <w:tcW w:w="757" w:type="pct"/>
            <w:shd w:val="clear" w:color="auto" w:fill="auto"/>
            <w:noWrap/>
            <w:vAlign w:val="center"/>
          </w:tcPr>
          <w:p w:rsidR="00C12D21" w:rsidRPr="00142499" w:rsidRDefault="00C12D21" w:rsidP="008F2D4F">
            <w:pPr>
              <w:spacing w:line="240" w:lineRule="auto"/>
              <w:ind w:firstLine="0"/>
              <w:jc w:val="center"/>
              <w:rPr>
                <w:color w:val="000000"/>
                <w:sz w:val="18"/>
                <w:szCs w:val="18"/>
              </w:rPr>
            </w:pPr>
            <w:r w:rsidRPr="00142499">
              <w:rPr>
                <w:color w:val="000000"/>
                <w:sz w:val="18"/>
                <w:szCs w:val="18"/>
              </w:rPr>
              <w:t>0,000</w:t>
            </w:r>
          </w:p>
        </w:tc>
        <w:tc>
          <w:tcPr>
            <w:tcW w:w="767" w:type="pct"/>
            <w:shd w:val="clear" w:color="auto" w:fill="auto"/>
            <w:noWrap/>
            <w:vAlign w:val="center"/>
          </w:tcPr>
          <w:p w:rsidR="00C12D21" w:rsidRPr="00142499" w:rsidRDefault="00C12D21" w:rsidP="008F2D4F">
            <w:pPr>
              <w:spacing w:line="240" w:lineRule="auto"/>
              <w:ind w:firstLine="0"/>
              <w:jc w:val="center"/>
              <w:rPr>
                <w:color w:val="000000"/>
                <w:sz w:val="18"/>
                <w:szCs w:val="18"/>
              </w:rPr>
            </w:pPr>
            <w:r w:rsidRPr="00142499">
              <w:rPr>
                <w:color w:val="000000"/>
                <w:sz w:val="18"/>
                <w:szCs w:val="18"/>
              </w:rPr>
              <w:t>0,000</w:t>
            </w:r>
          </w:p>
        </w:tc>
      </w:tr>
    </w:tbl>
    <w:p w:rsidR="00C12D21" w:rsidRDefault="00C12D21" w:rsidP="00C12D21">
      <w:pPr>
        <w:spacing w:line="240" w:lineRule="auto"/>
        <w:jc w:val="left"/>
        <w:rPr>
          <w:rFonts w:asciiTheme="majorHAnsi" w:eastAsiaTheme="majorEastAsia" w:hAnsiTheme="majorHAnsi"/>
          <w:b/>
          <w:bCs/>
          <w:szCs w:val="28"/>
          <w:lang w:eastAsia="ru-RU"/>
        </w:rPr>
      </w:pPr>
    </w:p>
    <w:p w:rsidR="00C12D21" w:rsidRDefault="00C12D21" w:rsidP="00C12D21">
      <w:pPr>
        <w:spacing w:line="240" w:lineRule="auto"/>
        <w:ind w:firstLine="709"/>
        <w:rPr>
          <w:lang w:eastAsia="ru-RU"/>
        </w:rPr>
      </w:pPr>
      <w:r w:rsidRPr="00FD48A7">
        <w:rPr>
          <w:lang w:eastAsia="ru-RU"/>
        </w:rPr>
        <w:t xml:space="preserve">К </w:t>
      </w:r>
      <w:r>
        <w:rPr>
          <w:lang w:eastAsia="ru-RU"/>
        </w:rPr>
        <w:t xml:space="preserve">2035  </w:t>
      </w:r>
      <w:r w:rsidRPr="00FD48A7">
        <w:rPr>
          <w:lang w:eastAsia="ru-RU"/>
        </w:rPr>
        <w:t xml:space="preserve"> г. объем потребления тепловой энергии составит </w:t>
      </w:r>
      <w:r>
        <w:rPr>
          <w:szCs w:val="28"/>
        </w:rPr>
        <w:t>852,92</w:t>
      </w:r>
      <w:r w:rsidRPr="00FD48A7">
        <w:rPr>
          <w:lang w:eastAsia="ru-RU"/>
        </w:rPr>
        <w:t xml:space="preserve"> Гкал. (таблица</w:t>
      </w:r>
      <w:r>
        <w:rPr>
          <w:lang w:eastAsia="ru-RU"/>
        </w:rPr>
        <w:t xml:space="preserve"> 32</w:t>
      </w:r>
      <w:r w:rsidRPr="00FD48A7">
        <w:rPr>
          <w:lang w:eastAsia="ru-RU"/>
        </w:rPr>
        <w:t>).</w:t>
      </w:r>
    </w:p>
    <w:p w:rsidR="00C12D21" w:rsidRDefault="00C12D21" w:rsidP="00C12D21">
      <w:pPr>
        <w:spacing w:line="240" w:lineRule="auto"/>
        <w:ind w:firstLine="709"/>
        <w:rPr>
          <w:lang w:eastAsia="ru-RU"/>
        </w:rPr>
      </w:pPr>
    </w:p>
    <w:p w:rsidR="00C12D21" w:rsidRPr="00FD48A7" w:rsidRDefault="00C12D21" w:rsidP="00C12D21">
      <w:pPr>
        <w:spacing w:line="240" w:lineRule="auto"/>
        <w:ind w:firstLine="709"/>
        <w:rPr>
          <w:rFonts w:eastAsia="Times New Roman"/>
          <w:b/>
          <w:sz w:val="20"/>
          <w:szCs w:val="20"/>
          <w:lang w:eastAsia="ru-RU"/>
        </w:rPr>
      </w:pPr>
      <w:r w:rsidRPr="00FD48A7">
        <w:rPr>
          <w:rFonts w:eastAsia="Times New Roman"/>
          <w:b/>
          <w:sz w:val="20"/>
          <w:szCs w:val="20"/>
          <w:lang w:eastAsia="ru-RU"/>
        </w:rPr>
        <w:t xml:space="preserve">Таблица </w:t>
      </w:r>
      <w:r>
        <w:rPr>
          <w:rFonts w:eastAsia="Times New Roman"/>
          <w:b/>
          <w:sz w:val="20"/>
          <w:szCs w:val="20"/>
          <w:lang w:eastAsia="ru-RU"/>
        </w:rPr>
        <w:t>32</w:t>
      </w:r>
      <w:r w:rsidRPr="00FD48A7">
        <w:rPr>
          <w:rFonts w:eastAsia="Times New Roman"/>
          <w:b/>
          <w:sz w:val="20"/>
          <w:szCs w:val="20"/>
          <w:lang w:eastAsia="ru-RU"/>
        </w:rPr>
        <w:t xml:space="preserve"> Объем потребления тепловой энергии на территории </w:t>
      </w:r>
      <w:r>
        <w:rPr>
          <w:rFonts w:eastAsia="Times New Roman"/>
          <w:b/>
          <w:sz w:val="20"/>
          <w:szCs w:val="20"/>
          <w:lang w:eastAsia="ru-RU"/>
        </w:rPr>
        <w:t xml:space="preserve">с. Верх-Бехтемир </w:t>
      </w:r>
    </w:p>
    <w:tbl>
      <w:tblPr>
        <w:tblW w:w="46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71"/>
        <w:gridCol w:w="1035"/>
        <w:gridCol w:w="1036"/>
        <w:gridCol w:w="1036"/>
        <w:gridCol w:w="1036"/>
        <w:gridCol w:w="1036"/>
        <w:gridCol w:w="1036"/>
        <w:gridCol w:w="1036"/>
      </w:tblGrid>
      <w:tr w:rsidR="00C12D21" w:rsidRPr="00E571F9" w:rsidTr="008F2D4F">
        <w:trPr>
          <w:trHeight w:val="300"/>
        </w:trPr>
        <w:tc>
          <w:tcPr>
            <w:tcW w:w="803" w:type="pct"/>
            <w:shd w:val="clear" w:color="auto" w:fill="auto"/>
            <w:vAlign w:val="center"/>
            <w:hideMark/>
          </w:tcPr>
          <w:p w:rsidR="00C12D21" w:rsidRPr="00E571F9" w:rsidRDefault="00C12D21" w:rsidP="008F2D4F">
            <w:pPr>
              <w:spacing w:line="240" w:lineRule="auto"/>
              <w:ind w:firstLine="0"/>
              <w:jc w:val="center"/>
              <w:rPr>
                <w:rFonts w:eastAsia="Times New Roman"/>
                <w:b/>
                <w:bCs/>
                <w:color w:val="000000"/>
                <w:sz w:val="20"/>
                <w:szCs w:val="20"/>
                <w:lang w:eastAsia="ru-RU"/>
              </w:rPr>
            </w:pPr>
            <w:r w:rsidRPr="00E571F9">
              <w:rPr>
                <w:rFonts w:eastAsia="Times New Roman"/>
                <w:b/>
                <w:bCs/>
                <w:color w:val="000000"/>
                <w:sz w:val="20"/>
                <w:szCs w:val="20"/>
                <w:lang w:eastAsia="ru-RU"/>
              </w:rPr>
              <w:t>Наименование</w:t>
            </w:r>
          </w:p>
        </w:tc>
        <w:tc>
          <w:tcPr>
            <w:tcW w:w="346" w:type="pct"/>
            <w:shd w:val="clear" w:color="auto" w:fill="auto"/>
            <w:vAlign w:val="center"/>
            <w:hideMark/>
          </w:tcPr>
          <w:p w:rsidR="00C12D21" w:rsidRPr="00E571F9" w:rsidRDefault="00C12D21" w:rsidP="008F2D4F">
            <w:pPr>
              <w:spacing w:line="240" w:lineRule="auto"/>
              <w:ind w:firstLine="0"/>
              <w:jc w:val="center"/>
              <w:rPr>
                <w:rFonts w:eastAsia="Times New Roman"/>
                <w:b/>
                <w:bCs/>
                <w:color w:val="000000"/>
                <w:sz w:val="20"/>
                <w:szCs w:val="20"/>
                <w:lang w:eastAsia="ru-RU"/>
              </w:rPr>
            </w:pPr>
            <w:r w:rsidRPr="00E571F9">
              <w:rPr>
                <w:rFonts w:eastAsia="Times New Roman"/>
                <w:b/>
                <w:bCs/>
                <w:color w:val="000000"/>
                <w:sz w:val="20"/>
                <w:szCs w:val="20"/>
                <w:lang w:eastAsia="ru-RU"/>
              </w:rPr>
              <w:t>Ед. изм.</w:t>
            </w:r>
          </w:p>
        </w:tc>
        <w:tc>
          <w:tcPr>
            <w:tcW w:w="550" w:type="pct"/>
            <w:shd w:val="clear" w:color="auto" w:fill="auto"/>
            <w:vAlign w:val="center"/>
            <w:hideMark/>
          </w:tcPr>
          <w:p w:rsidR="00C12D21" w:rsidRPr="00E571F9" w:rsidRDefault="00C12D21" w:rsidP="008F2D4F">
            <w:pPr>
              <w:spacing w:line="240" w:lineRule="auto"/>
              <w:ind w:firstLine="0"/>
              <w:jc w:val="center"/>
              <w:rPr>
                <w:rFonts w:eastAsia="Times New Roman"/>
                <w:b/>
                <w:bCs/>
                <w:color w:val="000000"/>
                <w:sz w:val="20"/>
                <w:szCs w:val="20"/>
                <w:lang w:eastAsia="ru-RU"/>
              </w:rPr>
            </w:pPr>
            <w:r w:rsidRPr="00E571F9">
              <w:rPr>
                <w:rFonts w:eastAsia="Times New Roman"/>
                <w:b/>
                <w:bCs/>
                <w:color w:val="000000"/>
                <w:sz w:val="20"/>
                <w:szCs w:val="20"/>
                <w:lang w:eastAsia="ru-RU"/>
              </w:rPr>
              <w:t>2020 г.</w:t>
            </w:r>
          </w:p>
        </w:tc>
        <w:tc>
          <w:tcPr>
            <w:tcW w:w="550" w:type="pct"/>
            <w:shd w:val="clear" w:color="auto" w:fill="auto"/>
            <w:vAlign w:val="center"/>
            <w:hideMark/>
          </w:tcPr>
          <w:p w:rsidR="00C12D21" w:rsidRPr="00E571F9" w:rsidRDefault="00C12D21" w:rsidP="008F2D4F">
            <w:pPr>
              <w:spacing w:line="240" w:lineRule="auto"/>
              <w:ind w:firstLine="0"/>
              <w:jc w:val="center"/>
              <w:rPr>
                <w:rFonts w:eastAsia="Times New Roman"/>
                <w:b/>
                <w:bCs/>
                <w:color w:val="000000"/>
                <w:sz w:val="20"/>
                <w:szCs w:val="20"/>
                <w:lang w:eastAsia="ru-RU"/>
              </w:rPr>
            </w:pPr>
            <w:r w:rsidRPr="00E571F9">
              <w:rPr>
                <w:rFonts w:eastAsia="Times New Roman"/>
                <w:b/>
                <w:bCs/>
                <w:color w:val="000000"/>
                <w:sz w:val="20"/>
                <w:szCs w:val="20"/>
                <w:lang w:eastAsia="ru-RU"/>
              </w:rPr>
              <w:t>2021 г.</w:t>
            </w:r>
          </w:p>
        </w:tc>
        <w:tc>
          <w:tcPr>
            <w:tcW w:w="550" w:type="pct"/>
            <w:shd w:val="clear" w:color="auto" w:fill="auto"/>
            <w:vAlign w:val="center"/>
            <w:hideMark/>
          </w:tcPr>
          <w:p w:rsidR="00C12D21" w:rsidRPr="00E571F9" w:rsidRDefault="00C12D21" w:rsidP="008F2D4F">
            <w:pPr>
              <w:spacing w:line="240" w:lineRule="auto"/>
              <w:ind w:firstLine="0"/>
              <w:jc w:val="center"/>
              <w:rPr>
                <w:rFonts w:eastAsia="Times New Roman"/>
                <w:b/>
                <w:bCs/>
                <w:color w:val="000000"/>
                <w:sz w:val="20"/>
                <w:szCs w:val="20"/>
                <w:lang w:eastAsia="ru-RU"/>
              </w:rPr>
            </w:pPr>
            <w:r w:rsidRPr="00E571F9">
              <w:rPr>
                <w:rFonts w:eastAsia="Times New Roman"/>
                <w:b/>
                <w:bCs/>
                <w:color w:val="000000"/>
                <w:sz w:val="20"/>
                <w:szCs w:val="20"/>
                <w:lang w:eastAsia="ru-RU"/>
              </w:rPr>
              <w:t>2022 г.</w:t>
            </w:r>
          </w:p>
        </w:tc>
        <w:tc>
          <w:tcPr>
            <w:tcW w:w="550" w:type="pct"/>
            <w:shd w:val="clear" w:color="auto" w:fill="auto"/>
            <w:vAlign w:val="center"/>
            <w:hideMark/>
          </w:tcPr>
          <w:p w:rsidR="00C12D21" w:rsidRPr="00E571F9" w:rsidRDefault="00C12D21" w:rsidP="008F2D4F">
            <w:pPr>
              <w:spacing w:line="240" w:lineRule="auto"/>
              <w:ind w:firstLine="0"/>
              <w:jc w:val="center"/>
              <w:rPr>
                <w:rFonts w:eastAsia="Times New Roman"/>
                <w:b/>
                <w:bCs/>
                <w:color w:val="000000"/>
                <w:sz w:val="20"/>
                <w:szCs w:val="20"/>
                <w:lang w:eastAsia="ru-RU"/>
              </w:rPr>
            </w:pPr>
            <w:r w:rsidRPr="00E571F9">
              <w:rPr>
                <w:rFonts w:eastAsia="Times New Roman"/>
                <w:b/>
                <w:bCs/>
                <w:color w:val="000000"/>
                <w:sz w:val="20"/>
                <w:szCs w:val="20"/>
                <w:lang w:eastAsia="ru-RU"/>
              </w:rPr>
              <w:t>2023 г.</w:t>
            </w:r>
          </w:p>
        </w:tc>
        <w:tc>
          <w:tcPr>
            <w:tcW w:w="550" w:type="pct"/>
            <w:shd w:val="clear" w:color="auto" w:fill="auto"/>
            <w:vAlign w:val="center"/>
            <w:hideMark/>
          </w:tcPr>
          <w:p w:rsidR="00C12D21" w:rsidRPr="00E571F9" w:rsidRDefault="00C12D21" w:rsidP="008F2D4F">
            <w:pPr>
              <w:spacing w:line="240" w:lineRule="auto"/>
              <w:ind w:firstLine="0"/>
              <w:jc w:val="center"/>
              <w:rPr>
                <w:rFonts w:eastAsia="Times New Roman"/>
                <w:b/>
                <w:bCs/>
                <w:color w:val="000000"/>
                <w:sz w:val="20"/>
                <w:szCs w:val="20"/>
                <w:lang w:eastAsia="ru-RU"/>
              </w:rPr>
            </w:pPr>
            <w:r w:rsidRPr="00E571F9">
              <w:rPr>
                <w:rFonts w:eastAsia="Times New Roman"/>
                <w:b/>
                <w:bCs/>
                <w:color w:val="000000"/>
                <w:sz w:val="20"/>
                <w:szCs w:val="20"/>
                <w:lang w:eastAsia="ru-RU"/>
              </w:rPr>
              <w:t>2024 г.</w:t>
            </w:r>
          </w:p>
        </w:tc>
        <w:tc>
          <w:tcPr>
            <w:tcW w:w="550" w:type="pct"/>
            <w:shd w:val="clear" w:color="auto" w:fill="auto"/>
            <w:vAlign w:val="center"/>
            <w:hideMark/>
          </w:tcPr>
          <w:p w:rsidR="00C12D21" w:rsidRPr="00E571F9" w:rsidRDefault="00C12D21" w:rsidP="008F2D4F">
            <w:pPr>
              <w:spacing w:line="240" w:lineRule="auto"/>
              <w:ind w:firstLine="0"/>
              <w:jc w:val="center"/>
              <w:rPr>
                <w:rFonts w:eastAsia="Times New Roman"/>
                <w:b/>
                <w:bCs/>
                <w:color w:val="000000"/>
                <w:sz w:val="20"/>
                <w:szCs w:val="20"/>
                <w:lang w:eastAsia="ru-RU"/>
              </w:rPr>
            </w:pPr>
            <w:r w:rsidRPr="00E571F9">
              <w:rPr>
                <w:rFonts w:eastAsia="Times New Roman"/>
                <w:b/>
                <w:bCs/>
                <w:color w:val="000000"/>
                <w:sz w:val="20"/>
                <w:szCs w:val="20"/>
                <w:lang w:eastAsia="ru-RU"/>
              </w:rPr>
              <w:t>2025 г.</w:t>
            </w:r>
          </w:p>
        </w:tc>
        <w:tc>
          <w:tcPr>
            <w:tcW w:w="550" w:type="pct"/>
            <w:shd w:val="clear" w:color="auto" w:fill="auto"/>
            <w:vAlign w:val="center"/>
            <w:hideMark/>
          </w:tcPr>
          <w:p w:rsidR="00C12D21" w:rsidRPr="00E571F9" w:rsidRDefault="00C12D21" w:rsidP="008F2D4F">
            <w:pPr>
              <w:spacing w:line="240" w:lineRule="auto"/>
              <w:ind w:firstLine="0"/>
              <w:jc w:val="center"/>
              <w:rPr>
                <w:rFonts w:eastAsia="Times New Roman"/>
                <w:b/>
                <w:bCs/>
                <w:color w:val="000000"/>
                <w:sz w:val="20"/>
                <w:szCs w:val="20"/>
                <w:lang w:eastAsia="ru-RU"/>
              </w:rPr>
            </w:pPr>
            <w:r>
              <w:rPr>
                <w:rFonts w:eastAsia="Times New Roman"/>
                <w:b/>
                <w:bCs/>
                <w:color w:val="000000"/>
                <w:sz w:val="20"/>
                <w:szCs w:val="20"/>
                <w:lang w:eastAsia="ru-RU"/>
              </w:rPr>
              <w:t xml:space="preserve">2035 </w:t>
            </w:r>
            <w:r w:rsidRPr="00E571F9">
              <w:rPr>
                <w:rFonts w:eastAsia="Times New Roman"/>
                <w:b/>
                <w:bCs/>
                <w:color w:val="000000"/>
                <w:sz w:val="20"/>
                <w:szCs w:val="20"/>
                <w:lang w:eastAsia="ru-RU"/>
              </w:rPr>
              <w:t xml:space="preserve"> г.</w:t>
            </w:r>
          </w:p>
        </w:tc>
      </w:tr>
      <w:tr w:rsidR="00C12D21" w:rsidRPr="00FD48A7" w:rsidTr="008F2D4F">
        <w:trPr>
          <w:trHeight w:val="510"/>
        </w:trPr>
        <w:tc>
          <w:tcPr>
            <w:tcW w:w="803" w:type="pct"/>
            <w:shd w:val="clear" w:color="000000" w:fill="FFFFFF"/>
            <w:vAlign w:val="center"/>
            <w:hideMark/>
          </w:tcPr>
          <w:p w:rsidR="00C12D21" w:rsidRPr="00E571F9" w:rsidRDefault="00C12D21" w:rsidP="008F2D4F">
            <w:pPr>
              <w:spacing w:line="240" w:lineRule="auto"/>
              <w:ind w:firstLine="0"/>
              <w:jc w:val="left"/>
              <w:rPr>
                <w:rFonts w:eastAsia="Times New Roman"/>
                <w:b/>
                <w:bCs/>
                <w:color w:val="000000"/>
                <w:sz w:val="20"/>
                <w:szCs w:val="20"/>
                <w:lang w:eastAsia="ru-RU"/>
              </w:rPr>
            </w:pPr>
            <w:r w:rsidRPr="00E571F9">
              <w:rPr>
                <w:rFonts w:eastAsia="Times New Roman"/>
                <w:b/>
                <w:bCs/>
                <w:color w:val="000000"/>
                <w:sz w:val="20"/>
                <w:szCs w:val="20"/>
                <w:lang w:eastAsia="ru-RU"/>
              </w:rPr>
              <w:t xml:space="preserve">Потребление тепловой энергии, всего, в т.ч.: </w:t>
            </w:r>
          </w:p>
        </w:tc>
        <w:tc>
          <w:tcPr>
            <w:tcW w:w="346" w:type="pct"/>
            <w:shd w:val="clear" w:color="000000" w:fill="FFFFFF"/>
            <w:vAlign w:val="center"/>
            <w:hideMark/>
          </w:tcPr>
          <w:p w:rsidR="00C12D21" w:rsidRPr="00E571F9" w:rsidRDefault="00C12D21" w:rsidP="008F2D4F">
            <w:pPr>
              <w:spacing w:line="240" w:lineRule="auto"/>
              <w:ind w:firstLine="0"/>
              <w:jc w:val="center"/>
              <w:rPr>
                <w:rFonts w:eastAsia="Times New Roman"/>
                <w:b/>
                <w:color w:val="000000"/>
                <w:sz w:val="20"/>
                <w:szCs w:val="20"/>
                <w:lang w:eastAsia="ru-RU"/>
              </w:rPr>
            </w:pPr>
            <w:r w:rsidRPr="00E571F9">
              <w:rPr>
                <w:rFonts w:eastAsia="Times New Roman"/>
                <w:b/>
                <w:color w:val="000000"/>
                <w:sz w:val="20"/>
                <w:szCs w:val="20"/>
                <w:lang w:eastAsia="ru-RU"/>
              </w:rPr>
              <w:t>Гкал</w:t>
            </w:r>
          </w:p>
        </w:tc>
        <w:tc>
          <w:tcPr>
            <w:tcW w:w="550" w:type="pct"/>
            <w:shd w:val="clear" w:color="000000" w:fill="FFFFFF"/>
            <w:vAlign w:val="center"/>
            <w:hideMark/>
          </w:tcPr>
          <w:p w:rsidR="00C12D21" w:rsidRPr="00E571F9" w:rsidRDefault="00C12D21" w:rsidP="008F2D4F">
            <w:pPr>
              <w:spacing w:line="240" w:lineRule="auto"/>
              <w:ind w:firstLine="0"/>
              <w:jc w:val="right"/>
              <w:rPr>
                <w:rFonts w:eastAsia="Times New Roman"/>
                <w:b/>
                <w:color w:val="000000"/>
                <w:sz w:val="20"/>
                <w:szCs w:val="20"/>
                <w:lang w:eastAsia="ru-RU"/>
              </w:rPr>
            </w:pPr>
            <w:r>
              <w:rPr>
                <w:rFonts w:eastAsia="Times New Roman"/>
                <w:b/>
                <w:color w:val="000000"/>
                <w:sz w:val="20"/>
                <w:szCs w:val="20"/>
                <w:lang w:eastAsia="ru-RU"/>
              </w:rPr>
              <w:t>820,647</w:t>
            </w:r>
          </w:p>
        </w:tc>
        <w:tc>
          <w:tcPr>
            <w:tcW w:w="550" w:type="pct"/>
            <w:shd w:val="clear" w:color="000000" w:fill="FFFFFF"/>
            <w:vAlign w:val="center"/>
            <w:hideMark/>
          </w:tcPr>
          <w:p w:rsidR="00C12D21" w:rsidRPr="00E571F9" w:rsidRDefault="00C12D21" w:rsidP="008F2D4F">
            <w:pPr>
              <w:spacing w:line="240" w:lineRule="auto"/>
              <w:ind w:firstLine="0"/>
              <w:jc w:val="right"/>
              <w:rPr>
                <w:rFonts w:eastAsia="Times New Roman"/>
                <w:b/>
                <w:color w:val="000000"/>
                <w:sz w:val="20"/>
                <w:szCs w:val="20"/>
                <w:lang w:eastAsia="ru-RU"/>
              </w:rPr>
            </w:pPr>
            <w:r>
              <w:rPr>
                <w:rFonts w:eastAsia="Times New Roman"/>
                <w:b/>
                <w:color w:val="000000"/>
                <w:sz w:val="20"/>
                <w:szCs w:val="20"/>
                <w:lang w:eastAsia="ru-RU"/>
              </w:rPr>
              <w:t>820,647</w:t>
            </w:r>
          </w:p>
        </w:tc>
        <w:tc>
          <w:tcPr>
            <w:tcW w:w="550" w:type="pct"/>
            <w:shd w:val="clear" w:color="000000" w:fill="FFFFFF"/>
            <w:vAlign w:val="center"/>
            <w:hideMark/>
          </w:tcPr>
          <w:p w:rsidR="00C12D21" w:rsidRPr="00E571F9" w:rsidRDefault="00C12D21" w:rsidP="008F2D4F">
            <w:pPr>
              <w:spacing w:line="240" w:lineRule="auto"/>
              <w:ind w:firstLine="0"/>
              <w:jc w:val="right"/>
              <w:rPr>
                <w:rFonts w:eastAsia="Times New Roman"/>
                <w:b/>
                <w:color w:val="000000"/>
                <w:sz w:val="20"/>
                <w:szCs w:val="20"/>
                <w:lang w:eastAsia="ru-RU"/>
              </w:rPr>
            </w:pPr>
            <w:r>
              <w:rPr>
                <w:rFonts w:eastAsia="Times New Roman"/>
                <w:b/>
                <w:color w:val="000000"/>
                <w:sz w:val="20"/>
                <w:szCs w:val="20"/>
                <w:lang w:eastAsia="ru-RU"/>
              </w:rPr>
              <w:t>820,647</w:t>
            </w:r>
          </w:p>
        </w:tc>
        <w:tc>
          <w:tcPr>
            <w:tcW w:w="550" w:type="pct"/>
            <w:shd w:val="clear" w:color="000000" w:fill="FFFFFF"/>
            <w:vAlign w:val="center"/>
            <w:hideMark/>
          </w:tcPr>
          <w:p w:rsidR="00C12D21" w:rsidRPr="00E571F9" w:rsidRDefault="00C12D21" w:rsidP="008F2D4F">
            <w:pPr>
              <w:spacing w:line="240" w:lineRule="auto"/>
              <w:ind w:firstLine="0"/>
              <w:jc w:val="right"/>
              <w:rPr>
                <w:rFonts w:eastAsia="Times New Roman"/>
                <w:b/>
                <w:color w:val="000000"/>
                <w:sz w:val="20"/>
                <w:szCs w:val="20"/>
                <w:lang w:eastAsia="ru-RU"/>
              </w:rPr>
            </w:pPr>
            <w:r>
              <w:rPr>
                <w:rFonts w:eastAsia="Times New Roman"/>
                <w:b/>
                <w:color w:val="000000"/>
                <w:sz w:val="20"/>
                <w:szCs w:val="20"/>
                <w:lang w:eastAsia="ru-RU"/>
              </w:rPr>
              <w:t>820,647</w:t>
            </w:r>
          </w:p>
        </w:tc>
        <w:tc>
          <w:tcPr>
            <w:tcW w:w="550" w:type="pct"/>
            <w:shd w:val="clear" w:color="000000" w:fill="FFFFFF"/>
            <w:vAlign w:val="center"/>
            <w:hideMark/>
          </w:tcPr>
          <w:p w:rsidR="00C12D21" w:rsidRPr="00E571F9" w:rsidRDefault="00C12D21" w:rsidP="008F2D4F">
            <w:pPr>
              <w:spacing w:line="240" w:lineRule="auto"/>
              <w:ind w:firstLine="0"/>
              <w:jc w:val="right"/>
              <w:rPr>
                <w:rFonts w:eastAsia="Times New Roman"/>
                <w:b/>
                <w:color w:val="000000"/>
                <w:sz w:val="20"/>
                <w:szCs w:val="20"/>
                <w:lang w:eastAsia="ru-RU"/>
              </w:rPr>
            </w:pPr>
            <w:r>
              <w:rPr>
                <w:rFonts w:eastAsia="Times New Roman"/>
                <w:b/>
                <w:color w:val="000000"/>
                <w:sz w:val="20"/>
                <w:szCs w:val="20"/>
                <w:lang w:eastAsia="ru-RU"/>
              </w:rPr>
              <w:t>820,647</w:t>
            </w:r>
          </w:p>
        </w:tc>
        <w:tc>
          <w:tcPr>
            <w:tcW w:w="550" w:type="pct"/>
            <w:shd w:val="clear" w:color="000000" w:fill="FFFFFF"/>
            <w:vAlign w:val="center"/>
            <w:hideMark/>
          </w:tcPr>
          <w:p w:rsidR="00C12D21" w:rsidRPr="00E571F9" w:rsidRDefault="00C12D21" w:rsidP="008F2D4F">
            <w:pPr>
              <w:spacing w:line="240" w:lineRule="auto"/>
              <w:ind w:firstLine="0"/>
              <w:jc w:val="right"/>
              <w:rPr>
                <w:rFonts w:eastAsia="Times New Roman"/>
                <w:b/>
                <w:color w:val="000000"/>
                <w:sz w:val="20"/>
                <w:szCs w:val="20"/>
                <w:lang w:eastAsia="ru-RU"/>
              </w:rPr>
            </w:pPr>
            <w:r>
              <w:rPr>
                <w:rFonts w:eastAsia="Times New Roman"/>
                <w:b/>
                <w:color w:val="000000"/>
                <w:sz w:val="20"/>
                <w:szCs w:val="20"/>
                <w:lang w:eastAsia="ru-RU"/>
              </w:rPr>
              <w:t>820,647</w:t>
            </w:r>
          </w:p>
        </w:tc>
        <w:tc>
          <w:tcPr>
            <w:tcW w:w="550" w:type="pct"/>
            <w:shd w:val="clear" w:color="000000" w:fill="FFFFFF"/>
            <w:vAlign w:val="center"/>
            <w:hideMark/>
          </w:tcPr>
          <w:p w:rsidR="00C12D21" w:rsidRPr="00E571F9" w:rsidRDefault="00C12D21" w:rsidP="008F2D4F">
            <w:pPr>
              <w:spacing w:line="240" w:lineRule="auto"/>
              <w:ind w:firstLine="0"/>
              <w:jc w:val="right"/>
              <w:rPr>
                <w:rFonts w:eastAsia="Times New Roman"/>
                <w:b/>
                <w:color w:val="000000"/>
                <w:sz w:val="20"/>
                <w:szCs w:val="20"/>
                <w:lang w:eastAsia="ru-RU"/>
              </w:rPr>
            </w:pPr>
            <w:r>
              <w:rPr>
                <w:rFonts w:eastAsia="Times New Roman"/>
                <w:b/>
                <w:color w:val="000000"/>
                <w:sz w:val="20"/>
                <w:szCs w:val="20"/>
                <w:lang w:eastAsia="ru-RU"/>
              </w:rPr>
              <w:t>820,647</w:t>
            </w:r>
          </w:p>
        </w:tc>
      </w:tr>
      <w:tr w:rsidR="00C12D21" w:rsidRPr="00FD48A7" w:rsidTr="008F2D4F">
        <w:trPr>
          <w:trHeight w:val="300"/>
        </w:trPr>
        <w:tc>
          <w:tcPr>
            <w:tcW w:w="803" w:type="pct"/>
            <w:shd w:val="clear" w:color="000000" w:fill="FFFFFF"/>
            <w:vAlign w:val="center"/>
            <w:hideMark/>
          </w:tcPr>
          <w:p w:rsidR="00C12D21" w:rsidRPr="00E571F9" w:rsidRDefault="00C12D21" w:rsidP="008F2D4F">
            <w:pPr>
              <w:spacing w:line="240" w:lineRule="auto"/>
              <w:ind w:firstLine="0"/>
              <w:jc w:val="left"/>
              <w:rPr>
                <w:rFonts w:eastAsia="Times New Roman"/>
                <w:color w:val="000000"/>
                <w:sz w:val="20"/>
                <w:szCs w:val="20"/>
                <w:lang w:eastAsia="ru-RU"/>
              </w:rPr>
            </w:pPr>
            <w:r w:rsidRPr="00E571F9">
              <w:rPr>
                <w:rFonts w:eastAsia="Times New Roman"/>
                <w:color w:val="000000"/>
                <w:sz w:val="20"/>
                <w:szCs w:val="20"/>
                <w:lang w:eastAsia="ru-RU"/>
              </w:rPr>
              <w:t>население</w:t>
            </w:r>
          </w:p>
        </w:tc>
        <w:tc>
          <w:tcPr>
            <w:tcW w:w="346" w:type="pct"/>
            <w:shd w:val="clear" w:color="000000" w:fill="FFFFFF"/>
            <w:vAlign w:val="center"/>
            <w:hideMark/>
          </w:tcPr>
          <w:p w:rsidR="00C12D21" w:rsidRPr="00E571F9" w:rsidRDefault="00C12D21" w:rsidP="008F2D4F">
            <w:pPr>
              <w:spacing w:line="240" w:lineRule="auto"/>
              <w:ind w:firstLine="0"/>
              <w:jc w:val="center"/>
              <w:rPr>
                <w:rFonts w:eastAsia="Times New Roman"/>
                <w:color w:val="000000"/>
                <w:sz w:val="20"/>
                <w:szCs w:val="20"/>
                <w:lang w:eastAsia="ru-RU"/>
              </w:rPr>
            </w:pPr>
            <w:r w:rsidRPr="00E571F9">
              <w:rPr>
                <w:rFonts w:eastAsia="Times New Roman"/>
                <w:color w:val="000000"/>
                <w:sz w:val="20"/>
                <w:szCs w:val="20"/>
                <w:lang w:eastAsia="ru-RU"/>
              </w:rPr>
              <w:t>Гкал</w:t>
            </w:r>
          </w:p>
        </w:tc>
        <w:tc>
          <w:tcPr>
            <w:tcW w:w="550" w:type="pct"/>
            <w:shd w:val="clear" w:color="000000" w:fill="FFFFFF"/>
            <w:vAlign w:val="center"/>
            <w:hideMark/>
          </w:tcPr>
          <w:p w:rsidR="00C12D21" w:rsidRPr="00F53C01" w:rsidRDefault="00C12D21" w:rsidP="008F2D4F">
            <w:pPr>
              <w:spacing w:line="240" w:lineRule="auto"/>
              <w:ind w:firstLine="0"/>
              <w:jc w:val="right"/>
              <w:rPr>
                <w:rFonts w:eastAsia="Times New Roman"/>
                <w:color w:val="000000"/>
                <w:sz w:val="20"/>
                <w:szCs w:val="20"/>
                <w:lang w:eastAsia="ru-RU"/>
              </w:rPr>
            </w:pPr>
            <w:r w:rsidRPr="00F53C01">
              <w:rPr>
                <w:color w:val="000000"/>
                <w:sz w:val="20"/>
                <w:szCs w:val="20"/>
              </w:rPr>
              <w:t>0,000 </w:t>
            </w:r>
          </w:p>
        </w:tc>
        <w:tc>
          <w:tcPr>
            <w:tcW w:w="550" w:type="pct"/>
            <w:shd w:val="clear" w:color="000000" w:fill="FFFFFF"/>
            <w:vAlign w:val="center"/>
            <w:hideMark/>
          </w:tcPr>
          <w:p w:rsidR="00C12D21" w:rsidRPr="00E571F9" w:rsidRDefault="00C12D21" w:rsidP="008F2D4F">
            <w:pPr>
              <w:spacing w:line="240" w:lineRule="auto"/>
              <w:ind w:firstLine="0"/>
              <w:jc w:val="right"/>
              <w:rPr>
                <w:rFonts w:eastAsia="Times New Roman"/>
                <w:color w:val="000000"/>
                <w:sz w:val="20"/>
                <w:szCs w:val="20"/>
                <w:lang w:eastAsia="ru-RU"/>
              </w:rPr>
            </w:pPr>
            <w:r w:rsidRPr="00F53C01">
              <w:rPr>
                <w:color w:val="000000"/>
                <w:sz w:val="20"/>
                <w:szCs w:val="20"/>
              </w:rPr>
              <w:t>0,000 </w:t>
            </w:r>
          </w:p>
        </w:tc>
        <w:tc>
          <w:tcPr>
            <w:tcW w:w="550" w:type="pct"/>
            <w:shd w:val="clear" w:color="000000" w:fill="FFFFFF"/>
            <w:vAlign w:val="center"/>
            <w:hideMark/>
          </w:tcPr>
          <w:p w:rsidR="00C12D21" w:rsidRPr="00E571F9" w:rsidRDefault="00C12D21" w:rsidP="008F2D4F">
            <w:pPr>
              <w:spacing w:line="240" w:lineRule="auto"/>
              <w:ind w:firstLine="0"/>
              <w:jc w:val="right"/>
              <w:rPr>
                <w:rFonts w:eastAsia="Times New Roman"/>
                <w:color w:val="000000"/>
                <w:sz w:val="20"/>
                <w:szCs w:val="20"/>
                <w:lang w:eastAsia="ru-RU"/>
              </w:rPr>
            </w:pPr>
            <w:r w:rsidRPr="00F53C01">
              <w:rPr>
                <w:color w:val="000000"/>
                <w:sz w:val="20"/>
                <w:szCs w:val="20"/>
              </w:rPr>
              <w:t>0,000 </w:t>
            </w:r>
          </w:p>
        </w:tc>
        <w:tc>
          <w:tcPr>
            <w:tcW w:w="550" w:type="pct"/>
            <w:shd w:val="clear" w:color="000000" w:fill="FFFFFF"/>
            <w:vAlign w:val="center"/>
            <w:hideMark/>
          </w:tcPr>
          <w:p w:rsidR="00C12D21" w:rsidRPr="00F53C01" w:rsidRDefault="00C12D21" w:rsidP="008F2D4F">
            <w:pPr>
              <w:spacing w:line="240" w:lineRule="auto"/>
              <w:ind w:firstLine="0"/>
              <w:jc w:val="right"/>
              <w:rPr>
                <w:rFonts w:eastAsia="Times New Roman"/>
                <w:color w:val="000000"/>
                <w:sz w:val="20"/>
                <w:szCs w:val="20"/>
                <w:lang w:eastAsia="ru-RU"/>
              </w:rPr>
            </w:pPr>
            <w:r w:rsidRPr="00F53C01">
              <w:rPr>
                <w:color w:val="000000"/>
                <w:sz w:val="20"/>
                <w:szCs w:val="20"/>
              </w:rPr>
              <w:t>0,000 </w:t>
            </w:r>
          </w:p>
        </w:tc>
        <w:tc>
          <w:tcPr>
            <w:tcW w:w="550" w:type="pct"/>
            <w:shd w:val="clear" w:color="000000" w:fill="FFFFFF"/>
            <w:vAlign w:val="center"/>
            <w:hideMark/>
          </w:tcPr>
          <w:p w:rsidR="00C12D21" w:rsidRPr="00E571F9" w:rsidRDefault="00C12D21" w:rsidP="008F2D4F">
            <w:pPr>
              <w:spacing w:line="240" w:lineRule="auto"/>
              <w:ind w:firstLine="0"/>
              <w:jc w:val="right"/>
              <w:rPr>
                <w:rFonts w:eastAsia="Times New Roman"/>
                <w:color w:val="000000"/>
                <w:sz w:val="20"/>
                <w:szCs w:val="20"/>
                <w:lang w:eastAsia="ru-RU"/>
              </w:rPr>
            </w:pPr>
            <w:r w:rsidRPr="00F53C01">
              <w:rPr>
                <w:color w:val="000000"/>
                <w:sz w:val="20"/>
                <w:szCs w:val="20"/>
              </w:rPr>
              <w:t>0,000 </w:t>
            </w:r>
          </w:p>
        </w:tc>
        <w:tc>
          <w:tcPr>
            <w:tcW w:w="550" w:type="pct"/>
            <w:shd w:val="clear" w:color="000000" w:fill="FFFFFF"/>
            <w:vAlign w:val="center"/>
            <w:hideMark/>
          </w:tcPr>
          <w:p w:rsidR="00C12D21" w:rsidRPr="00E571F9" w:rsidRDefault="00C12D21" w:rsidP="008F2D4F">
            <w:pPr>
              <w:spacing w:line="240" w:lineRule="auto"/>
              <w:ind w:firstLine="0"/>
              <w:jc w:val="right"/>
              <w:rPr>
                <w:rFonts w:eastAsia="Times New Roman"/>
                <w:color w:val="000000"/>
                <w:sz w:val="20"/>
                <w:szCs w:val="20"/>
                <w:lang w:eastAsia="ru-RU"/>
              </w:rPr>
            </w:pPr>
            <w:r w:rsidRPr="00F53C01">
              <w:rPr>
                <w:color w:val="000000"/>
                <w:sz w:val="20"/>
                <w:szCs w:val="20"/>
              </w:rPr>
              <w:t>0,000 </w:t>
            </w:r>
          </w:p>
        </w:tc>
        <w:tc>
          <w:tcPr>
            <w:tcW w:w="550" w:type="pct"/>
            <w:shd w:val="clear" w:color="000000" w:fill="FFFFFF"/>
            <w:vAlign w:val="center"/>
            <w:hideMark/>
          </w:tcPr>
          <w:p w:rsidR="00C12D21" w:rsidRPr="00F53C01" w:rsidRDefault="00C12D21" w:rsidP="008F2D4F">
            <w:pPr>
              <w:spacing w:line="240" w:lineRule="auto"/>
              <w:ind w:firstLine="0"/>
              <w:jc w:val="right"/>
              <w:rPr>
                <w:rFonts w:eastAsia="Times New Roman"/>
                <w:color w:val="000000"/>
                <w:sz w:val="20"/>
                <w:szCs w:val="20"/>
                <w:lang w:eastAsia="ru-RU"/>
              </w:rPr>
            </w:pPr>
            <w:r w:rsidRPr="00F53C01">
              <w:rPr>
                <w:color w:val="000000"/>
                <w:sz w:val="20"/>
                <w:szCs w:val="20"/>
              </w:rPr>
              <w:t>0,000 </w:t>
            </w:r>
          </w:p>
        </w:tc>
      </w:tr>
      <w:tr w:rsidR="00C12D21" w:rsidRPr="00FD48A7" w:rsidTr="008F2D4F">
        <w:trPr>
          <w:trHeight w:val="300"/>
        </w:trPr>
        <w:tc>
          <w:tcPr>
            <w:tcW w:w="803" w:type="pct"/>
            <w:shd w:val="clear" w:color="000000" w:fill="FFFFFF"/>
            <w:vAlign w:val="center"/>
            <w:hideMark/>
          </w:tcPr>
          <w:p w:rsidR="00C12D21" w:rsidRPr="00E571F9" w:rsidRDefault="00C12D21" w:rsidP="008F2D4F">
            <w:pPr>
              <w:spacing w:line="240" w:lineRule="auto"/>
              <w:ind w:firstLine="0"/>
              <w:jc w:val="left"/>
              <w:rPr>
                <w:rFonts w:eastAsia="Times New Roman"/>
                <w:color w:val="000000"/>
                <w:sz w:val="20"/>
                <w:szCs w:val="20"/>
                <w:lang w:eastAsia="ru-RU"/>
              </w:rPr>
            </w:pPr>
            <w:r w:rsidRPr="00E571F9">
              <w:rPr>
                <w:rFonts w:eastAsia="Times New Roman"/>
                <w:color w:val="000000"/>
                <w:sz w:val="20"/>
                <w:szCs w:val="20"/>
                <w:lang w:eastAsia="ru-RU"/>
              </w:rPr>
              <w:t>бюджетные организации</w:t>
            </w:r>
          </w:p>
        </w:tc>
        <w:tc>
          <w:tcPr>
            <w:tcW w:w="346" w:type="pct"/>
            <w:shd w:val="clear" w:color="000000" w:fill="FFFFFF"/>
            <w:vAlign w:val="center"/>
            <w:hideMark/>
          </w:tcPr>
          <w:p w:rsidR="00C12D21" w:rsidRPr="00E571F9" w:rsidRDefault="00C12D21" w:rsidP="008F2D4F">
            <w:pPr>
              <w:spacing w:line="240" w:lineRule="auto"/>
              <w:ind w:firstLine="0"/>
              <w:jc w:val="center"/>
              <w:rPr>
                <w:rFonts w:eastAsia="Times New Roman"/>
                <w:color w:val="000000"/>
                <w:sz w:val="20"/>
                <w:szCs w:val="20"/>
                <w:lang w:eastAsia="ru-RU"/>
              </w:rPr>
            </w:pPr>
            <w:r w:rsidRPr="00E571F9">
              <w:rPr>
                <w:rFonts w:eastAsia="Times New Roman"/>
                <w:color w:val="000000"/>
                <w:sz w:val="20"/>
                <w:szCs w:val="20"/>
                <w:lang w:eastAsia="ru-RU"/>
              </w:rPr>
              <w:t>Гкал</w:t>
            </w:r>
          </w:p>
        </w:tc>
        <w:tc>
          <w:tcPr>
            <w:tcW w:w="550" w:type="pct"/>
            <w:shd w:val="clear" w:color="000000" w:fill="FFFFFF"/>
            <w:vAlign w:val="center"/>
            <w:hideMark/>
          </w:tcPr>
          <w:p w:rsidR="00C12D21" w:rsidRPr="00013917" w:rsidRDefault="00C12D21" w:rsidP="008F2D4F">
            <w:pPr>
              <w:spacing w:line="240" w:lineRule="auto"/>
              <w:ind w:firstLine="0"/>
              <w:jc w:val="center"/>
              <w:rPr>
                <w:color w:val="000000"/>
                <w:sz w:val="20"/>
                <w:szCs w:val="20"/>
              </w:rPr>
            </w:pPr>
            <w:r>
              <w:rPr>
                <w:color w:val="000000"/>
                <w:sz w:val="20"/>
                <w:szCs w:val="20"/>
              </w:rPr>
              <w:t>820,647</w:t>
            </w:r>
          </w:p>
        </w:tc>
        <w:tc>
          <w:tcPr>
            <w:tcW w:w="550" w:type="pct"/>
            <w:shd w:val="clear" w:color="000000" w:fill="FFFFFF"/>
            <w:vAlign w:val="center"/>
            <w:hideMark/>
          </w:tcPr>
          <w:p w:rsidR="00C12D21" w:rsidRPr="00013917" w:rsidRDefault="00C12D21" w:rsidP="008F2D4F">
            <w:pPr>
              <w:spacing w:line="240" w:lineRule="auto"/>
              <w:ind w:firstLine="0"/>
              <w:jc w:val="center"/>
              <w:rPr>
                <w:color w:val="000000"/>
                <w:sz w:val="20"/>
                <w:szCs w:val="20"/>
              </w:rPr>
            </w:pPr>
            <w:r>
              <w:rPr>
                <w:color w:val="000000"/>
                <w:sz w:val="20"/>
                <w:szCs w:val="20"/>
              </w:rPr>
              <w:t>820,647</w:t>
            </w:r>
          </w:p>
        </w:tc>
        <w:tc>
          <w:tcPr>
            <w:tcW w:w="550" w:type="pct"/>
            <w:shd w:val="clear" w:color="000000" w:fill="FFFFFF"/>
            <w:vAlign w:val="center"/>
            <w:hideMark/>
          </w:tcPr>
          <w:p w:rsidR="00C12D21" w:rsidRPr="00013917" w:rsidRDefault="00C12D21" w:rsidP="008F2D4F">
            <w:pPr>
              <w:spacing w:line="240" w:lineRule="auto"/>
              <w:ind w:firstLine="0"/>
              <w:jc w:val="center"/>
              <w:rPr>
                <w:color w:val="000000"/>
                <w:sz w:val="20"/>
                <w:szCs w:val="20"/>
              </w:rPr>
            </w:pPr>
            <w:r>
              <w:rPr>
                <w:color w:val="000000"/>
                <w:sz w:val="20"/>
                <w:szCs w:val="20"/>
              </w:rPr>
              <w:t>820,647</w:t>
            </w:r>
          </w:p>
        </w:tc>
        <w:tc>
          <w:tcPr>
            <w:tcW w:w="550" w:type="pct"/>
            <w:shd w:val="clear" w:color="000000" w:fill="FFFFFF"/>
            <w:vAlign w:val="center"/>
            <w:hideMark/>
          </w:tcPr>
          <w:p w:rsidR="00C12D21" w:rsidRPr="00013917" w:rsidRDefault="00C12D21" w:rsidP="008F2D4F">
            <w:pPr>
              <w:spacing w:line="240" w:lineRule="auto"/>
              <w:ind w:firstLine="0"/>
              <w:jc w:val="center"/>
              <w:rPr>
                <w:color w:val="000000"/>
                <w:sz w:val="20"/>
                <w:szCs w:val="20"/>
              </w:rPr>
            </w:pPr>
            <w:r>
              <w:rPr>
                <w:color w:val="000000"/>
                <w:sz w:val="20"/>
                <w:szCs w:val="20"/>
              </w:rPr>
              <w:t>820,647</w:t>
            </w:r>
          </w:p>
        </w:tc>
        <w:tc>
          <w:tcPr>
            <w:tcW w:w="550" w:type="pct"/>
            <w:shd w:val="clear" w:color="000000" w:fill="FFFFFF"/>
            <w:vAlign w:val="center"/>
            <w:hideMark/>
          </w:tcPr>
          <w:p w:rsidR="00C12D21" w:rsidRPr="00013917" w:rsidRDefault="00C12D21" w:rsidP="008F2D4F">
            <w:pPr>
              <w:spacing w:line="240" w:lineRule="auto"/>
              <w:ind w:firstLine="0"/>
              <w:jc w:val="center"/>
              <w:rPr>
                <w:color w:val="000000"/>
                <w:sz w:val="20"/>
                <w:szCs w:val="20"/>
              </w:rPr>
            </w:pPr>
            <w:r>
              <w:rPr>
                <w:color w:val="000000"/>
                <w:sz w:val="20"/>
                <w:szCs w:val="20"/>
              </w:rPr>
              <w:t>820,647</w:t>
            </w:r>
          </w:p>
        </w:tc>
        <w:tc>
          <w:tcPr>
            <w:tcW w:w="550" w:type="pct"/>
            <w:shd w:val="clear" w:color="000000" w:fill="FFFFFF"/>
            <w:vAlign w:val="center"/>
            <w:hideMark/>
          </w:tcPr>
          <w:p w:rsidR="00C12D21" w:rsidRPr="00013917" w:rsidRDefault="00C12D21" w:rsidP="008F2D4F">
            <w:pPr>
              <w:spacing w:line="240" w:lineRule="auto"/>
              <w:ind w:firstLine="0"/>
              <w:jc w:val="center"/>
              <w:rPr>
                <w:color w:val="000000"/>
                <w:sz w:val="20"/>
                <w:szCs w:val="20"/>
              </w:rPr>
            </w:pPr>
            <w:r>
              <w:rPr>
                <w:color w:val="000000"/>
                <w:sz w:val="20"/>
                <w:szCs w:val="20"/>
              </w:rPr>
              <w:t>820,647</w:t>
            </w:r>
          </w:p>
        </w:tc>
        <w:tc>
          <w:tcPr>
            <w:tcW w:w="550" w:type="pct"/>
            <w:shd w:val="clear" w:color="000000" w:fill="FFFFFF"/>
            <w:vAlign w:val="center"/>
            <w:hideMark/>
          </w:tcPr>
          <w:p w:rsidR="00C12D21" w:rsidRPr="00013917" w:rsidRDefault="00C12D21" w:rsidP="008F2D4F">
            <w:pPr>
              <w:spacing w:line="240" w:lineRule="auto"/>
              <w:ind w:firstLine="0"/>
              <w:jc w:val="center"/>
              <w:rPr>
                <w:color w:val="000000"/>
                <w:sz w:val="20"/>
                <w:szCs w:val="20"/>
              </w:rPr>
            </w:pPr>
            <w:r>
              <w:rPr>
                <w:color w:val="000000"/>
                <w:sz w:val="20"/>
                <w:szCs w:val="20"/>
              </w:rPr>
              <w:t>820,647</w:t>
            </w:r>
          </w:p>
        </w:tc>
      </w:tr>
      <w:tr w:rsidR="00C12D21" w:rsidRPr="00FD48A7" w:rsidTr="008F2D4F">
        <w:trPr>
          <w:trHeight w:val="300"/>
        </w:trPr>
        <w:tc>
          <w:tcPr>
            <w:tcW w:w="803" w:type="pct"/>
            <w:shd w:val="clear" w:color="000000" w:fill="FFFFFF"/>
            <w:vAlign w:val="center"/>
            <w:hideMark/>
          </w:tcPr>
          <w:p w:rsidR="00C12D21" w:rsidRPr="00E571F9" w:rsidRDefault="00C12D21" w:rsidP="008F2D4F">
            <w:pPr>
              <w:spacing w:line="240" w:lineRule="auto"/>
              <w:ind w:firstLine="0"/>
              <w:jc w:val="left"/>
              <w:rPr>
                <w:rFonts w:eastAsia="Times New Roman"/>
                <w:color w:val="000000"/>
                <w:sz w:val="20"/>
                <w:szCs w:val="20"/>
                <w:lang w:eastAsia="ru-RU"/>
              </w:rPr>
            </w:pPr>
            <w:r w:rsidRPr="00E571F9">
              <w:rPr>
                <w:rFonts w:eastAsia="Times New Roman"/>
                <w:color w:val="000000"/>
                <w:sz w:val="20"/>
                <w:szCs w:val="20"/>
                <w:lang w:eastAsia="ru-RU"/>
              </w:rPr>
              <w:t>прочие потребители</w:t>
            </w:r>
          </w:p>
        </w:tc>
        <w:tc>
          <w:tcPr>
            <w:tcW w:w="346" w:type="pct"/>
            <w:shd w:val="clear" w:color="000000" w:fill="FFFFFF"/>
            <w:vAlign w:val="center"/>
            <w:hideMark/>
          </w:tcPr>
          <w:p w:rsidR="00C12D21" w:rsidRPr="00E571F9" w:rsidRDefault="00C12D21" w:rsidP="008F2D4F">
            <w:pPr>
              <w:spacing w:line="240" w:lineRule="auto"/>
              <w:ind w:firstLine="0"/>
              <w:jc w:val="center"/>
              <w:rPr>
                <w:rFonts w:eastAsia="Times New Roman"/>
                <w:color w:val="000000"/>
                <w:sz w:val="20"/>
                <w:szCs w:val="20"/>
                <w:lang w:eastAsia="ru-RU"/>
              </w:rPr>
            </w:pPr>
            <w:r w:rsidRPr="00E571F9">
              <w:rPr>
                <w:rFonts w:eastAsia="Times New Roman"/>
                <w:color w:val="000000"/>
                <w:sz w:val="20"/>
                <w:szCs w:val="20"/>
                <w:lang w:eastAsia="ru-RU"/>
              </w:rPr>
              <w:t>Гкал</w:t>
            </w:r>
          </w:p>
        </w:tc>
        <w:tc>
          <w:tcPr>
            <w:tcW w:w="550" w:type="pct"/>
            <w:shd w:val="clear" w:color="000000" w:fill="FFFFFF"/>
            <w:vAlign w:val="center"/>
            <w:hideMark/>
          </w:tcPr>
          <w:p w:rsidR="00C12D21" w:rsidRPr="00F53C01" w:rsidRDefault="00C12D21" w:rsidP="008F2D4F">
            <w:pPr>
              <w:spacing w:line="240" w:lineRule="auto"/>
              <w:ind w:firstLine="0"/>
              <w:jc w:val="right"/>
              <w:rPr>
                <w:rFonts w:eastAsia="Times New Roman"/>
                <w:color w:val="000000"/>
                <w:sz w:val="20"/>
                <w:szCs w:val="20"/>
                <w:lang w:eastAsia="ru-RU"/>
              </w:rPr>
            </w:pPr>
            <w:r w:rsidRPr="00F53C01">
              <w:rPr>
                <w:color w:val="000000"/>
                <w:sz w:val="20"/>
                <w:szCs w:val="20"/>
              </w:rPr>
              <w:t>0,000 </w:t>
            </w:r>
          </w:p>
        </w:tc>
        <w:tc>
          <w:tcPr>
            <w:tcW w:w="550" w:type="pct"/>
            <w:shd w:val="clear" w:color="000000" w:fill="FFFFFF"/>
            <w:vAlign w:val="center"/>
            <w:hideMark/>
          </w:tcPr>
          <w:p w:rsidR="00C12D21" w:rsidRPr="00E571F9" w:rsidRDefault="00C12D21" w:rsidP="008F2D4F">
            <w:pPr>
              <w:spacing w:line="240" w:lineRule="auto"/>
              <w:ind w:firstLine="0"/>
              <w:jc w:val="right"/>
              <w:rPr>
                <w:rFonts w:eastAsia="Times New Roman"/>
                <w:color w:val="000000"/>
                <w:sz w:val="20"/>
                <w:szCs w:val="20"/>
                <w:lang w:eastAsia="ru-RU"/>
              </w:rPr>
            </w:pPr>
            <w:r w:rsidRPr="00F53C01">
              <w:rPr>
                <w:color w:val="000000"/>
                <w:sz w:val="20"/>
                <w:szCs w:val="20"/>
              </w:rPr>
              <w:t>0,000 </w:t>
            </w:r>
          </w:p>
        </w:tc>
        <w:tc>
          <w:tcPr>
            <w:tcW w:w="550" w:type="pct"/>
            <w:shd w:val="clear" w:color="000000" w:fill="FFFFFF"/>
            <w:vAlign w:val="center"/>
            <w:hideMark/>
          </w:tcPr>
          <w:p w:rsidR="00C12D21" w:rsidRPr="00E571F9" w:rsidRDefault="00C12D21" w:rsidP="008F2D4F">
            <w:pPr>
              <w:spacing w:line="240" w:lineRule="auto"/>
              <w:ind w:firstLine="0"/>
              <w:jc w:val="right"/>
              <w:rPr>
                <w:rFonts w:eastAsia="Times New Roman"/>
                <w:color w:val="000000"/>
                <w:sz w:val="20"/>
                <w:szCs w:val="20"/>
                <w:lang w:eastAsia="ru-RU"/>
              </w:rPr>
            </w:pPr>
            <w:r w:rsidRPr="00F53C01">
              <w:rPr>
                <w:color w:val="000000"/>
                <w:sz w:val="20"/>
                <w:szCs w:val="20"/>
              </w:rPr>
              <w:t>0,000 </w:t>
            </w:r>
          </w:p>
        </w:tc>
        <w:tc>
          <w:tcPr>
            <w:tcW w:w="550" w:type="pct"/>
            <w:shd w:val="clear" w:color="000000" w:fill="FFFFFF"/>
            <w:vAlign w:val="center"/>
            <w:hideMark/>
          </w:tcPr>
          <w:p w:rsidR="00C12D21" w:rsidRPr="00F53C01" w:rsidRDefault="00C12D21" w:rsidP="008F2D4F">
            <w:pPr>
              <w:spacing w:line="240" w:lineRule="auto"/>
              <w:ind w:firstLine="0"/>
              <w:jc w:val="right"/>
              <w:rPr>
                <w:rFonts w:eastAsia="Times New Roman"/>
                <w:color w:val="000000"/>
                <w:sz w:val="20"/>
                <w:szCs w:val="20"/>
                <w:lang w:eastAsia="ru-RU"/>
              </w:rPr>
            </w:pPr>
            <w:r w:rsidRPr="00F53C01">
              <w:rPr>
                <w:color w:val="000000"/>
                <w:sz w:val="20"/>
                <w:szCs w:val="20"/>
              </w:rPr>
              <w:t>0,000 </w:t>
            </w:r>
          </w:p>
        </w:tc>
        <w:tc>
          <w:tcPr>
            <w:tcW w:w="550" w:type="pct"/>
            <w:shd w:val="clear" w:color="000000" w:fill="FFFFFF"/>
            <w:vAlign w:val="center"/>
            <w:hideMark/>
          </w:tcPr>
          <w:p w:rsidR="00C12D21" w:rsidRPr="00E571F9" w:rsidRDefault="00C12D21" w:rsidP="008F2D4F">
            <w:pPr>
              <w:spacing w:line="240" w:lineRule="auto"/>
              <w:ind w:firstLine="0"/>
              <w:jc w:val="right"/>
              <w:rPr>
                <w:rFonts w:eastAsia="Times New Roman"/>
                <w:color w:val="000000"/>
                <w:sz w:val="20"/>
                <w:szCs w:val="20"/>
                <w:lang w:eastAsia="ru-RU"/>
              </w:rPr>
            </w:pPr>
            <w:r w:rsidRPr="00F53C01">
              <w:rPr>
                <w:color w:val="000000"/>
                <w:sz w:val="20"/>
                <w:szCs w:val="20"/>
              </w:rPr>
              <w:t>0,000 </w:t>
            </w:r>
          </w:p>
        </w:tc>
        <w:tc>
          <w:tcPr>
            <w:tcW w:w="550" w:type="pct"/>
            <w:shd w:val="clear" w:color="000000" w:fill="FFFFFF"/>
            <w:vAlign w:val="center"/>
            <w:hideMark/>
          </w:tcPr>
          <w:p w:rsidR="00C12D21" w:rsidRPr="00E571F9" w:rsidRDefault="00C12D21" w:rsidP="008F2D4F">
            <w:pPr>
              <w:spacing w:line="240" w:lineRule="auto"/>
              <w:ind w:firstLine="0"/>
              <w:jc w:val="right"/>
              <w:rPr>
                <w:rFonts w:eastAsia="Times New Roman"/>
                <w:color w:val="000000"/>
                <w:sz w:val="20"/>
                <w:szCs w:val="20"/>
                <w:lang w:eastAsia="ru-RU"/>
              </w:rPr>
            </w:pPr>
            <w:r w:rsidRPr="00F53C01">
              <w:rPr>
                <w:color w:val="000000"/>
                <w:sz w:val="20"/>
                <w:szCs w:val="20"/>
              </w:rPr>
              <w:t>0,000 </w:t>
            </w:r>
          </w:p>
        </w:tc>
        <w:tc>
          <w:tcPr>
            <w:tcW w:w="550" w:type="pct"/>
            <w:shd w:val="clear" w:color="000000" w:fill="FFFFFF"/>
            <w:vAlign w:val="center"/>
            <w:hideMark/>
          </w:tcPr>
          <w:p w:rsidR="00C12D21" w:rsidRPr="00F53C01" w:rsidRDefault="00C12D21" w:rsidP="008F2D4F">
            <w:pPr>
              <w:spacing w:line="240" w:lineRule="auto"/>
              <w:ind w:firstLine="0"/>
              <w:jc w:val="right"/>
              <w:rPr>
                <w:rFonts w:eastAsia="Times New Roman"/>
                <w:color w:val="000000"/>
                <w:sz w:val="20"/>
                <w:szCs w:val="20"/>
                <w:lang w:eastAsia="ru-RU"/>
              </w:rPr>
            </w:pPr>
            <w:r w:rsidRPr="00F53C01">
              <w:rPr>
                <w:color w:val="000000"/>
                <w:sz w:val="20"/>
                <w:szCs w:val="20"/>
              </w:rPr>
              <w:t>0,000 </w:t>
            </w:r>
          </w:p>
        </w:tc>
      </w:tr>
    </w:tbl>
    <w:p w:rsidR="00C12D21" w:rsidRDefault="00C12D21" w:rsidP="00C12D21">
      <w:pPr>
        <w:spacing w:line="240" w:lineRule="auto"/>
        <w:jc w:val="left"/>
        <w:rPr>
          <w:rFonts w:asciiTheme="majorHAnsi" w:eastAsiaTheme="majorEastAsia" w:hAnsiTheme="majorHAnsi"/>
          <w:b/>
          <w:bCs/>
          <w:szCs w:val="28"/>
          <w:lang w:eastAsia="ru-RU"/>
        </w:rPr>
      </w:pPr>
    </w:p>
    <w:p w:rsidR="00C12D21" w:rsidRPr="00FD48A7" w:rsidRDefault="00C12D21" w:rsidP="00C12D21">
      <w:pPr>
        <w:spacing w:line="240" w:lineRule="auto"/>
        <w:ind w:firstLine="709"/>
        <w:rPr>
          <w:lang w:eastAsia="ru-RU"/>
        </w:rPr>
      </w:pPr>
      <w:r w:rsidRPr="00FD48A7">
        <w:rPr>
          <w:lang w:eastAsia="ru-RU"/>
        </w:rPr>
        <w:t xml:space="preserve">Теплопотребление существующих районов в перспективе до </w:t>
      </w:r>
      <w:r>
        <w:rPr>
          <w:lang w:eastAsia="ru-RU"/>
        </w:rPr>
        <w:t xml:space="preserve">2035 </w:t>
      </w:r>
      <w:r w:rsidRPr="00FD48A7">
        <w:rPr>
          <w:lang w:eastAsia="ru-RU"/>
        </w:rPr>
        <w:t xml:space="preserve"> г. </w:t>
      </w:r>
      <w:r>
        <w:rPr>
          <w:lang w:eastAsia="ru-RU"/>
        </w:rPr>
        <w:t xml:space="preserve">не изменится </w:t>
      </w:r>
      <w:r w:rsidRPr="00FD48A7">
        <w:rPr>
          <w:lang w:eastAsia="ru-RU"/>
        </w:rPr>
        <w:t xml:space="preserve"> за счет новой застройки в соответствии с утвержденными проектами планировок.</w:t>
      </w:r>
    </w:p>
    <w:p w:rsidR="00C12D21" w:rsidRDefault="00C12D21" w:rsidP="00C12D21">
      <w:pPr>
        <w:spacing w:line="240" w:lineRule="auto"/>
        <w:ind w:firstLine="709"/>
        <w:rPr>
          <w:lang w:eastAsia="ru-RU"/>
        </w:rPr>
      </w:pPr>
      <w:r>
        <w:rPr>
          <w:lang w:eastAsia="ru-RU"/>
        </w:rPr>
        <w:t>М</w:t>
      </w:r>
      <w:r w:rsidRPr="00FD48A7">
        <w:rPr>
          <w:lang w:eastAsia="ru-RU"/>
        </w:rPr>
        <w:t>ощности оборудования позволяют обеспечить надежное теплоснабжение. Сохраняется существенный резерв мощности котлов.</w:t>
      </w:r>
    </w:p>
    <w:p w:rsidR="00C12D21" w:rsidRPr="00676BFF" w:rsidRDefault="00C12D21" w:rsidP="00C12D21">
      <w:pPr>
        <w:spacing w:line="240" w:lineRule="auto"/>
        <w:ind w:firstLine="709"/>
        <w:rPr>
          <w:lang w:eastAsia="ru-RU"/>
        </w:rPr>
      </w:pPr>
      <w:r w:rsidRPr="00676BFF">
        <w:rPr>
          <w:lang w:eastAsia="ru-RU"/>
        </w:rPr>
        <w:t>Прогноз сформирован на основании данных по сохраняемому строительному и проектируемому строительному фонду.</w:t>
      </w:r>
    </w:p>
    <w:p w:rsidR="00C12D21" w:rsidRDefault="00C12D21" w:rsidP="00C12D21">
      <w:pPr>
        <w:spacing w:line="240" w:lineRule="auto"/>
        <w:ind w:firstLine="709"/>
        <w:rPr>
          <w:lang w:eastAsia="ru-RU"/>
        </w:rPr>
      </w:pPr>
      <w:r w:rsidRPr="00676BFF">
        <w:rPr>
          <w:lang w:eastAsia="ru-RU"/>
        </w:rPr>
        <w:t xml:space="preserve">В случае реализации в полном объеме ввода объектов жилищного, общественно-делового и прочего назначения, определенных в документах территориального планирования </w:t>
      </w:r>
      <w:r>
        <w:rPr>
          <w:lang w:eastAsia="ru-RU"/>
        </w:rPr>
        <w:t>МО Верх-Бехтемирский сельсовет</w:t>
      </w:r>
      <w:r w:rsidRPr="00676BFF">
        <w:rPr>
          <w:lang w:eastAsia="ru-RU"/>
        </w:rPr>
        <w:t>, в перспективе до 20</w:t>
      </w:r>
      <w:r>
        <w:rPr>
          <w:lang w:eastAsia="ru-RU"/>
        </w:rPr>
        <w:t>35</w:t>
      </w:r>
      <w:r w:rsidRPr="00676BFF">
        <w:rPr>
          <w:lang w:eastAsia="ru-RU"/>
        </w:rPr>
        <w:t xml:space="preserve"> г. покрытие тепловой нагрузки новых объектов строительства предлагается от действующих источников системы централизованного теплоснабжения.</w:t>
      </w:r>
    </w:p>
    <w:p w:rsidR="00C12D21" w:rsidRDefault="00C12D21" w:rsidP="00C12D21">
      <w:pPr>
        <w:spacing w:line="240" w:lineRule="auto"/>
        <w:ind w:firstLine="709"/>
        <w:rPr>
          <w:lang w:eastAsia="ru-RU"/>
        </w:rPr>
      </w:pPr>
    </w:p>
    <w:p w:rsidR="00C12D21" w:rsidRPr="006937B0" w:rsidRDefault="00C12D21" w:rsidP="00C12D21">
      <w:pPr>
        <w:spacing w:line="240" w:lineRule="auto"/>
        <w:ind w:firstLine="709"/>
        <w:rPr>
          <w:rFonts w:asciiTheme="majorHAnsi" w:eastAsiaTheme="majorEastAsia" w:hAnsiTheme="majorHAnsi"/>
          <w:b/>
          <w:bCs/>
          <w:szCs w:val="28"/>
          <w:lang w:eastAsia="ru-RU"/>
        </w:rPr>
      </w:pPr>
      <w:r w:rsidRPr="00A07EE9">
        <w:rPr>
          <w:b/>
          <w:lang w:eastAsia="ru-RU"/>
        </w:rPr>
        <w:t>2.8.</w:t>
      </w:r>
      <w:r w:rsidRPr="00A07EE9">
        <w:rPr>
          <w:b/>
          <w:lang w:eastAsia="ru-RU"/>
        </w:rPr>
        <w:tab/>
      </w:r>
      <w:r w:rsidRPr="00A07EE9">
        <w:rPr>
          <w:rFonts w:asciiTheme="majorHAnsi" w:eastAsiaTheme="majorEastAsia" w:hAnsiTheme="majorHAnsi"/>
          <w:b/>
          <w:bCs/>
          <w:szCs w:val="28"/>
          <w:lang w:eastAsia="ru-RU"/>
        </w:rPr>
        <w:t>Прогнозы</w:t>
      </w:r>
      <w:r w:rsidRPr="006937B0">
        <w:rPr>
          <w:rFonts w:asciiTheme="majorHAnsi" w:eastAsiaTheme="majorEastAsia" w:hAnsiTheme="majorHAnsi"/>
          <w:b/>
          <w:bCs/>
          <w:szCs w:val="28"/>
          <w:lang w:eastAsia="ru-RU"/>
        </w:rPr>
        <w:t xml:space="preserve"> приростов объемов потребления тепловой энергии (мощности) и теплоносителя объектами, расположенными в производственных зонах</w:t>
      </w:r>
    </w:p>
    <w:p w:rsidR="00C12D21" w:rsidRDefault="00C12D21" w:rsidP="00C12D21">
      <w:pPr>
        <w:spacing w:line="240" w:lineRule="auto"/>
        <w:jc w:val="left"/>
        <w:rPr>
          <w:rFonts w:asciiTheme="majorHAnsi" w:eastAsiaTheme="majorEastAsia" w:hAnsiTheme="majorHAnsi"/>
          <w:b/>
          <w:bCs/>
          <w:szCs w:val="28"/>
          <w:lang w:eastAsia="ru-RU"/>
        </w:rPr>
      </w:pPr>
    </w:p>
    <w:p w:rsidR="00C12D21" w:rsidRPr="00B86223" w:rsidRDefault="00C12D21" w:rsidP="00C12D21">
      <w:pPr>
        <w:spacing w:line="240" w:lineRule="auto"/>
        <w:rPr>
          <w:lang w:eastAsia="ru-RU"/>
        </w:rPr>
      </w:pPr>
      <w:r w:rsidRPr="00B86223">
        <w:rPr>
          <w:lang w:eastAsia="ru-RU"/>
        </w:rPr>
        <w:t xml:space="preserve">На территории промышленной зоны предусматривается сохранение теплопотребления на существующем уровне, перепрофилирование не предусмотрено. </w:t>
      </w:r>
    </w:p>
    <w:p w:rsidR="00C12D21" w:rsidRDefault="00C12D21" w:rsidP="00C12D21">
      <w:pPr>
        <w:spacing w:line="240" w:lineRule="auto"/>
        <w:rPr>
          <w:lang w:eastAsia="ru-RU"/>
        </w:rPr>
      </w:pPr>
      <w:r w:rsidRPr="00B86223">
        <w:rPr>
          <w:lang w:eastAsia="ru-RU"/>
        </w:rPr>
        <w:t>Строительство в производственной зоне источников тепловой энергии для обеспечения промышленных потребителей не предусмотрено.</w:t>
      </w:r>
    </w:p>
    <w:p w:rsidR="00C12D21" w:rsidRDefault="00C12D21" w:rsidP="00C12D21">
      <w:pPr>
        <w:spacing w:line="240" w:lineRule="auto"/>
        <w:jc w:val="left"/>
        <w:rPr>
          <w:rFonts w:asciiTheme="majorHAnsi" w:eastAsiaTheme="majorEastAsia" w:hAnsiTheme="majorHAnsi"/>
          <w:b/>
          <w:bCs/>
          <w:szCs w:val="28"/>
          <w:lang w:eastAsia="ru-RU"/>
        </w:rPr>
      </w:pPr>
    </w:p>
    <w:p w:rsidR="00C12D21" w:rsidRDefault="00C12D21" w:rsidP="00C12D21">
      <w:pPr>
        <w:spacing w:line="240" w:lineRule="auto"/>
        <w:jc w:val="left"/>
        <w:rPr>
          <w:rFonts w:asciiTheme="majorHAnsi" w:eastAsiaTheme="majorEastAsia" w:hAnsiTheme="majorHAnsi"/>
          <w:b/>
          <w:bCs/>
          <w:szCs w:val="28"/>
          <w:lang w:eastAsia="ru-RU"/>
        </w:rPr>
      </w:pPr>
      <w:r w:rsidRPr="00A07EE9">
        <w:rPr>
          <w:rFonts w:asciiTheme="majorHAnsi" w:eastAsiaTheme="majorEastAsia" w:hAnsiTheme="majorHAnsi"/>
          <w:b/>
          <w:bCs/>
          <w:szCs w:val="28"/>
          <w:lang w:eastAsia="ru-RU"/>
        </w:rPr>
        <w:t>2.9.</w:t>
      </w:r>
      <w:r w:rsidRPr="00A07EE9">
        <w:rPr>
          <w:rFonts w:asciiTheme="majorHAnsi" w:eastAsiaTheme="majorEastAsia" w:hAnsiTheme="majorHAnsi"/>
          <w:b/>
          <w:bCs/>
          <w:szCs w:val="28"/>
          <w:lang w:eastAsia="ru-RU"/>
        </w:rPr>
        <w:tab/>
        <w:t>Прогноз перспективного потребления тепловой энергии отдельными категориями потребителей, в том числе социально значимых, для которых устанавливаются льготные тарифы на тепловую энергию (мощность), теплоноситель</w:t>
      </w:r>
    </w:p>
    <w:p w:rsidR="00C12D21" w:rsidRDefault="00C12D21" w:rsidP="00C12D21">
      <w:pPr>
        <w:spacing w:line="240" w:lineRule="auto"/>
        <w:jc w:val="left"/>
        <w:rPr>
          <w:rFonts w:asciiTheme="majorHAnsi" w:eastAsiaTheme="majorEastAsia" w:hAnsiTheme="majorHAnsi"/>
          <w:b/>
          <w:bCs/>
          <w:szCs w:val="28"/>
          <w:lang w:eastAsia="ru-RU"/>
        </w:rPr>
      </w:pPr>
    </w:p>
    <w:p w:rsidR="00C12D21" w:rsidRPr="005727B6" w:rsidRDefault="00C12D21" w:rsidP="00C12D21">
      <w:pPr>
        <w:spacing w:line="240" w:lineRule="auto"/>
        <w:rPr>
          <w:snapToGrid w:val="0"/>
        </w:rPr>
      </w:pPr>
      <w:r w:rsidRPr="005727B6">
        <w:rPr>
          <w:snapToGrid w:val="0"/>
        </w:rPr>
        <w:t xml:space="preserve">В соответствии с </w:t>
      </w:r>
      <w:r w:rsidRPr="005727B6">
        <w:rPr>
          <w:snapToGrid w:val="0"/>
          <w:lang w:eastAsia="ru-RU"/>
        </w:rPr>
        <w:t xml:space="preserve">Правилами регулирования цен (тарифов) в сфере теплоснабжения, утв. Постановлением Правительства </w:t>
      </w:r>
      <w:r>
        <w:rPr>
          <w:snapToGrid w:val="0"/>
          <w:lang w:eastAsia="ru-RU"/>
        </w:rPr>
        <w:t>Российской Федерации</w:t>
      </w:r>
      <w:r w:rsidRPr="005727B6">
        <w:rPr>
          <w:snapToGrid w:val="0"/>
          <w:lang w:eastAsia="ru-RU"/>
        </w:rPr>
        <w:t xml:space="preserve"> от 22.10.2012 № 1075 «О ценообразовании в сфере теплоснабжения» л</w:t>
      </w:r>
      <w:r w:rsidRPr="005727B6">
        <w:rPr>
          <w:snapToGrid w:val="0"/>
        </w:rPr>
        <w:t>ьготные регулируемые тарифы устанавливаются для отдельных категорий потребителей, перечень которых должен быть определен соответствующим законом субъекта Российской Федерации. Кроме перечня лиц, имеющих право на льготы, данный закон определяет основания для предоставления льгот и порядок компенсации выпадающих доходов теплоснабжающих организаций.</w:t>
      </w:r>
    </w:p>
    <w:p w:rsidR="00C12D21" w:rsidRPr="005727B6" w:rsidRDefault="00C12D21" w:rsidP="00C12D21">
      <w:pPr>
        <w:spacing w:line="240" w:lineRule="auto"/>
      </w:pPr>
      <w:r w:rsidRPr="005727B6">
        <w:t>Органы регулирования не позднее 5 рабочих дней со дня вступления в силу соответствующего закона субъекта Российской Федерации обеспечивают размещение перечня категорий потребителей (за исключением физических лиц) или категорий (групп) потребителей тепловой энергии (мощности), теплоносителя, имеющих право на льготные регулируемые тарифы, на своем официальном сайте в информационно-телекоммуникационной сети «Интернет», в случае отсутствия такого сайта - на официальном сайте субъекта Российской Федерации, а также осуществляют публикацию в источнике официального опубликования нормативных правовых актов органов государственной власти субъекта Российской Федерации.</w:t>
      </w:r>
    </w:p>
    <w:p w:rsidR="00C12D21" w:rsidRPr="005727B6" w:rsidRDefault="00C12D21" w:rsidP="00C12D21">
      <w:pPr>
        <w:spacing w:line="240" w:lineRule="auto"/>
        <w:rPr>
          <w:lang w:eastAsia="ru-RU"/>
        </w:rPr>
      </w:pPr>
      <w:r w:rsidRPr="005727B6">
        <w:rPr>
          <w:lang w:eastAsia="ru-RU"/>
        </w:rPr>
        <w:lastRenderedPageBreak/>
        <w:t xml:space="preserve">В соответствии с Федеральным законом от 27.07.2010 № 190-ФЗ «О теплоснабжении» и Правилами регулирования цен (тарифов) в сфере теплоснабжения, утв. Постановлением Правительства РФ от 22.10.2012 № 1075 </w:t>
      </w:r>
      <w:r>
        <w:rPr>
          <w:lang w:eastAsia="ru-RU"/>
        </w:rPr>
        <w:t xml:space="preserve"> </w:t>
      </w:r>
      <w:r w:rsidRPr="005727B6">
        <w:rPr>
          <w:lang w:eastAsia="ru-RU"/>
        </w:rPr>
        <w:t>«О ценообразовании в сфере теплоснабжения», установление для отдельных категорий (групп) потребителей льготных регулируемых тарифов на тепловую энергию (мощность), теплоноситель осуществляется в соответствии с общим порядком открытия де</w:t>
      </w:r>
      <w:r>
        <w:rPr>
          <w:lang w:eastAsia="ru-RU"/>
        </w:rPr>
        <w:t>л об установлении цен (тарифов).</w:t>
      </w:r>
    </w:p>
    <w:p w:rsidR="00C12D21" w:rsidRPr="005727B6" w:rsidRDefault="00C12D21" w:rsidP="00C12D21">
      <w:pPr>
        <w:spacing w:line="240" w:lineRule="auto"/>
        <w:rPr>
          <w:lang w:eastAsia="ru-RU"/>
        </w:rPr>
      </w:pPr>
      <w:r w:rsidRPr="005727B6">
        <w:rPr>
          <w:lang w:eastAsia="ru-RU"/>
        </w:rPr>
        <w:t>При установлении для отдельных категорий (групп) потребителей льготных регулируемых тарифов повышение регулируемых тарифов для других потребителей не допускается.</w:t>
      </w:r>
    </w:p>
    <w:p w:rsidR="00C12D21" w:rsidRPr="001B525D" w:rsidRDefault="00C12D21" w:rsidP="00C12D21">
      <w:pPr>
        <w:spacing w:line="240" w:lineRule="auto"/>
        <w:rPr>
          <w:lang w:eastAsia="ru-RU"/>
        </w:rPr>
      </w:pPr>
      <w:r w:rsidRPr="001B525D">
        <w:rPr>
          <w:lang w:eastAsia="ru-RU"/>
        </w:rPr>
        <w:t xml:space="preserve">В связи с тем, что в </w:t>
      </w:r>
      <w:r>
        <w:rPr>
          <w:lang w:eastAsia="ru-RU"/>
        </w:rPr>
        <w:t xml:space="preserve">Алтайском крае </w:t>
      </w:r>
      <w:r w:rsidRPr="001B525D">
        <w:rPr>
          <w:lang w:eastAsia="ru-RU"/>
        </w:rPr>
        <w:t xml:space="preserve">закон, определяющий </w:t>
      </w:r>
      <w:r w:rsidRPr="001B525D">
        <w:t>перечень категорий потребителей тепловой энергии (мощности), теплоносителя, имеющих право на льготные регулируемые тарифы,</w:t>
      </w:r>
      <w:r w:rsidRPr="001B525D">
        <w:rPr>
          <w:lang w:eastAsia="ru-RU"/>
        </w:rPr>
        <w:t xml:space="preserve"> не принят, спрогнозировано перспективное потребление тепловой энергии для населения, бюджетных организаций и прочих потребителей (табл. </w:t>
      </w:r>
      <w:r>
        <w:rPr>
          <w:lang w:eastAsia="ru-RU"/>
        </w:rPr>
        <w:t>32</w:t>
      </w:r>
      <w:r w:rsidRPr="001B525D">
        <w:rPr>
          <w:lang w:eastAsia="ru-RU"/>
        </w:rPr>
        <w:t>).</w:t>
      </w:r>
    </w:p>
    <w:p w:rsidR="00C12D21" w:rsidRPr="005727B6" w:rsidRDefault="00C12D21" w:rsidP="00C12D21">
      <w:pPr>
        <w:spacing w:line="240" w:lineRule="auto"/>
        <w:rPr>
          <w:lang w:eastAsia="ru-RU"/>
        </w:rPr>
      </w:pPr>
      <w:r w:rsidRPr="005727B6">
        <w:rPr>
          <w:lang w:eastAsia="ru-RU"/>
        </w:rPr>
        <w:t xml:space="preserve">В соответствии с Правилами организации теплоснабжения в </w:t>
      </w:r>
      <w:r>
        <w:rPr>
          <w:lang w:eastAsia="ru-RU"/>
        </w:rPr>
        <w:t>Российской Федерации</w:t>
      </w:r>
      <w:r w:rsidRPr="005727B6">
        <w:rPr>
          <w:lang w:eastAsia="ru-RU"/>
        </w:rPr>
        <w:t xml:space="preserve">, утв. Постановлением Правительства </w:t>
      </w:r>
      <w:r>
        <w:rPr>
          <w:lang w:eastAsia="ru-RU"/>
        </w:rPr>
        <w:t>Российской Федерации</w:t>
      </w:r>
      <w:r w:rsidRPr="005727B6">
        <w:rPr>
          <w:lang w:eastAsia="ru-RU"/>
        </w:rPr>
        <w:t xml:space="preserve"> от 08.08.2012 № 808 «Об организации теплоснабжения РФ и о внесении изменений в некоторые акты Правительства </w:t>
      </w:r>
      <w:r>
        <w:rPr>
          <w:lang w:eastAsia="ru-RU"/>
        </w:rPr>
        <w:t>Российской Федерации</w:t>
      </w:r>
      <w:r w:rsidRPr="005727B6">
        <w:rPr>
          <w:lang w:eastAsia="ru-RU"/>
        </w:rPr>
        <w:t>», к социально значимым категориям потребителей (объектам потребителей) относятся:</w:t>
      </w:r>
    </w:p>
    <w:p w:rsidR="00C12D21" w:rsidRPr="005727B6" w:rsidRDefault="00C12D21" w:rsidP="00C12D21">
      <w:pPr>
        <w:pStyle w:val="ad"/>
        <w:keepNext/>
        <w:numPr>
          <w:ilvl w:val="0"/>
          <w:numId w:val="11"/>
        </w:numPr>
        <w:suppressAutoHyphens/>
        <w:spacing w:line="240" w:lineRule="auto"/>
        <w:ind w:left="0" w:firstLine="426"/>
      </w:pPr>
      <w:r w:rsidRPr="005727B6">
        <w:t>органы государственной власти;</w:t>
      </w:r>
    </w:p>
    <w:p w:rsidR="00C12D21" w:rsidRPr="005727B6" w:rsidRDefault="00C12D21" w:rsidP="00C12D21">
      <w:pPr>
        <w:pStyle w:val="ad"/>
        <w:keepNext/>
        <w:numPr>
          <w:ilvl w:val="0"/>
          <w:numId w:val="11"/>
        </w:numPr>
        <w:suppressAutoHyphens/>
        <w:spacing w:line="240" w:lineRule="auto"/>
        <w:ind w:left="0" w:firstLine="426"/>
      </w:pPr>
      <w:r w:rsidRPr="005727B6">
        <w:t>медицинские учреждения;</w:t>
      </w:r>
    </w:p>
    <w:p w:rsidR="00C12D21" w:rsidRPr="005727B6" w:rsidRDefault="00C12D21" w:rsidP="00C12D21">
      <w:pPr>
        <w:pStyle w:val="ad"/>
        <w:keepNext/>
        <w:numPr>
          <w:ilvl w:val="0"/>
          <w:numId w:val="11"/>
        </w:numPr>
        <w:suppressAutoHyphens/>
        <w:spacing w:line="240" w:lineRule="auto"/>
        <w:ind w:left="0" w:firstLine="426"/>
      </w:pPr>
      <w:r w:rsidRPr="005727B6">
        <w:t>учебные заведения начального и среднего образования;</w:t>
      </w:r>
    </w:p>
    <w:p w:rsidR="00C12D21" w:rsidRPr="005727B6" w:rsidRDefault="00C12D21" w:rsidP="00C12D21">
      <w:pPr>
        <w:pStyle w:val="ad"/>
        <w:keepNext/>
        <w:numPr>
          <w:ilvl w:val="0"/>
          <w:numId w:val="11"/>
        </w:numPr>
        <w:suppressAutoHyphens/>
        <w:spacing w:line="240" w:lineRule="auto"/>
        <w:ind w:left="0" w:firstLine="426"/>
      </w:pPr>
      <w:r w:rsidRPr="005727B6">
        <w:t>учреждения социального обеспечения;</w:t>
      </w:r>
    </w:p>
    <w:p w:rsidR="00C12D21" w:rsidRPr="005727B6" w:rsidRDefault="00C12D21" w:rsidP="00C12D21">
      <w:pPr>
        <w:pStyle w:val="ad"/>
        <w:keepNext/>
        <w:numPr>
          <w:ilvl w:val="0"/>
          <w:numId w:val="11"/>
        </w:numPr>
        <w:suppressAutoHyphens/>
        <w:spacing w:line="240" w:lineRule="auto"/>
        <w:ind w:left="0" w:firstLine="426"/>
      </w:pPr>
      <w:r w:rsidRPr="005727B6">
        <w:t>метрополитен;</w:t>
      </w:r>
    </w:p>
    <w:p w:rsidR="00C12D21" w:rsidRPr="005727B6" w:rsidRDefault="00C12D21" w:rsidP="00C12D21">
      <w:pPr>
        <w:pStyle w:val="ad"/>
        <w:keepNext/>
        <w:numPr>
          <w:ilvl w:val="0"/>
          <w:numId w:val="11"/>
        </w:numPr>
        <w:suppressAutoHyphens/>
        <w:spacing w:line="240" w:lineRule="auto"/>
        <w:ind w:left="0" w:firstLine="426"/>
      </w:pPr>
      <w:r w:rsidRPr="005727B6">
        <w:t>воинские части Министерства обороны Российской Федерации, Министерства внутренних дел Российской Федерации, Федеральной службы безопасности,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w:t>
      </w:r>
    </w:p>
    <w:p w:rsidR="00C12D21" w:rsidRPr="005727B6" w:rsidRDefault="00C12D21" w:rsidP="00C12D21">
      <w:pPr>
        <w:pStyle w:val="ad"/>
        <w:keepNext/>
        <w:numPr>
          <w:ilvl w:val="0"/>
          <w:numId w:val="11"/>
        </w:numPr>
        <w:suppressAutoHyphens/>
        <w:spacing w:line="240" w:lineRule="auto"/>
        <w:ind w:left="0" w:firstLine="426"/>
      </w:pPr>
      <w:r w:rsidRPr="005727B6">
        <w:t>исправительно-трудовые учреждения, следственные изоляторы, тюрьмы;</w:t>
      </w:r>
    </w:p>
    <w:p w:rsidR="00C12D21" w:rsidRPr="005727B6" w:rsidRDefault="00C12D21" w:rsidP="00C12D21">
      <w:pPr>
        <w:pStyle w:val="ad"/>
        <w:keepNext/>
        <w:numPr>
          <w:ilvl w:val="0"/>
          <w:numId w:val="11"/>
        </w:numPr>
        <w:suppressAutoHyphens/>
        <w:spacing w:line="240" w:lineRule="auto"/>
        <w:ind w:left="0" w:firstLine="426"/>
      </w:pPr>
      <w:r w:rsidRPr="005727B6">
        <w:t>федеральные ядерные центры и объекты, работающие с ядерным топливом и материалами;</w:t>
      </w:r>
    </w:p>
    <w:p w:rsidR="00C12D21" w:rsidRPr="005727B6" w:rsidRDefault="00C12D21" w:rsidP="00C12D21">
      <w:pPr>
        <w:pStyle w:val="ad"/>
        <w:keepNext/>
        <w:numPr>
          <w:ilvl w:val="0"/>
          <w:numId w:val="11"/>
        </w:numPr>
        <w:suppressAutoHyphens/>
        <w:spacing w:line="240" w:lineRule="auto"/>
        <w:ind w:left="0" w:firstLine="426"/>
      </w:pPr>
      <w:r w:rsidRPr="005727B6">
        <w:t>объекты по производству взрывчатых веществ и боеприпасов, выполняющие государственный оборонный заказ, с непрерывным технологическим процессом, требующим поставок тепловой энергии;</w:t>
      </w:r>
    </w:p>
    <w:p w:rsidR="00C12D21" w:rsidRPr="005727B6" w:rsidRDefault="00C12D21" w:rsidP="00C12D21">
      <w:pPr>
        <w:pStyle w:val="ad"/>
        <w:keepNext/>
        <w:numPr>
          <w:ilvl w:val="0"/>
          <w:numId w:val="11"/>
        </w:numPr>
        <w:suppressAutoHyphens/>
        <w:spacing w:line="240" w:lineRule="auto"/>
        <w:ind w:left="0" w:firstLine="426"/>
      </w:pPr>
      <w:r w:rsidRPr="005727B6">
        <w:t>животноводческие и птицеводческие хозяйства, теплицы;</w:t>
      </w:r>
    </w:p>
    <w:p w:rsidR="00C12D21" w:rsidRDefault="00C12D21" w:rsidP="00C12D21">
      <w:pPr>
        <w:pStyle w:val="ad"/>
        <w:keepNext/>
        <w:numPr>
          <w:ilvl w:val="0"/>
          <w:numId w:val="11"/>
        </w:numPr>
        <w:suppressAutoHyphens/>
        <w:spacing w:line="240" w:lineRule="auto"/>
        <w:ind w:left="0" w:firstLine="426"/>
      </w:pPr>
      <w:r w:rsidRPr="00BF30C3">
        <w:t>объекты вентиляции, водоотлива и основные подъемные устройства угольных и горнорудных организаций;</w:t>
      </w:r>
    </w:p>
    <w:p w:rsidR="00C12D21" w:rsidRDefault="00C12D21" w:rsidP="00C12D21">
      <w:pPr>
        <w:pStyle w:val="ad"/>
        <w:keepNext/>
        <w:numPr>
          <w:ilvl w:val="0"/>
          <w:numId w:val="11"/>
        </w:numPr>
        <w:suppressAutoHyphens/>
        <w:spacing w:line="240" w:lineRule="auto"/>
        <w:ind w:left="0" w:firstLine="426"/>
      </w:pPr>
      <w:r w:rsidRPr="00BF30C3">
        <w:t>объекты систем диспетчерского управления железнодорожного, водного и воздушного транспорта.</w:t>
      </w:r>
    </w:p>
    <w:p w:rsidR="00C12D21" w:rsidRDefault="00C12D21" w:rsidP="00C12D21">
      <w:pPr>
        <w:spacing w:line="240" w:lineRule="auto"/>
        <w:jc w:val="left"/>
        <w:rPr>
          <w:rFonts w:asciiTheme="majorHAnsi" w:eastAsiaTheme="majorEastAsia" w:hAnsiTheme="majorHAnsi"/>
          <w:b/>
          <w:bCs/>
          <w:szCs w:val="28"/>
          <w:lang w:eastAsia="ru-RU"/>
        </w:rPr>
      </w:pPr>
    </w:p>
    <w:p w:rsidR="00C12D21" w:rsidRDefault="00C12D21" w:rsidP="00C12D21">
      <w:pPr>
        <w:spacing w:line="240" w:lineRule="auto"/>
        <w:jc w:val="left"/>
        <w:rPr>
          <w:rFonts w:asciiTheme="majorHAnsi" w:eastAsiaTheme="majorEastAsia" w:hAnsiTheme="majorHAnsi"/>
          <w:b/>
          <w:bCs/>
          <w:szCs w:val="28"/>
          <w:lang w:eastAsia="ru-RU"/>
        </w:rPr>
      </w:pPr>
      <w:r w:rsidRPr="00A07EE9">
        <w:rPr>
          <w:rFonts w:asciiTheme="majorHAnsi" w:eastAsiaTheme="majorEastAsia" w:hAnsiTheme="majorHAnsi"/>
          <w:b/>
          <w:bCs/>
          <w:szCs w:val="28"/>
          <w:lang w:eastAsia="ru-RU"/>
        </w:rPr>
        <w:t>2.10.</w:t>
      </w:r>
      <w:r w:rsidRPr="00A07EE9">
        <w:rPr>
          <w:rFonts w:asciiTheme="majorHAnsi" w:eastAsiaTheme="majorEastAsia" w:hAnsiTheme="majorHAnsi"/>
          <w:b/>
          <w:bCs/>
          <w:szCs w:val="28"/>
          <w:lang w:eastAsia="ru-RU"/>
        </w:rPr>
        <w:tab/>
        <w:t>Прогноз перспективного потребления тепловой энергии потребителями, с которыми заключены или могут быть заключены в перспективе свободные долгосрочные договоры теплоснабжения</w:t>
      </w:r>
    </w:p>
    <w:p w:rsidR="00C12D21" w:rsidRDefault="00C12D21" w:rsidP="00C12D21">
      <w:pPr>
        <w:spacing w:line="240" w:lineRule="auto"/>
        <w:jc w:val="left"/>
        <w:rPr>
          <w:rFonts w:asciiTheme="majorHAnsi" w:eastAsiaTheme="majorEastAsia" w:hAnsiTheme="majorHAnsi"/>
          <w:b/>
          <w:bCs/>
          <w:szCs w:val="28"/>
          <w:lang w:eastAsia="ru-RU"/>
        </w:rPr>
      </w:pPr>
    </w:p>
    <w:p w:rsidR="00C12D21" w:rsidRDefault="00C12D21" w:rsidP="00C12D21">
      <w:pPr>
        <w:spacing w:line="240" w:lineRule="auto"/>
        <w:rPr>
          <w:lang w:eastAsia="ru-RU"/>
        </w:rPr>
      </w:pPr>
      <w:r w:rsidRPr="00727575">
        <w:rPr>
          <w:lang w:eastAsia="ru-RU"/>
        </w:rPr>
        <w:t>В соответствии с п. 1 ст. 15 Федерального</w:t>
      </w:r>
      <w:r>
        <w:rPr>
          <w:lang w:eastAsia="ru-RU"/>
        </w:rPr>
        <w:t xml:space="preserve"> закона от 27.07.2010 № 190-ФЗ «О </w:t>
      </w:r>
      <w:r w:rsidRPr="00727575">
        <w:rPr>
          <w:lang w:eastAsia="ru-RU"/>
        </w:rPr>
        <w:t>теплоснабжении» потребители тепловой энергии приобретают тепловую энергию (мощность) и (или) теплоноситель у теплоснабжающей организации по договору теплоснабжения.  Лицо, владеющее на праве собственности источниками тепловой энергии, имеет право заключать долгосрочные договоры теплоснабжения с потребителями.</w:t>
      </w:r>
    </w:p>
    <w:p w:rsidR="00C12D21" w:rsidRPr="00727575" w:rsidRDefault="00C12D21" w:rsidP="00C12D21">
      <w:pPr>
        <w:tabs>
          <w:tab w:val="left" w:pos="284"/>
        </w:tabs>
        <w:spacing w:line="240" w:lineRule="auto"/>
        <w:rPr>
          <w:lang w:eastAsia="ru-RU"/>
        </w:rPr>
      </w:pPr>
      <w:r w:rsidRPr="00727575">
        <w:rPr>
          <w:lang w:eastAsia="ru-RU"/>
        </w:rPr>
        <w:t>В соответствии с п. 9 ст. 10 Федеральног</w:t>
      </w:r>
      <w:r>
        <w:rPr>
          <w:lang w:eastAsia="ru-RU"/>
        </w:rPr>
        <w:t>о закона от 27.07.2010 № 190-ФЗ «О </w:t>
      </w:r>
      <w:r w:rsidRPr="00727575">
        <w:rPr>
          <w:lang w:eastAsia="ru-RU"/>
        </w:rPr>
        <w:t>теплоснабжении» поставки тепловой энергии (мощности), теплоносителя в целях обеспечения потребления тепловой энергии объектами, введенными в эксплуатацию после 01.01.2010, могут осуществляться на основании долгосрочных (на срок более чем один год) договоров теплоснабжения, заключенных между потребителями тепловой энергии и теплоснабжающими организациями по ценам, определенным соглашением сторон (далее – нерегулируемый долгосрочный договор). Порядок заключения таких договоров определяется Правилами заключения долгосрочных договоров теплоснабжения по ценам, определенным соглашением сторон, в целях обеспечения потребления тепловой энергии (мощности) и теплоносителя объектами, потребляющими тепловую энергию (мощность) и теплоноситель и введенными в эксплуатацию после 01.01.2010, утв. Постановлением Правительства Российской Фе</w:t>
      </w:r>
      <w:r>
        <w:rPr>
          <w:lang w:eastAsia="ru-RU"/>
        </w:rPr>
        <w:t>дерации от 22.10.2012 № 1075 «О </w:t>
      </w:r>
      <w:r w:rsidRPr="00727575">
        <w:rPr>
          <w:lang w:eastAsia="ru-RU"/>
        </w:rPr>
        <w:t>ценообразовании в сфере теплоснабжения».</w:t>
      </w:r>
    </w:p>
    <w:p w:rsidR="00C12D21" w:rsidRPr="00727575" w:rsidRDefault="00C12D21" w:rsidP="00C12D21">
      <w:pPr>
        <w:spacing w:line="240" w:lineRule="auto"/>
        <w:rPr>
          <w:lang w:eastAsia="ru-RU"/>
        </w:rPr>
      </w:pPr>
      <w:r w:rsidRPr="00727575">
        <w:rPr>
          <w:lang w:eastAsia="ru-RU"/>
        </w:rPr>
        <w:t>Государственное регулирование цен (тарифов) в отношении объема тепловой энергии (мощности), теплоносителя, продажа которых осуществляется по таким договорам, не применяется.</w:t>
      </w:r>
    </w:p>
    <w:p w:rsidR="00C12D21" w:rsidRPr="00727575" w:rsidRDefault="00C12D21" w:rsidP="00C12D21">
      <w:pPr>
        <w:spacing w:line="240" w:lineRule="auto"/>
        <w:rPr>
          <w:lang w:eastAsia="ru-RU"/>
        </w:rPr>
      </w:pPr>
      <w:r w:rsidRPr="00727575">
        <w:rPr>
          <w:lang w:eastAsia="ru-RU"/>
        </w:rPr>
        <w:t>Заключение нерегулируемых долгосрочных договоров теплоснабжения возможно при соблюдении следующих условий:</w:t>
      </w:r>
    </w:p>
    <w:p w:rsidR="00C12D21" w:rsidRPr="00727575" w:rsidRDefault="00C12D21" w:rsidP="00C12D21">
      <w:pPr>
        <w:keepNext/>
        <w:numPr>
          <w:ilvl w:val="0"/>
          <w:numId w:val="12"/>
        </w:numPr>
        <w:suppressAutoHyphens/>
        <w:spacing w:line="240" w:lineRule="auto"/>
        <w:ind w:left="0" w:firstLine="426"/>
        <w:contextualSpacing w:val="0"/>
        <w:rPr>
          <w:lang w:eastAsia="ru-RU"/>
        </w:rPr>
      </w:pPr>
      <w:r w:rsidRPr="00727575">
        <w:rPr>
          <w:lang w:eastAsia="ru-RU"/>
        </w:rPr>
        <w:t>заключение договоров в отношении тепловой энергии, произведенной источниками тепловой энергии, введенными в эксплуатацию до 01.01.2010, не влечет за собой дополнительное увеличение тарифов на тепловую энергию (мощность) для потребителей, объекты которых введены в эксплуатацию до 01.01.2010;</w:t>
      </w:r>
    </w:p>
    <w:p w:rsidR="00C12D21" w:rsidRPr="00727575" w:rsidRDefault="00C12D21" w:rsidP="00C12D21">
      <w:pPr>
        <w:keepNext/>
        <w:numPr>
          <w:ilvl w:val="0"/>
          <w:numId w:val="12"/>
        </w:numPr>
        <w:suppressAutoHyphens/>
        <w:spacing w:line="240" w:lineRule="auto"/>
        <w:ind w:left="0" w:firstLine="426"/>
        <w:contextualSpacing w:val="0"/>
        <w:rPr>
          <w:lang w:eastAsia="ru-RU"/>
        </w:rPr>
      </w:pPr>
      <w:r w:rsidRPr="00727575">
        <w:rPr>
          <w:lang w:eastAsia="ru-RU"/>
        </w:rPr>
        <w:t>существует технологическая возможность снабжения тепловой энергией (мощностью), теплоносителем от источников тепловой энергии потребителей, которые являются сторонами договоров.</w:t>
      </w:r>
    </w:p>
    <w:p w:rsidR="00C12D21" w:rsidRDefault="00C12D21" w:rsidP="00C12D21">
      <w:pPr>
        <w:spacing w:line="240" w:lineRule="auto"/>
        <w:rPr>
          <w:lang w:eastAsia="ru-RU"/>
        </w:rPr>
      </w:pPr>
      <w:r w:rsidRPr="00727575">
        <w:rPr>
          <w:lang w:eastAsia="ru-RU"/>
        </w:rPr>
        <w:t>Порядок организации теплоснабжения потребителей, в т.ч. существенные условия договоров теплоснабжения и оказания услуг по передаче тепловой энергии, теплоносителя, особенности заключения и условия договоров поставки тепловой энергии (мощности) и (или) теплоносителя, порядок организации заключения указанных договоров между теплоснабжающими и теплосетевыми организациями, а также порядок ограничения и прекращения подачи тепловой энергии потребителям в случае нарушения ими условий договоров, устанавливаются Правилами организации теплоснабжения в Российской Федерации, утв. Постановлением Правительства Российской Федерации от 08.08.2012 № 808 «Об организации теплоснабжения Российской Федерации и о внесении изменений в некоторые акты Правительства Российской Федерации».</w:t>
      </w:r>
    </w:p>
    <w:p w:rsidR="00C12D21" w:rsidRDefault="00C12D21" w:rsidP="00C12D21">
      <w:pPr>
        <w:spacing w:line="240" w:lineRule="auto"/>
        <w:jc w:val="left"/>
        <w:rPr>
          <w:rFonts w:asciiTheme="majorHAnsi" w:eastAsiaTheme="majorEastAsia" w:hAnsiTheme="majorHAnsi"/>
          <w:b/>
          <w:bCs/>
          <w:szCs w:val="28"/>
          <w:lang w:eastAsia="ru-RU"/>
        </w:rPr>
      </w:pPr>
      <w:r>
        <w:rPr>
          <w:rFonts w:asciiTheme="majorHAnsi" w:eastAsiaTheme="majorEastAsia" w:hAnsiTheme="majorHAnsi"/>
          <w:b/>
          <w:bCs/>
          <w:szCs w:val="28"/>
          <w:lang w:eastAsia="ru-RU"/>
        </w:rPr>
        <w:t xml:space="preserve">  </w:t>
      </w:r>
    </w:p>
    <w:p w:rsidR="00C12D21" w:rsidRDefault="00C12D21" w:rsidP="00C12D21">
      <w:pPr>
        <w:spacing w:line="240" w:lineRule="auto"/>
        <w:jc w:val="left"/>
        <w:rPr>
          <w:rFonts w:asciiTheme="majorHAnsi" w:eastAsiaTheme="majorEastAsia" w:hAnsiTheme="majorHAnsi"/>
          <w:b/>
          <w:bCs/>
          <w:szCs w:val="28"/>
          <w:lang w:eastAsia="ru-RU"/>
        </w:rPr>
      </w:pPr>
      <w:r w:rsidRPr="00A07EE9">
        <w:rPr>
          <w:rFonts w:asciiTheme="majorHAnsi" w:eastAsiaTheme="majorEastAsia" w:hAnsiTheme="majorHAnsi"/>
          <w:b/>
          <w:bCs/>
          <w:szCs w:val="28"/>
          <w:lang w:eastAsia="ru-RU"/>
        </w:rPr>
        <w:lastRenderedPageBreak/>
        <w:t>2.11.</w:t>
      </w:r>
      <w:r w:rsidRPr="00A07EE9">
        <w:rPr>
          <w:rFonts w:asciiTheme="majorHAnsi" w:eastAsiaTheme="majorEastAsia" w:hAnsiTheme="majorHAnsi"/>
          <w:b/>
          <w:bCs/>
          <w:szCs w:val="28"/>
          <w:lang w:eastAsia="ru-RU"/>
        </w:rPr>
        <w:tab/>
        <w:t>Прогноз перспективного потребления тепловой энергии потребителями, с которыми заключены или могут быть заключены долгосрочные договоры теплоснабжения по регулируемой цене</w:t>
      </w:r>
    </w:p>
    <w:p w:rsidR="00C12D21" w:rsidRDefault="00C12D21" w:rsidP="00C12D21">
      <w:pPr>
        <w:spacing w:line="240" w:lineRule="auto"/>
        <w:jc w:val="left"/>
        <w:rPr>
          <w:rFonts w:asciiTheme="majorHAnsi" w:eastAsiaTheme="majorEastAsia" w:hAnsiTheme="majorHAnsi"/>
          <w:b/>
          <w:bCs/>
          <w:szCs w:val="28"/>
          <w:lang w:eastAsia="ru-RU"/>
        </w:rPr>
      </w:pPr>
    </w:p>
    <w:p w:rsidR="00C12D21" w:rsidRPr="00727575" w:rsidRDefault="00C12D21" w:rsidP="00C12D21">
      <w:pPr>
        <w:spacing w:line="240" w:lineRule="auto"/>
        <w:rPr>
          <w:lang w:eastAsia="ru-RU"/>
        </w:rPr>
      </w:pPr>
      <w:r w:rsidRPr="00727575">
        <w:rPr>
          <w:lang w:eastAsia="ru-RU"/>
        </w:rPr>
        <w:t xml:space="preserve">В случае заключения между теплоснабжающей организацией и потребителем долгосрочного договора теплоснабжения (на срок более чем один год) орган регулирования в соответствии с условиями такого договора устанавливает долгосрочный тариф на реализуемую потребителю тепловую энергию (мощность), определенный в соответствии с Основами ценообразования в сфере теплоснабжения и Правилами регулирования цен (тарифов) в сфере теплоснабжения, утв. Постановлением Правительства Российской Федерации от 22.10.2012 № 1075 «О ценообразовании в сфере теплоснабжения». </w:t>
      </w:r>
    </w:p>
    <w:p w:rsidR="00C12D21" w:rsidRPr="00727575" w:rsidRDefault="00C12D21" w:rsidP="00C12D21">
      <w:pPr>
        <w:spacing w:line="240" w:lineRule="auto"/>
        <w:rPr>
          <w:lang w:eastAsia="ru-RU"/>
        </w:rPr>
      </w:pPr>
      <w:r w:rsidRPr="00727575">
        <w:rPr>
          <w:lang w:eastAsia="ru-RU"/>
        </w:rPr>
        <w:t>Долгосрочные тарифы устанавливаются органом регулирования для регулируемой организации отдельно на каждый год долгосрочного периода регулирования на основании определенных органом регулирования для такой регулируемой организации значений долгосрочных параметров регулирования ее деятельности и иных прогнозных параметров регулирования.</w:t>
      </w:r>
    </w:p>
    <w:p w:rsidR="00C12D21" w:rsidRDefault="00C12D21" w:rsidP="00C12D21">
      <w:pPr>
        <w:spacing w:line="240" w:lineRule="auto"/>
        <w:jc w:val="left"/>
        <w:rPr>
          <w:lang w:eastAsia="ru-RU"/>
        </w:rPr>
      </w:pPr>
      <w:r w:rsidRPr="00727575">
        <w:rPr>
          <w:lang w:eastAsia="ru-RU"/>
        </w:rPr>
        <w:t>Прогноз перспективного потребления тепловой энергии в разрезе отдельных категорий потребителей (социально значимых, для которых устанавливаются льготные тарифы на тепловую энергию (мощность), теплоноситель, потребителями, с которыми заключены или могут быть заключены в перспективе свободные долгосрочные договоры теплоснабжения, а также потребителями, с которыми заключены или могут быть заключены долгосрочные договоры теплоснабжения по регулируемой цене) формируется при ежегодной актуализации Схемы теплоснабжения при наличии соответствующего основания и/или обращения заинтересованных лиц и внесении корректировок в ежегодно утверждаемые производственные и (или) инвестиционные программы теплоснабжающих организаций</w:t>
      </w:r>
      <w:r>
        <w:rPr>
          <w:lang w:eastAsia="ru-RU"/>
        </w:rPr>
        <w:t>.</w:t>
      </w:r>
    </w:p>
    <w:p w:rsidR="00C12D21" w:rsidRDefault="00C12D21" w:rsidP="00C12D21">
      <w:pPr>
        <w:spacing w:line="240" w:lineRule="auto"/>
        <w:jc w:val="left"/>
        <w:rPr>
          <w:rFonts w:asciiTheme="majorHAnsi" w:eastAsiaTheme="majorEastAsia" w:hAnsiTheme="majorHAnsi"/>
          <w:b/>
          <w:bCs/>
          <w:szCs w:val="28"/>
          <w:lang w:eastAsia="ru-RU"/>
        </w:rPr>
      </w:pPr>
    </w:p>
    <w:p w:rsidR="00C12D21" w:rsidRPr="00917218" w:rsidRDefault="00C12D21" w:rsidP="00C12D21">
      <w:pPr>
        <w:pStyle w:val="11"/>
      </w:pPr>
      <w:bookmarkStart w:id="15" w:name="_Toc51596185"/>
      <w:r w:rsidRPr="00917218">
        <w:t>Глава 3</w:t>
      </w:r>
      <w:r w:rsidRPr="00917218">
        <w:tab/>
        <w:t>Электронная модель системы теплоснабжения</w:t>
      </w:r>
      <w:bookmarkEnd w:id="15"/>
    </w:p>
    <w:p w:rsidR="00C12D21" w:rsidRDefault="00C12D21" w:rsidP="00C12D21">
      <w:pPr>
        <w:spacing w:line="240" w:lineRule="auto"/>
        <w:jc w:val="left"/>
        <w:rPr>
          <w:rFonts w:asciiTheme="majorHAnsi" w:eastAsiaTheme="majorEastAsia" w:hAnsiTheme="majorHAnsi"/>
          <w:b/>
          <w:bCs/>
          <w:szCs w:val="28"/>
          <w:lang w:eastAsia="ru-RU"/>
        </w:rPr>
      </w:pPr>
    </w:p>
    <w:p w:rsidR="00C12D21" w:rsidRDefault="00C12D21" w:rsidP="00C12D21">
      <w:pPr>
        <w:spacing w:line="240" w:lineRule="auto"/>
        <w:jc w:val="left"/>
        <w:rPr>
          <w:szCs w:val="28"/>
        </w:rPr>
      </w:pPr>
    </w:p>
    <w:p w:rsidR="00C12D21" w:rsidRPr="00066397" w:rsidRDefault="00C12D21" w:rsidP="00C12D21">
      <w:pPr>
        <w:spacing w:line="240" w:lineRule="auto"/>
        <w:rPr>
          <w:lang w:eastAsia="ru-RU"/>
        </w:rPr>
      </w:pPr>
      <w:r w:rsidRPr="00066397">
        <w:rPr>
          <w:lang w:eastAsia="ru-RU"/>
        </w:rPr>
        <w:t>В современных условиях становится необходимым использование электронных моделей, основанных на графическом отображении баз данных о технических параметрах систем теплоснабжения, позволяющих оценивать возможные последствия планируемых мероприятий (и непредвиденных ситуаций) и, таким образом, принимать оптимальные экономически обоснованные решения по наладке, регулировке и модернизации системы централизованного теплоснабжения.</w:t>
      </w:r>
    </w:p>
    <w:p w:rsidR="00C12D21" w:rsidRPr="00066397" w:rsidRDefault="00C12D21" w:rsidP="00C12D21">
      <w:pPr>
        <w:spacing w:line="240" w:lineRule="auto"/>
        <w:rPr>
          <w:lang w:eastAsia="ru-RU"/>
        </w:rPr>
      </w:pPr>
      <w:r w:rsidRPr="00066397">
        <w:rPr>
          <w:lang w:eastAsia="ru-RU"/>
        </w:rPr>
        <w:t>Электронная модель системы теплоснабжения включает:</w:t>
      </w:r>
    </w:p>
    <w:p w:rsidR="00C12D21" w:rsidRPr="00066397" w:rsidRDefault="00C12D21" w:rsidP="00C12D21">
      <w:pPr>
        <w:spacing w:line="240" w:lineRule="auto"/>
        <w:rPr>
          <w:lang w:eastAsia="ru-RU"/>
        </w:rPr>
      </w:pPr>
      <w:r w:rsidRPr="00066397">
        <w:rPr>
          <w:lang w:eastAsia="ru-RU"/>
        </w:rPr>
        <w:t>- графическое представление объектов системы теплоснабжения с привязкой к топографической основе города и с полным топологическим описанием связности объектов;</w:t>
      </w:r>
    </w:p>
    <w:p w:rsidR="00C12D21" w:rsidRPr="00066397" w:rsidRDefault="00C12D21" w:rsidP="00C12D21">
      <w:pPr>
        <w:spacing w:line="240" w:lineRule="auto"/>
        <w:rPr>
          <w:lang w:eastAsia="ru-RU"/>
        </w:rPr>
      </w:pPr>
      <w:r w:rsidRPr="00066397">
        <w:rPr>
          <w:lang w:eastAsia="ru-RU"/>
        </w:rPr>
        <w:t>- паспортизацию объектов системы теплоснабжения;</w:t>
      </w:r>
    </w:p>
    <w:p w:rsidR="00C12D21" w:rsidRPr="00066397" w:rsidRDefault="00C12D21" w:rsidP="00C12D21">
      <w:pPr>
        <w:spacing w:line="240" w:lineRule="auto"/>
        <w:rPr>
          <w:lang w:eastAsia="ru-RU"/>
        </w:rPr>
      </w:pPr>
      <w:r w:rsidRPr="00066397">
        <w:rPr>
          <w:lang w:eastAsia="ru-RU"/>
        </w:rPr>
        <w:lastRenderedPageBreak/>
        <w:t>- паспортизацию и описание расчетных единиц территориального деления, включая административное;</w:t>
      </w:r>
    </w:p>
    <w:p w:rsidR="00C12D21" w:rsidRPr="00066397" w:rsidRDefault="00C12D21" w:rsidP="00C12D21">
      <w:pPr>
        <w:spacing w:line="240" w:lineRule="auto"/>
        <w:rPr>
          <w:lang w:eastAsia="ru-RU"/>
        </w:rPr>
      </w:pPr>
      <w:r w:rsidRPr="00066397">
        <w:rPr>
          <w:lang w:eastAsia="ru-RU"/>
        </w:rPr>
        <w:t>- гидравлический расчет тепловых сетей (прив</w:t>
      </w:r>
      <w:r>
        <w:rPr>
          <w:lang w:eastAsia="ru-RU"/>
        </w:rPr>
        <w:t xml:space="preserve">одится </w:t>
      </w:r>
      <w:r w:rsidRPr="00066397">
        <w:rPr>
          <w:lang w:eastAsia="ru-RU"/>
        </w:rPr>
        <w:t xml:space="preserve"> в электронной модели);</w:t>
      </w:r>
    </w:p>
    <w:p w:rsidR="00C12D21" w:rsidRPr="00066397" w:rsidRDefault="00C12D21" w:rsidP="00C12D21">
      <w:pPr>
        <w:spacing w:line="240" w:lineRule="auto"/>
        <w:rPr>
          <w:lang w:eastAsia="ru-RU"/>
        </w:rPr>
      </w:pPr>
      <w:r w:rsidRPr="00066397">
        <w:rPr>
          <w:lang w:eastAsia="ru-RU"/>
        </w:rPr>
        <w:t>-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C12D21" w:rsidRPr="00066397" w:rsidRDefault="00C12D21" w:rsidP="00C12D21">
      <w:pPr>
        <w:spacing w:line="240" w:lineRule="auto"/>
        <w:rPr>
          <w:lang w:eastAsia="ru-RU"/>
        </w:rPr>
      </w:pPr>
      <w:r w:rsidRPr="00066397">
        <w:rPr>
          <w:lang w:eastAsia="ru-RU"/>
        </w:rPr>
        <w:t>- расчет балансов тепловой энергии по источникам тепловой энергии и по территориальному признаку;</w:t>
      </w:r>
    </w:p>
    <w:p w:rsidR="00C12D21" w:rsidRPr="00066397" w:rsidRDefault="00C12D21" w:rsidP="00C12D21">
      <w:pPr>
        <w:spacing w:line="240" w:lineRule="auto"/>
        <w:rPr>
          <w:lang w:eastAsia="ru-RU"/>
        </w:rPr>
      </w:pPr>
      <w:r w:rsidRPr="00066397">
        <w:rPr>
          <w:lang w:eastAsia="ru-RU"/>
        </w:rPr>
        <w:t>- расчет потерь тепловой энергии через изоляцию и с утечками теплоносителя;</w:t>
      </w:r>
    </w:p>
    <w:p w:rsidR="00C12D21" w:rsidRPr="00066397" w:rsidRDefault="00C12D21" w:rsidP="00C12D21">
      <w:pPr>
        <w:spacing w:line="240" w:lineRule="auto"/>
        <w:rPr>
          <w:lang w:eastAsia="ru-RU"/>
        </w:rPr>
      </w:pPr>
      <w:r w:rsidRPr="00066397">
        <w:rPr>
          <w:lang w:eastAsia="ru-RU"/>
        </w:rPr>
        <w:t>- расчет показателей надежности теплоснабжения;</w:t>
      </w:r>
    </w:p>
    <w:p w:rsidR="00C12D21" w:rsidRPr="00066397" w:rsidRDefault="00C12D21" w:rsidP="00C12D21">
      <w:pPr>
        <w:spacing w:line="240" w:lineRule="auto"/>
        <w:rPr>
          <w:lang w:eastAsia="ru-RU"/>
        </w:rPr>
      </w:pPr>
      <w:r w:rsidRPr="00066397">
        <w:rPr>
          <w:lang w:eastAsia="ru-RU"/>
        </w:rPr>
        <w:t>-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C12D21" w:rsidRDefault="00C12D21" w:rsidP="00C12D21">
      <w:pPr>
        <w:spacing w:line="240" w:lineRule="auto"/>
        <w:rPr>
          <w:lang w:eastAsia="ru-RU"/>
        </w:rPr>
      </w:pPr>
      <w:r w:rsidRPr="00066397">
        <w:rPr>
          <w:lang w:eastAsia="ru-RU"/>
        </w:rPr>
        <w:t>- сравнительные пьезометрические графики для разработки и анализа сценариев перспективного развития тепловых сетей.</w:t>
      </w:r>
    </w:p>
    <w:p w:rsidR="00C12D21" w:rsidRDefault="00C12D21" w:rsidP="00C12D21">
      <w:pPr>
        <w:spacing w:line="240" w:lineRule="auto"/>
        <w:rPr>
          <w:szCs w:val="28"/>
        </w:rPr>
      </w:pPr>
      <w:r>
        <w:rPr>
          <w:lang w:eastAsia="ru-RU"/>
        </w:rPr>
        <w:t>В</w:t>
      </w:r>
      <w:r>
        <w:rPr>
          <w:szCs w:val="28"/>
        </w:rPr>
        <w:t xml:space="preserve"> соответствии с абзацем 2 пункта 2 Постановления Правительства РФ от </w:t>
      </w:r>
      <w:r w:rsidRPr="00F534B9">
        <w:rPr>
          <w:szCs w:val="28"/>
        </w:rPr>
        <w:t xml:space="preserve">22.02.2012 </w:t>
      </w:r>
      <w:r>
        <w:rPr>
          <w:szCs w:val="28"/>
        </w:rPr>
        <w:t xml:space="preserve">№ 154 электронная модель системы теплоснабжения Верх-Бехтемирского сельсовета  не разрабатывалась (не является обязательной). </w:t>
      </w:r>
    </w:p>
    <w:p w:rsidR="00C12D21" w:rsidRDefault="00C12D21" w:rsidP="00C12D21">
      <w:pPr>
        <w:spacing w:line="240" w:lineRule="auto"/>
        <w:rPr>
          <w:szCs w:val="28"/>
        </w:rPr>
      </w:pPr>
    </w:p>
    <w:p w:rsidR="00C12D21" w:rsidRPr="00917218" w:rsidRDefault="00C12D21" w:rsidP="00C12D21">
      <w:pPr>
        <w:pStyle w:val="11"/>
      </w:pPr>
      <w:bookmarkStart w:id="16" w:name="_Toc48303882"/>
      <w:r w:rsidRPr="00917218">
        <w:t xml:space="preserve"> </w:t>
      </w:r>
      <w:bookmarkStart w:id="17" w:name="_Toc51596186"/>
      <w:r>
        <w:t xml:space="preserve">Глава 4 </w:t>
      </w:r>
      <w:r w:rsidRPr="00917218">
        <w:t>Существующие и перспективные балансы тепловой мощности источников тепловой энергии и тепловой нагрузки</w:t>
      </w:r>
      <w:bookmarkEnd w:id="16"/>
      <w:bookmarkEnd w:id="17"/>
    </w:p>
    <w:p w:rsidR="00C12D21" w:rsidRDefault="00C12D21" w:rsidP="00C12D21">
      <w:pPr>
        <w:pStyle w:val="11"/>
      </w:pPr>
    </w:p>
    <w:p w:rsidR="00C12D21" w:rsidRDefault="00C12D21" w:rsidP="00C12D21">
      <w:pPr>
        <w:rPr>
          <w:rFonts w:asciiTheme="majorHAnsi" w:eastAsiaTheme="majorEastAsia" w:hAnsiTheme="majorHAnsi"/>
          <w:b/>
          <w:bCs/>
          <w:szCs w:val="28"/>
          <w:lang w:eastAsia="ru-RU"/>
        </w:rPr>
      </w:pPr>
      <w:r w:rsidRPr="0038625B">
        <w:rPr>
          <w:rFonts w:asciiTheme="majorHAnsi" w:eastAsiaTheme="majorEastAsia" w:hAnsiTheme="majorHAnsi"/>
          <w:b/>
          <w:bCs/>
          <w:szCs w:val="28"/>
          <w:lang w:eastAsia="ru-RU"/>
        </w:rPr>
        <w:t>4.1.</w:t>
      </w:r>
      <w:r w:rsidRPr="0038625B">
        <w:rPr>
          <w:rFonts w:asciiTheme="majorHAnsi" w:eastAsiaTheme="majorEastAsia" w:hAnsiTheme="majorHAnsi"/>
          <w:b/>
          <w:bCs/>
          <w:szCs w:val="28"/>
          <w:lang w:eastAsia="ru-RU"/>
        </w:rPr>
        <w:tab/>
        <w:t>Балансы тепловой энергии (мощности) и перспективной тепловой нагрузки в каждой из выделенных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w:t>
      </w:r>
    </w:p>
    <w:p w:rsidR="00C12D21" w:rsidRDefault="00C12D21" w:rsidP="00C12D21">
      <w:pPr>
        <w:rPr>
          <w:rFonts w:asciiTheme="majorHAnsi" w:eastAsiaTheme="majorEastAsia" w:hAnsiTheme="majorHAnsi"/>
          <w:b/>
          <w:bCs/>
          <w:szCs w:val="28"/>
          <w:lang w:eastAsia="ru-RU"/>
        </w:rPr>
      </w:pPr>
    </w:p>
    <w:p w:rsidR="00C12D21" w:rsidRPr="001D40BD" w:rsidRDefault="00C12D21" w:rsidP="00C12D21">
      <w:pPr>
        <w:spacing w:line="240" w:lineRule="auto"/>
        <w:rPr>
          <w:lang w:eastAsia="ru-RU"/>
        </w:rPr>
      </w:pPr>
      <w:r w:rsidRPr="001D40BD">
        <w:rPr>
          <w:lang w:eastAsia="ru-RU"/>
        </w:rPr>
        <w:t xml:space="preserve">Глава </w:t>
      </w:r>
      <w:r>
        <w:rPr>
          <w:lang w:eastAsia="ru-RU"/>
        </w:rPr>
        <w:t>4</w:t>
      </w:r>
      <w:r w:rsidRPr="001D40BD">
        <w:rPr>
          <w:lang w:eastAsia="ru-RU"/>
        </w:rPr>
        <w:t xml:space="preserve"> "</w:t>
      </w:r>
      <w:r w:rsidRPr="00372281">
        <w:rPr>
          <w:lang w:eastAsia="ru-RU"/>
        </w:rPr>
        <w:t xml:space="preserve"> Существующие и перспективные балансы тепловой мощности источников тепловой энергии и тепловой нагрузки потребителей </w:t>
      </w:r>
      <w:r w:rsidRPr="001D40BD">
        <w:rPr>
          <w:lang w:eastAsia="ru-RU"/>
        </w:rPr>
        <w:t>" обосновывающих материалов разработана в соответствии с пунктом 39 "Требований к схемам теплоснабжения, порядку их разработки и утверждения" с целью установления дефицитов тепловой мощности и пропускной способности существующих тепловых сетей при существующих (в базовом периоде разработки схемы теплоснабжения) установленных и располагаемых значениях тепловых мощностей источников тепловой энергии.</w:t>
      </w:r>
    </w:p>
    <w:p w:rsidR="00C12D21" w:rsidRDefault="00C12D21" w:rsidP="00C12D21">
      <w:pPr>
        <w:spacing w:line="240" w:lineRule="auto"/>
        <w:rPr>
          <w:lang w:eastAsia="ru-RU"/>
        </w:rPr>
      </w:pPr>
      <w:r w:rsidRPr="001D40BD">
        <w:rPr>
          <w:lang w:eastAsia="ru-RU"/>
        </w:rPr>
        <w:t>В настоящее время источник</w:t>
      </w:r>
      <w:r>
        <w:rPr>
          <w:lang w:eastAsia="ru-RU"/>
        </w:rPr>
        <w:t>а</w:t>
      </w:r>
      <w:r w:rsidRPr="001D40BD">
        <w:rPr>
          <w:lang w:eastAsia="ru-RU"/>
        </w:rPr>
        <w:t>м</w:t>
      </w:r>
      <w:r>
        <w:rPr>
          <w:lang w:eastAsia="ru-RU"/>
        </w:rPr>
        <w:t>и</w:t>
      </w:r>
      <w:r w:rsidRPr="001D40BD">
        <w:rPr>
          <w:lang w:eastAsia="ru-RU"/>
        </w:rPr>
        <w:t xml:space="preserve"> тепловой энергии для объектов</w:t>
      </w:r>
      <w:r>
        <w:rPr>
          <w:lang w:eastAsia="ru-RU"/>
        </w:rPr>
        <w:t xml:space="preserve"> общественного и коммерческого, </w:t>
      </w:r>
      <w:r w:rsidRPr="0093424A">
        <w:rPr>
          <w:lang w:eastAsia="ru-RU"/>
        </w:rPr>
        <w:t>социально</w:t>
      </w:r>
      <w:r>
        <w:rPr>
          <w:lang w:eastAsia="ru-RU"/>
        </w:rPr>
        <w:t xml:space="preserve">го и коммунально-бытового назначения, а также одноэтажного и многоэтажного жилого фонда и индивидуальной усадебной жилой застройки </w:t>
      </w:r>
      <w:r w:rsidRPr="001D40BD">
        <w:rPr>
          <w:lang w:eastAsia="ru-RU"/>
        </w:rPr>
        <w:t>явля</w:t>
      </w:r>
      <w:r>
        <w:rPr>
          <w:lang w:eastAsia="ru-RU"/>
        </w:rPr>
        <w:t>е</w:t>
      </w:r>
      <w:r w:rsidRPr="001D40BD">
        <w:rPr>
          <w:lang w:eastAsia="ru-RU"/>
        </w:rPr>
        <w:t xml:space="preserve">тся </w:t>
      </w:r>
      <w:r>
        <w:rPr>
          <w:lang w:eastAsia="ru-RU"/>
        </w:rPr>
        <w:t xml:space="preserve">одна  </w:t>
      </w:r>
      <w:r w:rsidRPr="001D40BD">
        <w:rPr>
          <w:lang w:eastAsia="ru-RU"/>
        </w:rPr>
        <w:t>локальн</w:t>
      </w:r>
      <w:r>
        <w:rPr>
          <w:lang w:eastAsia="ru-RU"/>
        </w:rPr>
        <w:t>ая</w:t>
      </w:r>
      <w:r w:rsidRPr="001D40BD">
        <w:rPr>
          <w:lang w:eastAsia="ru-RU"/>
        </w:rPr>
        <w:t xml:space="preserve"> </w:t>
      </w:r>
      <w:r>
        <w:rPr>
          <w:lang w:eastAsia="ru-RU"/>
        </w:rPr>
        <w:t xml:space="preserve">водогрейная </w:t>
      </w:r>
      <w:r w:rsidRPr="001D40BD">
        <w:rPr>
          <w:lang w:eastAsia="ru-RU"/>
        </w:rPr>
        <w:t>котельн</w:t>
      </w:r>
      <w:r>
        <w:rPr>
          <w:lang w:eastAsia="ru-RU"/>
        </w:rPr>
        <w:t>ая</w:t>
      </w:r>
      <w:r w:rsidRPr="001D40BD">
        <w:rPr>
          <w:lang w:eastAsia="ru-RU"/>
        </w:rPr>
        <w:t>, оснащённ</w:t>
      </w:r>
      <w:r>
        <w:rPr>
          <w:lang w:eastAsia="ru-RU"/>
        </w:rPr>
        <w:t>ые</w:t>
      </w:r>
      <w:r w:rsidRPr="001D40BD">
        <w:rPr>
          <w:lang w:eastAsia="ru-RU"/>
        </w:rPr>
        <w:t xml:space="preserve"> котлами на твёрдом топливе.</w:t>
      </w:r>
      <w:r>
        <w:rPr>
          <w:lang w:eastAsia="ru-RU"/>
        </w:rPr>
        <w:t xml:space="preserve"> Основная часть индивидуальной усадебной жилой застройки</w:t>
      </w:r>
      <w:r w:rsidRPr="001D40BD">
        <w:rPr>
          <w:lang w:eastAsia="ru-RU"/>
        </w:rPr>
        <w:t xml:space="preserve"> снабжается теплом посредством автономных индивидуальных </w:t>
      </w:r>
      <w:r w:rsidRPr="001D40BD">
        <w:rPr>
          <w:lang w:eastAsia="ru-RU"/>
        </w:rPr>
        <w:lastRenderedPageBreak/>
        <w:t xml:space="preserve">отопительных установок (печи, камины, котлы на </w:t>
      </w:r>
      <w:r>
        <w:rPr>
          <w:lang w:eastAsia="ru-RU"/>
        </w:rPr>
        <w:t>газообразном и твердом видах топлива</w:t>
      </w:r>
      <w:r w:rsidRPr="001D40BD">
        <w:rPr>
          <w:lang w:eastAsia="ru-RU"/>
        </w:rPr>
        <w:t>).</w:t>
      </w:r>
    </w:p>
    <w:p w:rsidR="00C12D21" w:rsidRPr="00372281" w:rsidRDefault="00C12D21" w:rsidP="00C12D21">
      <w:pPr>
        <w:spacing w:line="240" w:lineRule="auto"/>
        <w:rPr>
          <w:lang w:eastAsia="ru-RU"/>
        </w:rPr>
      </w:pPr>
      <w:r w:rsidRPr="00035D9D">
        <w:rPr>
          <w:lang w:eastAsia="ru-RU"/>
        </w:rPr>
        <w:t xml:space="preserve">На территории </w:t>
      </w:r>
      <w:r w:rsidRPr="00372281">
        <w:rPr>
          <w:lang w:eastAsia="ru-RU"/>
        </w:rPr>
        <w:t xml:space="preserve">МО </w:t>
      </w:r>
      <w:r>
        <w:rPr>
          <w:lang w:eastAsia="ru-RU"/>
        </w:rPr>
        <w:t>Верх-Бехтемирский</w:t>
      </w:r>
      <w:r w:rsidRPr="00372281">
        <w:rPr>
          <w:lang w:eastAsia="ru-RU"/>
        </w:rPr>
        <w:t xml:space="preserve"> сельсовет</w:t>
      </w:r>
      <w:r w:rsidRPr="00035D9D">
        <w:rPr>
          <w:lang w:eastAsia="ru-RU"/>
        </w:rPr>
        <w:t xml:space="preserve"> с</w:t>
      </w:r>
      <w:r w:rsidRPr="00C31423">
        <w:rPr>
          <w:lang w:eastAsia="ru-RU"/>
        </w:rPr>
        <w:t xml:space="preserve">троительства новых объектов общественно-деловой зоны не </w:t>
      </w:r>
      <w:r w:rsidRPr="00035D9D">
        <w:rPr>
          <w:lang w:eastAsia="ru-RU"/>
        </w:rPr>
        <w:t>планируется.</w:t>
      </w:r>
      <w:r w:rsidRPr="00C31423">
        <w:rPr>
          <w:lang w:eastAsia="ru-RU"/>
        </w:rPr>
        <w:t xml:space="preserve"> На момент базового периода отапливаем</w:t>
      </w:r>
      <w:r>
        <w:rPr>
          <w:lang w:eastAsia="ru-RU"/>
        </w:rPr>
        <w:t>ый</w:t>
      </w:r>
      <w:r w:rsidRPr="00C31423">
        <w:rPr>
          <w:lang w:eastAsia="ru-RU"/>
        </w:rPr>
        <w:t xml:space="preserve"> </w:t>
      </w:r>
      <w:r>
        <w:rPr>
          <w:lang w:eastAsia="ru-RU"/>
        </w:rPr>
        <w:t>объем</w:t>
      </w:r>
      <w:r w:rsidRPr="00C31423">
        <w:rPr>
          <w:lang w:eastAsia="ru-RU"/>
        </w:rPr>
        <w:t xml:space="preserve"> объектов общественного и коммерческого, социального и коммунально-бытового назначения, подключённых к централизованному теплоснабжению, составил </w:t>
      </w:r>
      <w:r>
        <w:rPr>
          <w:lang w:eastAsia="ru-RU"/>
        </w:rPr>
        <w:t>13621</w:t>
      </w:r>
      <w:r w:rsidRPr="00F53C01">
        <w:rPr>
          <w:lang w:eastAsia="ru-RU"/>
        </w:rPr>
        <w:t>,</w:t>
      </w:r>
      <w:r>
        <w:rPr>
          <w:lang w:eastAsia="ru-RU"/>
        </w:rPr>
        <w:t xml:space="preserve">38 </w:t>
      </w:r>
      <m:oMath>
        <m:sSup>
          <m:sSupPr>
            <m:ctrlPr>
              <w:rPr>
                <w:rFonts w:ascii="Cambria Math" w:hAnsi="Cambria Math"/>
                <w:i/>
                <w:snapToGrid w:val="0"/>
                <w:lang w:eastAsia="ru-RU"/>
              </w:rPr>
            </m:ctrlPr>
          </m:sSupPr>
          <m:e>
            <m:r>
              <w:rPr>
                <w:rFonts w:ascii="Cambria Math" w:hAnsi="Cambria Math"/>
                <w:snapToGrid w:val="0"/>
                <w:lang w:eastAsia="ru-RU"/>
              </w:rPr>
              <m:t>м</m:t>
            </m:r>
          </m:e>
          <m:sup>
            <m:r>
              <w:rPr>
                <w:rFonts w:ascii="Cambria Math" w:hAnsi="Cambria Math"/>
                <w:snapToGrid w:val="0"/>
                <w:lang w:eastAsia="ru-RU"/>
              </w:rPr>
              <m:t>3</m:t>
            </m:r>
          </m:sup>
        </m:sSup>
      </m:oMath>
      <w:r w:rsidRPr="00372281">
        <w:rPr>
          <w:lang w:eastAsia="ru-RU"/>
        </w:rPr>
        <w:t>.</w:t>
      </w:r>
    </w:p>
    <w:p w:rsidR="00C12D21" w:rsidRPr="001D40BD" w:rsidRDefault="00C12D21" w:rsidP="00C12D21">
      <w:pPr>
        <w:spacing w:line="240" w:lineRule="auto"/>
        <w:rPr>
          <w:lang w:eastAsia="ru-RU"/>
        </w:rPr>
      </w:pPr>
      <w:r>
        <w:rPr>
          <w:lang w:eastAsia="ru-RU"/>
        </w:rPr>
        <w:t xml:space="preserve">Проектируемую и новую строящуюся </w:t>
      </w:r>
      <w:r w:rsidRPr="001D40BD">
        <w:rPr>
          <w:lang w:eastAsia="ru-RU"/>
        </w:rPr>
        <w:t xml:space="preserve">индивидуальную усадебную жилую застройку </w:t>
      </w:r>
      <w:r>
        <w:rPr>
          <w:lang w:eastAsia="ru-RU"/>
        </w:rPr>
        <w:t xml:space="preserve">предполагается размещать на свободных от застройки территориях в границе населённого пункта и </w:t>
      </w:r>
      <w:r w:rsidRPr="001D40BD">
        <w:rPr>
          <w:lang w:eastAsia="ru-RU"/>
        </w:rPr>
        <w:t xml:space="preserve">снабжать теплом от </w:t>
      </w:r>
      <w:r>
        <w:rPr>
          <w:lang w:eastAsia="ru-RU"/>
        </w:rPr>
        <w:t xml:space="preserve">автономных </w:t>
      </w:r>
      <w:r w:rsidRPr="001D40BD">
        <w:rPr>
          <w:lang w:eastAsia="ru-RU"/>
        </w:rPr>
        <w:t>индивидуальных источников тепла (печи, камины, котлы на твёрдом виде топлива</w:t>
      </w:r>
      <w:r>
        <w:rPr>
          <w:lang w:eastAsia="ru-RU"/>
        </w:rPr>
        <w:t>, газ</w:t>
      </w:r>
      <w:r w:rsidRPr="001D40BD">
        <w:rPr>
          <w:lang w:eastAsia="ru-RU"/>
        </w:rPr>
        <w:t>).</w:t>
      </w:r>
    </w:p>
    <w:p w:rsidR="00C12D21" w:rsidRDefault="00C12D21" w:rsidP="00C12D21">
      <w:pPr>
        <w:spacing w:line="240" w:lineRule="auto"/>
        <w:rPr>
          <w:lang w:eastAsia="ru-RU"/>
        </w:rPr>
      </w:pPr>
      <w:r w:rsidRPr="001D40BD">
        <w:rPr>
          <w:lang w:eastAsia="ru-RU"/>
        </w:rPr>
        <w:t>В соответствии с главой 7, статья 24 от 23 ноября 2009 года ФЗ № 261 "Об энергосбережении и повышении энергетической эффективности и о внесении изменений в отдельные законодательные акты РФ" государственное (муниципальное) учреждение обязано обеспечить снижение в сопоставимых условиях объёма потреблённых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объёма фактически потреблённого им в предыдущем году каждого из указанных ресурсов с ежегодным снижением такого объёма не менее чем на три процента.</w:t>
      </w:r>
    </w:p>
    <w:p w:rsidR="00C12D21" w:rsidRPr="001C3005" w:rsidRDefault="00C12D21" w:rsidP="00C12D21">
      <w:pPr>
        <w:spacing w:line="240" w:lineRule="auto"/>
        <w:rPr>
          <w:lang w:eastAsia="ru-RU"/>
        </w:rPr>
      </w:pPr>
      <w:r w:rsidRPr="001C3005">
        <w:rPr>
          <w:lang w:eastAsia="ru-RU"/>
        </w:rPr>
        <w:t>В соответствии с Государственной программой Российской Федерации "Энергосбережение и повышение энергетической эффективности на период до 2020 года", утвержд</w:t>
      </w:r>
      <w:r>
        <w:rPr>
          <w:lang w:eastAsia="ru-RU"/>
        </w:rPr>
        <w:t>ё</w:t>
      </w:r>
      <w:r w:rsidRPr="001C3005">
        <w:rPr>
          <w:lang w:eastAsia="ru-RU"/>
        </w:rPr>
        <w:t xml:space="preserve">нной распоряжением Правительства Российской Федерации от 27 декабря 2010 г. </w:t>
      </w:r>
      <w:r>
        <w:rPr>
          <w:lang w:eastAsia="ru-RU"/>
        </w:rPr>
        <w:t>№</w:t>
      </w:r>
      <w:r w:rsidRPr="001C3005">
        <w:rPr>
          <w:lang w:eastAsia="ru-RU"/>
        </w:rPr>
        <w:t xml:space="preserve"> 2446-р г. Москва, определим нагрузки и объ</w:t>
      </w:r>
      <w:r>
        <w:rPr>
          <w:lang w:eastAsia="ru-RU"/>
        </w:rPr>
        <w:t>ё</w:t>
      </w:r>
      <w:r w:rsidRPr="001C3005">
        <w:rPr>
          <w:lang w:eastAsia="ru-RU"/>
        </w:rPr>
        <w:t xml:space="preserve">м полезного отпуска тепла </w:t>
      </w:r>
      <w:r>
        <w:rPr>
          <w:lang w:eastAsia="ru-RU"/>
        </w:rPr>
        <w:t xml:space="preserve">бюджетным потребителям </w:t>
      </w:r>
      <w:r w:rsidRPr="001C3005">
        <w:rPr>
          <w:lang w:eastAsia="ru-RU"/>
        </w:rPr>
        <w:t>на период с 201</w:t>
      </w:r>
      <w:r>
        <w:rPr>
          <w:lang w:eastAsia="ru-RU"/>
        </w:rPr>
        <w:t>9 по 2024</w:t>
      </w:r>
      <w:r w:rsidRPr="001C3005">
        <w:rPr>
          <w:lang w:eastAsia="ru-RU"/>
        </w:rPr>
        <w:t>, а также на расч</w:t>
      </w:r>
      <w:r>
        <w:rPr>
          <w:lang w:eastAsia="ru-RU"/>
        </w:rPr>
        <w:t>ё</w:t>
      </w:r>
      <w:r w:rsidRPr="001C3005">
        <w:rPr>
          <w:lang w:eastAsia="ru-RU"/>
        </w:rPr>
        <w:t xml:space="preserve">тный </w:t>
      </w:r>
      <w:r>
        <w:rPr>
          <w:lang w:eastAsia="ru-RU"/>
        </w:rPr>
        <w:t xml:space="preserve">2035 </w:t>
      </w:r>
      <w:r w:rsidRPr="001C3005">
        <w:rPr>
          <w:lang w:eastAsia="ru-RU"/>
        </w:rPr>
        <w:t xml:space="preserve"> год.</w:t>
      </w:r>
    </w:p>
    <w:p w:rsidR="00C12D21" w:rsidRPr="0038625B" w:rsidRDefault="00C12D21" w:rsidP="00C12D21">
      <w:pPr>
        <w:rPr>
          <w:rFonts w:asciiTheme="majorHAnsi" w:eastAsiaTheme="majorEastAsia" w:hAnsiTheme="majorHAnsi"/>
          <w:b/>
          <w:bCs/>
          <w:szCs w:val="28"/>
          <w:lang w:eastAsia="ru-RU"/>
        </w:rPr>
      </w:pPr>
    </w:p>
    <w:p w:rsidR="00C12D21" w:rsidRDefault="00C12D21" w:rsidP="00C12D21">
      <w:pPr>
        <w:pStyle w:val="afff"/>
        <w:sectPr w:rsidR="00C12D21" w:rsidSect="00BE0547">
          <w:pgSz w:w="11906" w:h="16838"/>
          <w:pgMar w:top="1134" w:right="567" w:bottom="1134" w:left="1134" w:header="567" w:footer="567" w:gutter="0"/>
          <w:cols w:space="708"/>
          <w:titlePg/>
          <w:docGrid w:linePitch="381"/>
        </w:sectPr>
      </w:pPr>
    </w:p>
    <w:tbl>
      <w:tblPr>
        <w:tblStyle w:val="af0"/>
        <w:tblpPr w:leftFromText="180" w:rightFromText="180" w:vertAnchor="page" w:horzAnchor="margin" w:tblpXSpec="center" w:tblpY="2713"/>
        <w:tblW w:w="12983" w:type="dxa"/>
        <w:tblLook w:val="04A0" w:firstRow="1" w:lastRow="0" w:firstColumn="1" w:lastColumn="0" w:noHBand="0" w:noVBand="1"/>
      </w:tblPr>
      <w:tblGrid>
        <w:gridCol w:w="3855"/>
        <w:gridCol w:w="1304"/>
        <w:gridCol w:w="1304"/>
        <w:gridCol w:w="1304"/>
        <w:gridCol w:w="1304"/>
        <w:gridCol w:w="1304"/>
        <w:gridCol w:w="1304"/>
        <w:gridCol w:w="1304"/>
      </w:tblGrid>
      <w:tr w:rsidR="00C12D21" w:rsidRPr="008F47C3" w:rsidTr="008F2D4F">
        <w:trPr>
          <w:trHeight w:val="340"/>
        </w:trPr>
        <w:tc>
          <w:tcPr>
            <w:tcW w:w="3855" w:type="dxa"/>
            <w:vAlign w:val="center"/>
          </w:tcPr>
          <w:p w:rsidR="00C12D21" w:rsidRPr="001C300D" w:rsidRDefault="00C12D21" w:rsidP="008F2D4F">
            <w:pPr>
              <w:pStyle w:val="afff"/>
            </w:pPr>
            <w:r w:rsidRPr="001C300D">
              <w:lastRenderedPageBreak/>
              <w:t>Наименование показателя</w:t>
            </w:r>
          </w:p>
        </w:tc>
        <w:tc>
          <w:tcPr>
            <w:tcW w:w="1304" w:type="dxa"/>
            <w:vAlign w:val="center"/>
          </w:tcPr>
          <w:p w:rsidR="00C12D21" w:rsidRPr="001C300D" w:rsidRDefault="00C12D21" w:rsidP="008F2D4F">
            <w:pPr>
              <w:pStyle w:val="afff"/>
              <w:rPr>
                <w:rFonts w:asciiTheme="majorHAnsi" w:hAnsiTheme="majorHAnsi" w:cstheme="majorHAnsi"/>
                <w:lang w:val="en-US"/>
              </w:rPr>
            </w:pPr>
            <w:r w:rsidRPr="001C300D">
              <w:rPr>
                <w:rFonts w:asciiTheme="majorHAnsi" w:hAnsiTheme="majorHAnsi" w:cstheme="majorHAnsi"/>
              </w:rPr>
              <w:t>20</w:t>
            </w:r>
            <w:r>
              <w:rPr>
                <w:rFonts w:asciiTheme="majorHAnsi" w:hAnsiTheme="majorHAnsi" w:cstheme="majorHAnsi"/>
              </w:rPr>
              <w:t>21</w:t>
            </w:r>
          </w:p>
        </w:tc>
        <w:tc>
          <w:tcPr>
            <w:tcW w:w="1304" w:type="dxa"/>
            <w:vAlign w:val="center"/>
          </w:tcPr>
          <w:p w:rsidR="00C12D21" w:rsidRPr="00F13442" w:rsidRDefault="00C12D21" w:rsidP="008F2D4F">
            <w:pPr>
              <w:pStyle w:val="afff"/>
              <w:rPr>
                <w:rFonts w:asciiTheme="majorHAnsi" w:hAnsiTheme="majorHAnsi" w:cstheme="majorHAnsi"/>
                <w:lang w:val="en-US"/>
              </w:rPr>
            </w:pPr>
            <w:r w:rsidRPr="00F13442">
              <w:rPr>
                <w:rFonts w:asciiTheme="majorHAnsi" w:hAnsiTheme="majorHAnsi" w:cstheme="majorHAnsi"/>
              </w:rPr>
              <w:t>2022</w:t>
            </w:r>
          </w:p>
        </w:tc>
        <w:tc>
          <w:tcPr>
            <w:tcW w:w="1304" w:type="dxa"/>
            <w:vAlign w:val="center"/>
          </w:tcPr>
          <w:p w:rsidR="00C12D21" w:rsidRPr="00F13442" w:rsidRDefault="00C12D21" w:rsidP="008F2D4F">
            <w:pPr>
              <w:pStyle w:val="afff"/>
              <w:rPr>
                <w:rFonts w:asciiTheme="majorHAnsi" w:hAnsiTheme="majorHAnsi" w:cstheme="majorHAnsi"/>
              </w:rPr>
            </w:pPr>
            <w:r w:rsidRPr="00F13442">
              <w:rPr>
                <w:rFonts w:asciiTheme="majorHAnsi" w:hAnsiTheme="majorHAnsi" w:cstheme="majorHAnsi"/>
              </w:rPr>
              <w:t>20</w:t>
            </w:r>
            <w:r w:rsidRPr="00F13442">
              <w:rPr>
                <w:rFonts w:asciiTheme="majorHAnsi" w:hAnsiTheme="majorHAnsi" w:cstheme="majorHAnsi"/>
                <w:lang w:val="en-US"/>
              </w:rPr>
              <w:t>2</w:t>
            </w:r>
            <w:r w:rsidRPr="00F13442">
              <w:rPr>
                <w:rFonts w:asciiTheme="majorHAnsi" w:hAnsiTheme="majorHAnsi" w:cstheme="majorHAnsi"/>
              </w:rPr>
              <w:t>3</w:t>
            </w:r>
          </w:p>
        </w:tc>
        <w:tc>
          <w:tcPr>
            <w:tcW w:w="1304" w:type="dxa"/>
            <w:vAlign w:val="center"/>
          </w:tcPr>
          <w:p w:rsidR="00C12D21" w:rsidRPr="00F13442" w:rsidRDefault="00C12D21" w:rsidP="008F2D4F">
            <w:pPr>
              <w:pStyle w:val="afff"/>
              <w:rPr>
                <w:rFonts w:asciiTheme="majorHAnsi" w:hAnsiTheme="majorHAnsi" w:cstheme="majorHAnsi"/>
              </w:rPr>
            </w:pPr>
            <w:r w:rsidRPr="00F13442">
              <w:rPr>
                <w:rFonts w:asciiTheme="majorHAnsi" w:hAnsiTheme="majorHAnsi" w:cstheme="majorHAnsi"/>
              </w:rPr>
              <w:t>2024</w:t>
            </w:r>
          </w:p>
        </w:tc>
        <w:tc>
          <w:tcPr>
            <w:tcW w:w="1304" w:type="dxa"/>
            <w:vAlign w:val="center"/>
          </w:tcPr>
          <w:p w:rsidR="00C12D21" w:rsidRPr="00F13442" w:rsidRDefault="00C12D21" w:rsidP="008F2D4F">
            <w:pPr>
              <w:pStyle w:val="afff"/>
              <w:rPr>
                <w:rFonts w:asciiTheme="majorHAnsi" w:hAnsiTheme="majorHAnsi" w:cstheme="majorHAnsi"/>
              </w:rPr>
            </w:pPr>
            <w:r w:rsidRPr="00F13442">
              <w:rPr>
                <w:rFonts w:asciiTheme="majorHAnsi" w:hAnsiTheme="majorHAnsi" w:cstheme="majorHAnsi"/>
              </w:rPr>
              <w:t>2025</w:t>
            </w:r>
          </w:p>
        </w:tc>
        <w:tc>
          <w:tcPr>
            <w:tcW w:w="1304" w:type="dxa"/>
            <w:vAlign w:val="center"/>
          </w:tcPr>
          <w:p w:rsidR="00C12D21" w:rsidRPr="00F13442" w:rsidRDefault="00C12D21" w:rsidP="008F2D4F">
            <w:pPr>
              <w:pStyle w:val="afff"/>
              <w:rPr>
                <w:rFonts w:asciiTheme="majorHAnsi" w:hAnsiTheme="majorHAnsi" w:cstheme="majorHAnsi"/>
              </w:rPr>
            </w:pPr>
            <w:r w:rsidRPr="00F13442">
              <w:rPr>
                <w:rFonts w:asciiTheme="majorHAnsi" w:hAnsiTheme="majorHAnsi" w:cstheme="majorHAnsi"/>
              </w:rPr>
              <w:t>2026</w:t>
            </w:r>
          </w:p>
        </w:tc>
        <w:tc>
          <w:tcPr>
            <w:tcW w:w="1304" w:type="dxa"/>
            <w:vAlign w:val="center"/>
          </w:tcPr>
          <w:p w:rsidR="00C12D21" w:rsidRPr="00F13442" w:rsidRDefault="00C12D21" w:rsidP="008F2D4F">
            <w:pPr>
              <w:pStyle w:val="afff"/>
              <w:rPr>
                <w:rFonts w:asciiTheme="majorHAnsi" w:hAnsiTheme="majorHAnsi" w:cstheme="majorHAnsi"/>
              </w:rPr>
            </w:pPr>
            <w:r>
              <w:rPr>
                <w:rFonts w:asciiTheme="majorHAnsi" w:hAnsiTheme="majorHAnsi" w:cstheme="majorHAnsi"/>
              </w:rPr>
              <w:t xml:space="preserve">2035 </w:t>
            </w:r>
          </w:p>
        </w:tc>
      </w:tr>
      <w:tr w:rsidR="00C12D21" w:rsidRPr="008F47C3" w:rsidTr="008F2D4F">
        <w:trPr>
          <w:trHeight w:val="340"/>
        </w:trPr>
        <w:tc>
          <w:tcPr>
            <w:tcW w:w="3855" w:type="dxa"/>
            <w:vAlign w:val="center"/>
          </w:tcPr>
          <w:p w:rsidR="00C12D21" w:rsidRPr="00020801" w:rsidRDefault="00C12D21" w:rsidP="008F2D4F">
            <w:pPr>
              <w:pStyle w:val="afff"/>
              <w:jc w:val="left"/>
            </w:pPr>
            <w:r w:rsidRPr="00020801">
              <w:t xml:space="preserve">Каменный уголь, </w:t>
            </w:r>
            <m:oMath>
              <m:r>
                <m:rPr>
                  <m:sty m:val="p"/>
                </m:rPr>
                <w:rPr>
                  <w:rStyle w:val="afff2"/>
                  <w:rFonts w:hAnsi="Cambria Math"/>
                </w:rPr>
                <m:t>т</m:t>
              </m:r>
            </m:oMath>
          </w:p>
        </w:tc>
        <w:tc>
          <w:tcPr>
            <w:tcW w:w="1304" w:type="dxa"/>
          </w:tcPr>
          <w:p w:rsidR="00C12D21" w:rsidRPr="00750FF6" w:rsidRDefault="00C12D21" w:rsidP="008F2D4F">
            <w:pPr>
              <w:pStyle w:val="afff"/>
              <w:rPr>
                <w:highlight w:val="yellow"/>
              </w:rPr>
            </w:pPr>
            <w:r>
              <w:t>334,8</w:t>
            </w:r>
          </w:p>
        </w:tc>
        <w:tc>
          <w:tcPr>
            <w:tcW w:w="1304" w:type="dxa"/>
          </w:tcPr>
          <w:p w:rsidR="00C12D21" w:rsidRPr="00750FF6" w:rsidRDefault="00C12D21" w:rsidP="008F2D4F">
            <w:pPr>
              <w:pStyle w:val="afff"/>
              <w:rPr>
                <w:highlight w:val="yellow"/>
              </w:rPr>
            </w:pPr>
            <w:r>
              <w:t>334,8</w:t>
            </w:r>
          </w:p>
        </w:tc>
        <w:tc>
          <w:tcPr>
            <w:tcW w:w="1304" w:type="dxa"/>
          </w:tcPr>
          <w:p w:rsidR="00C12D21" w:rsidRPr="00750FF6" w:rsidRDefault="00C12D21" w:rsidP="008F2D4F">
            <w:pPr>
              <w:pStyle w:val="afff"/>
              <w:rPr>
                <w:highlight w:val="yellow"/>
              </w:rPr>
            </w:pPr>
            <w:r>
              <w:t>334,8</w:t>
            </w:r>
          </w:p>
        </w:tc>
        <w:tc>
          <w:tcPr>
            <w:tcW w:w="1304" w:type="dxa"/>
          </w:tcPr>
          <w:p w:rsidR="00C12D21" w:rsidRPr="00750FF6" w:rsidRDefault="00C12D21" w:rsidP="008F2D4F">
            <w:pPr>
              <w:pStyle w:val="afff"/>
              <w:rPr>
                <w:highlight w:val="yellow"/>
              </w:rPr>
            </w:pPr>
            <w:r>
              <w:t>334,8</w:t>
            </w:r>
          </w:p>
        </w:tc>
        <w:tc>
          <w:tcPr>
            <w:tcW w:w="1304" w:type="dxa"/>
          </w:tcPr>
          <w:p w:rsidR="00C12D21" w:rsidRPr="00750FF6" w:rsidRDefault="00C12D21" w:rsidP="008F2D4F">
            <w:pPr>
              <w:pStyle w:val="afff"/>
              <w:rPr>
                <w:highlight w:val="yellow"/>
              </w:rPr>
            </w:pPr>
            <w:r>
              <w:t>334,8</w:t>
            </w:r>
          </w:p>
        </w:tc>
        <w:tc>
          <w:tcPr>
            <w:tcW w:w="1304" w:type="dxa"/>
          </w:tcPr>
          <w:p w:rsidR="00C12D21" w:rsidRPr="00750FF6" w:rsidRDefault="00C12D21" w:rsidP="008F2D4F">
            <w:pPr>
              <w:pStyle w:val="afff"/>
              <w:rPr>
                <w:highlight w:val="yellow"/>
              </w:rPr>
            </w:pPr>
            <w:r>
              <w:t>334,8</w:t>
            </w:r>
          </w:p>
        </w:tc>
        <w:tc>
          <w:tcPr>
            <w:tcW w:w="1304" w:type="dxa"/>
          </w:tcPr>
          <w:p w:rsidR="00C12D21" w:rsidRPr="00750FF6" w:rsidRDefault="00C12D21" w:rsidP="008F2D4F">
            <w:pPr>
              <w:pStyle w:val="afff"/>
              <w:rPr>
                <w:highlight w:val="yellow"/>
              </w:rPr>
            </w:pPr>
            <w:r>
              <w:t>334,8</w:t>
            </w:r>
          </w:p>
        </w:tc>
      </w:tr>
      <w:tr w:rsidR="00C12D21" w:rsidRPr="008F47C3" w:rsidTr="008F2D4F">
        <w:trPr>
          <w:trHeight w:val="340"/>
        </w:trPr>
        <w:tc>
          <w:tcPr>
            <w:tcW w:w="3855" w:type="dxa"/>
            <w:vAlign w:val="center"/>
          </w:tcPr>
          <w:p w:rsidR="00C12D21" w:rsidRPr="00020801" w:rsidRDefault="00C12D21" w:rsidP="008F2D4F">
            <w:pPr>
              <w:pStyle w:val="afff"/>
              <w:jc w:val="left"/>
            </w:pPr>
            <w:r w:rsidRPr="00020801">
              <w:t xml:space="preserve">УТМ, </w:t>
            </w:r>
            <m:oMath>
              <m:r>
                <m:rPr>
                  <m:sty m:val="p"/>
                </m:rPr>
                <w:rPr>
                  <w:rStyle w:val="afff2"/>
                  <w:rFonts w:hAnsi="Cambria Math"/>
                </w:rPr>
                <m:t>Гкал/час</m:t>
              </m:r>
            </m:oMath>
          </w:p>
        </w:tc>
        <w:tc>
          <w:tcPr>
            <w:tcW w:w="1304" w:type="dxa"/>
            <w:vAlign w:val="center"/>
          </w:tcPr>
          <w:p w:rsidR="00C12D21" w:rsidRPr="00FF1819" w:rsidRDefault="00C12D21" w:rsidP="008F2D4F">
            <w:pPr>
              <w:pStyle w:val="afff"/>
            </w:pPr>
          </w:p>
          <w:p w:rsidR="00C12D21" w:rsidRPr="00FF1819" w:rsidRDefault="00C12D21" w:rsidP="008F2D4F">
            <w:pPr>
              <w:pStyle w:val="afff"/>
            </w:pPr>
            <w:r>
              <w:t>0,6</w:t>
            </w:r>
          </w:p>
          <w:p w:rsidR="00C12D21" w:rsidRPr="00FF1819" w:rsidRDefault="00C12D21" w:rsidP="008F2D4F">
            <w:pPr>
              <w:jc w:val="center"/>
              <w:rPr>
                <w:sz w:val="24"/>
              </w:rPr>
            </w:pPr>
          </w:p>
        </w:tc>
        <w:tc>
          <w:tcPr>
            <w:tcW w:w="1304" w:type="dxa"/>
            <w:vAlign w:val="center"/>
          </w:tcPr>
          <w:p w:rsidR="00C12D21" w:rsidRPr="00FF1819" w:rsidRDefault="00C12D21" w:rsidP="008F2D4F">
            <w:pPr>
              <w:pStyle w:val="afff"/>
            </w:pPr>
          </w:p>
          <w:p w:rsidR="00C12D21" w:rsidRPr="00FF1819" w:rsidRDefault="00C12D21" w:rsidP="008F2D4F">
            <w:pPr>
              <w:pStyle w:val="afff"/>
            </w:pPr>
            <w:r>
              <w:t>0,6</w:t>
            </w:r>
          </w:p>
          <w:p w:rsidR="00C12D21" w:rsidRPr="00FF1819" w:rsidRDefault="00C12D21" w:rsidP="008F2D4F">
            <w:pPr>
              <w:jc w:val="center"/>
              <w:rPr>
                <w:sz w:val="24"/>
              </w:rPr>
            </w:pPr>
          </w:p>
        </w:tc>
        <w:tc>
          <w:tcPr>
            <w:tcW w:w="1304" w:type="dxa"/>
            <w:vAlign w:val="center"/>
          </w:tcPr>
          <w:p w:rsidR="00C12D21" w:rsidRPr="00FF1819" w:rsidRDefault="00C12D21" w:rsidP="008F2D4F">
            <w:pPr>
              <w:pStyle w:val="afff"/>
            </w:pPr>
          </w:p>
          <w:p w:rsidR="00C12D21" w:rsidRPr="00FF1819" w:rsidRDefault="00C12D21" w:rsidP="008F2D4F">
            <w:pPr>
              <w:pStyle w:val="afff"/>
            </w:pPr>
            <w:r>
              <w:t>0,6</w:t>
            </w:r>
          </w:p>
          <w:p w:rsidR="00C12D21" w:rsidRPr="00FF1819" w:rsidRDefault="00C12D21" w:rsidP="008F2D4F">
            <w:pPr>
              <w:jc w:val="center"/>
              <w:rPr>
                <w:sz w:val="24"/>
              </w:rPr>
            </w:pPr>
          </w:p>
        </w:tc>
        <w:tc>
          <w:tcPr>
            <w:tcW w:w="1304" w:type="dxa"/>
            <w:vAlign w:val="center"/>
          </w:tcPr>
          <w:p w:rsidR="00C12D21" w:rsidRPr="00FF1819" w:rsidRDefault="00C12D21" w:rsidP="008F2D4F">
            <w:pPr>
              <w:pStyle w:val="afff"/>
            </w:pPr>
          </w:p>
          <w:p w:rsidR="00C12D21" w:rsidRPr="00FF1819" w:rsidRDefault="00C12D21" w:rsidP="008F2D4F">
            <w:pPr>
              <w:pStyle w:val="afff"/>
            </w:pPr>
            <w:r>
              <w:t>0,6</w:t>
            </w:r>
          </w:p>
          <w:p w:rsidR="00C12D21" w:rsidRPr="00FF1819" w:rsidRDefault="00C12D21" w:rsidP="008F2D4F">
            <w:pPr>
              <w:jc w:val="center"/>
              <w:rPr>
                <w:sz w:val="24"/>
              </w:rPr>
            </w:pPr>
          </w:p>
        </w:tc>
        <w:tc>
          <w:tcPr>
            <w:tcW w:w="1304" w:type="dxa"/>
            <w:vAlign w:val="center"/>
          </w:tcPr>
          <w:p w:rsidR="00C12D21" w:rsidRPr="00FF1819" w:rsidRDefault="00C12D21" w:rsidP="008F2D4F">
            <w:pPr>
              <w:pStyle w:val="afff"/>
            </w:pPr>
          </w:p>
          <w:p w:rsidR="00C12D21" w:rsidRPr="00FF1819" w:rsidRDefault="00C12D21" w:rsidP="008F2D4F">
            <w:pPr>
              <w:pStyle w:val="afff"/>
            </w:pPr>
            <w:r>
              <w:t>0,6</w:t>
            </w:r>
          </w:p>
          <w:p w:rsidR="00C12D21" w:rsidRPr="00FF1819" w:rsidRDefault="00C12D21" w:rsidP="008F2D4F">
            <w:pPr>
              <w:jc w:val="center"/>
              <w:rPr>
                <w:sz w:val="24"/>
              </w:rPr>
            </w:pPr>
          </w:p>
        </w:tc>
        <w:tc>
          <w:tcPr>
            <w:tcW w:w="1304" w:type="dxa"/>
            <w:vAlign w:val="center"/>
          </w:tcPr>
          <w:p w:rsidR="00C12D21" w:rsidRPr="00FF1819" w:rsidRDefault="00C12D21" w:rsidP="008F2D4F">
            <w:pPr>
              <w:pStyle w:val="afff"/>
            </w:pPr>
          </w:p>
          <w:p w:rsidR="00C12D21" w:rsidRPr="00FF1819" w:rsidRDefault="00C12D21" w:rsidP="008F2D4F">
            <w:pPr>
              <w:pStyle w:val="afff"/>
            </w:pPr>
            <w:r>
              <w:t>0,6</w:t>
            </w:r>
          </w:p>
          <w:p w:rsidR="00C12D21" w:rsidRPr="00FF1819" w:rsidRDefault="00C12D21" w:rsidP="008F2D4F">
            <w:pPr>
              <w:jc w:val="center"/>
              <w:rPr>
                <w:sz w:val="24"/>
              </w:rPr>
            </w:pPr>
          </w:p>
        </w:tc>
        <w:tc>
          <w:tcPr>
            <w:tcW w:w="1304" w:type="dxa"/>
            <w:vAlign w:val="center"/>
          </w:tcPr>
          <w:p w:rsidR="00C12D21" w:rsidRPr="00FF1819" w:rsidRDefault="00C12D21" w:rsidP="008F2D4F">
            <w:pPr>
              <w:pStyle w:val="afff"/>
            </w:pPr>
          </w:p>
          <w:p w:rsidR="00C12D21" w:rsidRPr="00FF1819" w:rsidRDefault="00C12D21" w:rsidP="008F2D4F">
            <w:pPr>
              <w:pStyle w:val="afff"/>
            </w:pPr>
            <w:r>
              <w:t>0,6</w:t>
            </w:r>
          </w:p>
          <w:p w:rsidR="00C12D21" w:rsidRPr="00FF1819" w:rsidRDefault="00C12D21" w:rsidP="008F2D4F">
            <w:pPr>
              <w:jc w:val="center"/>
              <w:rPr>
                <w:sz w:val="24"/>
              </w:rPr>
            </w:pPr>
          </w:p>
        </w:tc>
      </w:tr>
      <w:tr w:rsidR="00C12D21" w:rsidRPr="008F47C3" w:rsidTr="008F2D4F">
        <w:trPr>
          <w:trHeight w:val="340"/>
        </w:trPr>
        <w:tc>
          <w:tcPr>
            <w:tcW w:w="3855" w:type="dxa"/>
            <w:vAlign w:val="center"/>
          </w:tcPr>
          <w:p w:rsidR="00C12D21" w:rsidRPr="00020801" w:rsidRDefault="00C12D21" w:rsidP="008F2D4F">
            <w:pPr>
              <w:pStyle w:val="afff"/>
              <w:jc w:val="left"/>
            </w:pPr>
            <w:r>
              <w:t>РТМ,</w:t>
            </w:r>
            <m:oMath>
              <m:r>
                <m:rPr>
                  <m:sty m:val="p"/>
                </m:rPr>
                <w:rPr>
                  <w:rStyle w:val="afff2"/>
                  <w:rFonts w:hAnsi="Cambria Math"/>
                </w:rPr>
                <m:t xml:space="preserve"> Гкал/час</m:t>
              </m:r>
            </m:oMath>
          </w:p>
        </w:tc>
        <w:tc>
          <w:tcPr>
            <w:tcW w:w="1304" w:type="dxa"/>
            <w:vAlign w:val="center"/>
          </w:tcPr>
          <w:p w:rsidR="00C12D21" w:rsidRPr="00FF1819" w:rsidRDefault="00C12D21" w:rsidP="008F2D4F">
            <w:pPr>
              <w:pStyle w:val="afff"/>
            </w:pPr>
          </w:p>
          <w:p w:rsidR="00C12D21" w:rsidRPr="00FF1819" w:rsidRDefault="00C12D21" w:rsidP="008F2D4F">
            <w:pPr>
              <w:pStyle w:val="afff"/>
            </w:pPr>
            <w:r>
              <w:t>0,6</w:t>
            </w:r>
          </w:p>
          <w:p w:rsidR="00C12D21" w:rsidRPr="00FF1819" w:rsidRDefault="00C12D21" w:rsidP="008F2D4F">
            <w:pPr>
              <w:jc w:val="center"/>
              <w:rPr>
                <w:sz w:val="24"/>
              </w:rPr>
            </w:pPr>
          </w:p>
        </w:tc>
        <w:tc>
          <w:tcPr>
            <w:tcW w:w="1304" w:type="dxa"/>
            <w:vAlign w:val="center"/>
          </w:tcPr>
          <w:p w:rsidR="00C12D21" w:rsidRPr="00FF1819" w:rsidRDefault="00C12D21" w:rsidP="008F2D4F">
            <w:pPr>
              <w:pStyle w:val="afff"/>
            </w:pPr>
          </w:p>
          <w:p w:rsidR="00C12D21" w:rsidRPr="00FF1819" w:rsidRDefault="00C12D21" w:rsidP="008F2D4F">
            <w:pPr>
              <w:pStyle w:val="afff"/>
            </w:pPr>
            <w:r>
              <w:t>0,6</w:t>
            </w:r>
          </w:p>
          <w:p w:rsidR="00C12D21" w:rsidRPr="00FF1819" w:rsidRDefault="00C12D21" w:rsidP="008F2D4F">
            <w:pPr>
              <w:jc w:val="center"/>
              <w:rPr>
                <w:sz w:val="24"/>
              </w:rPr>
            </w:pPr>
          </w:p>
        </w:tc>
        <w:tc>
          <w:tcPr>
            <w:tcW w:w="1304" w:type="dxa"/>
            <w:vAlign w:val="center"/>
          </w:tcPr>
          <w:p w:rsidR="00C12D21" w:rsidRPr="00FF1819" w:rsidRDefault="00C12D21" w:rsidP="008F2D4F">
            <w:pPr>
              <w:pStyle w:val="afff"/>
            </w:pPr>
          </w:p>
          <w:p w:rsidR="00C12D21" w:rsidRPr="00FF1819" w:rsidRDefault="00C12D21" w:rsidP="008F2D4F">
            <w:pPr>
              <w:pStyle w:val="afff"/>
            </w:pPr>
            <w:r>
              <w:t>0,6</w:t>
            </w:r>
          </w:p>
          <w:p w:rsidR="00C12D21" w:rsidRPr="00FF1819" w:rsidRDefault="00C12D21" w:rsidP="008F2D4F">
            <w:pPr>
              <w:jc w:val="center"/>
              <w:rPr>
                <w:sz w:val="24"/>
              </w:rPr>
            </w:pPr>
          </w:p>
        </w:tc>
        <w:tc>
          <w:tcPr>
            <w:tcW w:w="1304" w:type="dxa"/>
            <w:vAlign w:val="center"/>
          </w:tcPr>
          <w:p w:rsidR="00C12D21" w:rsidRPr="00FF1819" w:rsidRDefault="00C12D21" w:rsidP="008F2D4F">
            <w:pPr>
              <w:pStyle w:val="afff"/>
            </w:pPr>
          </w:p>
          <w:p w:rsidR="00C12D21" w:rsidRPr="00FF1819" w:rsidRDefault="00C12D21" w:rsidP="008F2D4F">
            <w:pPr>
              <w:pStyle w:val="afff"/>
            </w:pPr>
            <w:r>
              <w:t>0,6</w:t>
            </w:r>
          </w:p>
          <w:p w:rsidR="00C12D21" w:rsidRPr="00FF1819" w:rsidRDefault="00C12D21" w:rsidP="008F2D4F">
            <w:pPr>
              <w:jc w:val="center"/>
              <w:rPr>
                <w:sz w:val="24"/>
              </w:rPr>
            </w:pPr>
          </w:p>
        </w:tc>
        <w:tc>
          <w:tcPr>
            <w:tcW w:w="1304" w:type="dxa"/>
            <w:vAlign w:val="center"/>
          </w:tcPr>
          <w:p w:rsidR="00C12D21" w:rsidRPr="00FF1819" w:rsidRDefault="00C12D21" w:rsidP="008F2D4F">
            <w:pPr>
              <w:pStyle w:val="afff"/>
            </w:pPr>
          </w:p>
          <w:p w:rsidR="00C12D21" w:rsidRPr="00FF1819" w:rsidRDefault="00C12D21" w:rsidP="008F2D4F">
            <w:pPr>
              <w:pStyle w:val="afff"/>
            </w:pPr>
            <w:r>
              <w:t>0,6</w:t>
            </w:r>
          </w:p>
          <w:p w:rsidR="00C12D21" w:rsidRPr="00FF1819" w:rsidRDefault="00C12D21" w:rsidP="008F2D4F">
            <w:pPr>
              <w:jc w:val="center"/>
              <w:rPr>
                <w:sz w:val="24"/>
              </w:rPr>
            </w:pPr>
          </w:p>
        </w:tc>
        <w:tc>
          <w:tcPr>
            <w:tcW w:w="1304" w:type="dxa"/>
            <w:vAlign w:val="center"/>
          </w:tcPr>
          <w:p w:rsidR="00C12D21" w:rsidRPr="00FF1819" w:rsidRDefault="00C12D21" w:rsidP="008F2D4F">
            <w:pPr>
              <w:pStyle w:val="afff"/>
            </w:pPr>
          </w:p>
          <w:p w:rsidR="00C12D21" w:rsidRPr="00FF1819" w:rsidRDefault="00C12D21" w:rsidP="008F2D4F">
            <w:pPr>
              <w:pStyle w:val="afff"/>
            </w:pPr>
            <w:r>
              <w:t>0,6</w:t>
            </w:r>
          </w:p>
          <w:p w:rsidR="00C12D21" w:rsidRPr="00FF1819" w:rsidRDefault="00C12D21" w:rsidP="008F2D4F">
            <w:pPr>
              <w:jc w:val="center"/>
              <w:rPr>
                <w:sz w:val="24"/>
              </w:rPr>
            </w:pPr>
          </w:p>
        </w:tc>
        <w:tc>
          <w:tcPr>
            <w:tcW w:w="1304" w:type="dxa"/>
            <w:vAlign w:val="center"/>
          </w:tcPr>
          <w:p w:rsidR="00C12D21" w:rsidRPr="00FF1819" w:rsidRDefault="00C12D21" w:rsidP="008F2D4F">
            <w:pPr>
              <w:pStyle w:val="afff"/>
            </w:pPr>
          </w:p>
          <w:p w:rsidR="00C12D21" w:rsidRPr="00FF1819" w:rsidRDefault="00C12D21" w:rsidP="008F2D4F">
            <w:pPr>
              <w:pStyle w:val="afff"/>
            </w:pPr>
            <w:r>
              <w:t>0,6</w:t>
            </w:r>
          </w:p>
          <w:p w:rsidR="00C12D21" w:rsidRPr="00FF1819" w:rsidRDefault="00C12D21" w:rsidP="008F2D4F">
            <w:pPr>
              <w:jc w:val="center"/>
              <w:rPr>
                <w:sz w:val="24"/>
              </w:rPr>
            </w:pPr>
          </w:p>
        </w:tc>
      </w:tr>
      <w:tr w:rsidR="00C12D21" w:rsidRPr="008F47C3" w:rsidTr="008F2D4F">
        <w:trPr>
          <w:trHeight w:val="340"/>
        </w:trPr>
        <w:tc>
          <w:tcPr>
            <w:tcW w:w="3855" w:type="dxa"/>
            <w:vAlign w:val="center"/>
          </w:tcPr>
          <w:p w:rsidR="00C12D21" w:rsidRPr="00A372A6" w:rsidRDefault="00C12D21" w:rsidP="008F2D4F">
            <w:pPr>
              <w:pStyle w:val="afff"/>
              <w:jc w:val="left"/>
            </w:pPr>
            <w:r w:rsidRPr="00A372A6">
              <w:t xml:space="preserve">Тепловая нагрузка итого, </w:t>
            </w:r>
            <m:oMath>
              <m:f>
                <m:fPr>
                  <m:type m:val="lin"/>
                  <m:ctrlPr>
                    <w:rPr>
                      <w:rStyle w:val="afff2"/>
                      <w:rFonts w:hAnsi="Cambria Math"/>
                      <w:i w:val="0"/>
                    </w:rPr>
                  </m:ctrlPr>
                </m:fPr>
                <m:num>
                  <m:r>
                    <m:rPr>
                      <m:sty m:val="p"/>
                    </m:rPr>
                    <w:rPr>
                      <w:rStyle w:val="afff2"/>
                      <w:rFonts w:hAnsi="Cambria Math"/>
                    </w:rPr>
                    <m:t>Гкал</m:t>
                  </m:r>
                </m:num>
                <m:den>
                  <m:r>
                    <m:rPr>
                      <m:sty m:val="p"/>
                    </m:rPr>
                    <w:rPr>
                      <w:rStyle w:val="afff2"/>
                      <w:rFonts w:hAnsi="Cambria Math"/>
                    </w:rPr>
                    <m:t>час</m:t>
                  </m:r>
                </m:den>
              </m:f>
            </m:oMath>
          </w:p>
        </w:tc>
        <w:tc>
          <w:tcPr>
            <w:tcW w:w="1304" w:type="dxa"/>
            <w:vAlign w:val="center"/>
          </w:tcPr>
          <w:p w:rsidR="00C12D21" w:rsidRPr="00FF1819" w:rsidRDefault="00C12D21" w:rsidP="008F2D4F">
            <w:pPr>
              <w:pStyle w:val="afff"/>
            </w:pPr>
            <w:r w:rsidRPr="00966F9E">
              <w:t>0,</w:t>
            </w:r>
            <w:r>
              <w:t>1568</w:t>
            </w:r>
          </w:p>
        </w:tc>
        <w:tc>
          <w:tcPr>
            <w:tcW w:w="1304" w:type="dxa"/>
            <w:vAlign w:val="center"/>
          </w:tcPr>
          <w:p w:rsidR="00C12D21" w:rsidRPr="00FF1819" w:rsidRDefault="00C12D21" w:rsidP="008F2D4F">
            <w:pPr>
              <w:pStyle w:val="afff"/>
            </w:pPr>
            <w:r w:rsidRPr="00966F9E">
              <w:t>0,</w:t>
            </w:r>
            <w:r>
              <w:t>1568</w:t>
            </w:r>
          </w:p>
        </w:tc>
        <w:tc>
          <w:tcPr>
            <w:tcW w:w="1304" w:type="dxa"/>
            <w:vAlign w:val="center"/>
          </w:tcPr>
          <w:p w:rsidR="00C12D21" w:rsidRPr="00FF1819" w:rsidRDefault="00C12D21" w:rsidP="008F2D4F">
            <w:pPr>
              <w:pStyle w:val="afff"/>
            </w:pPr>
            <w:r w:rsidRPr="00966F9E">
              <w:t>0,</w:t>
            </w:r>
            <w:r>
              <w:t>1568</w:t>
            </w:r>
          </w:p>
        </w:tc>
        <w:tc>
          <w:tcPr>
            <w:tcW w:w="1304" w:type="dxa"/>
            <w:vAlign w:val="center"/>
          </w:tcPr>
          <w:p w:rsidR="00C12D21" w:rsidRPr="00FF1819" w:rsidRDefault="00C12D21" w:rsidP="008F2D4F">
            <w:pPr>
              <w:pStyle w:val="afff"/>
            </w:pPr>
            <w:r w:rsidRPr="00966F9E">
              <w:t>0,</w:t>
            </w:r>
            <w:r>
              <w:t>1568</w:t>
            </w:r>
          </w:p>
        </w:tc>
        <w:tc>
          <w:tcPr>
            <w:tcW w:w="1304" w:type="dxa"/>
            <w:vAlign w:val="center"/>
          </w:tcPr>
          <w:p w:rsidR="00C12D21" w:rsidRPr="00FF1819" w:rsidRDefault="00C12D21" w:rsidP="008F2D4F">
            <w:pPr>
              <w:pStyle w:val="afff"/>
            </w:pPr>
            <w:r w:rsidRPr="00966F9E">
              <w:t>0,</w:t>
            </w:r>
            <w:r>
              <w:t>1568</w:t>
            </w:r>
          </w:p>
        </w:tc>
        <w:tc>
          <w:tcPr>
            <w:tcW w:w="1304" w:type="dxa"/>
            <w:vAlign w:val="center"/>
          </w:tcPr>
          <w:p w:rsidR="00C12D21" w:rsidRPr="00FF1819" w:rsidRDefault="00C12D21" w:rsidP="008F2D4F">
            <w:pPr>
              <w:pStyle w:val="afff"/>
            </w:pPr>
            <w:r w:rsidRPr="00966F9E">
              <w:t>0,</w:t>
            </w:r>
            <w:r>
              <w:t>1568</w:t>
            </w:r>
          </w:p>
        </w:tc>
        <w:tc>
          <w:tcPr>
            <w:tcW w:w="1304" w:type="dxa"/>
            <w:vAlign w:val="center"/>
          </w:tcPr>
          <w:p w:rsidR="00C12D21" w:rsidRPr="00FF1819" w:rsidRDefault="00C12D21" w:rsidP="008F2D4F">
            <w:pPr>
              <w:pStyle w:val="afff"/>
            </w:pPr>
            <w:r w:rsidRPr="00966F9E">
              <w:t>0,</w:t>
            </w:r>
            <w:r>
              <w:t>1568</w:t>
            </w:r>
          </w:p>
        </w:tc>
      </w:tr>
      <w:tr w:rsidR="00C12D21" w:rsidRPr="008F47C3" w:rsidTr="008F2D4F">
        <w:trPr>
          <w:trHeight w:val="340"/>
        </w:trPr>
        <w:tc>
          <w:tcPr>
            <w:tcW w:w="3855" w:type="dxa"/>
            <w:vAlign w:val="center"/>
          </w:tcPr>
          <w:p w:rsidR="00C12D21" w:rsidRPr="00A372A6" w:rsidRDefault="00C12D21" w:rsidP="008F2D4F">
            <w:pPr>
              <w:pStyle w:val="afff"/>
              <w:jc w:val="left"/>
            </w:pPr>
            <w:r w:rsidRPr="00A372A6">
              <w:t xml:space="preserve">в том числе: жилой фонд, </w:t>
            </w:r>
            <m:oMath>
              <m:f>
                <m:fPr>
                  <m:type m:val="lin"/>
                  <m:ctrlPr>
                    <w:rPr>
                      <w:rStyle w:val="afff2"/>
                      <w:rFonts w:hAnsi="Cambria Math"/>
                      <w:i w:val="0"/>
                    </w:rPr>
                  </m:ctrlPr>
                </m:fPr>
                <m:num>
                  <m:r>
                    <m:rPr>
                      <m:sty m:val="p"/>
                    </m:rPr>
                    <w:rPr>
                      <w:rStyle w:val="afff2"/>
                      <w:rFonts w:hAnsi="Cambria Math"/>
                    </w:rPr>
                    <m:t>Гкал</m:t>
                  </m:r>
                </m:num>
                <m:den>
                  <m:r>
                    <m:rPr>
                      <m:sty m:val="p"/>
                    </m:rPr>
                    <w:rPr>
                      <w:rStyle w:val="afff2"/>
                      <w:rFonts w:hAnsi="Cambria Math"/>
                    </w:rPr>
                    <m:t>час</m:t>
                  </m:r>
                </m:den>
              </m:f>
            </m:oMath>
          </w:p>
        </w:tc>
        <w:tc>
          <w:tcPr>
            <w:tcW w:w="1304" w:type="dxa"/>
            <w:vAlign w:val="center"/>
          </w:tcPr>
          <w:p w:rsidR="00C12D21" w:rsidRPr="00FF1819" w:rsidRDefault="00C12D21" w:rsidP="008F2D4F">
            <w:pPr>
              <w:pStyle w:val="afff"/>
            </w:pPr>
            <w:r>
              <w:t>0,0</w:t>
            </w:r>
          </w:p>
        </w:tc>
        <w:tc>
          <w:tcPr>
            <w:tcW w:w="1304" w:type="dxa"/>
            <w:vAlign w:val="center"/>
          </w:tcPr>
          <w:p w:rsidR="00C12D21" w:rsidRPr="00FF1819" w:rsidRDefault="00C12D21" w:rsidP="008F2D4F">
            <w:pPr>
              <w:pStyle w:val="afff"/>
            </w:pPr>
            <w:r>
              <w:t>0,0</w:t>
            </w:r>
          </w:p>
        </w:tc>
        <w:tc>
          <w:tcPr>
            <w:tcW w:w="1304" w:type="dxa"/>
            <w:vAlign w:val="center"/>
          </w:tcPr>
          <w:p w:rsidR="00C12D21" w:rsidRPr="00FF1819" w:rsidRDefault="00C12D21" w:rsidP="008F2D4F">
            <w:pPr>
              <w:pStyle w:val="afff"/>
            </w:pPr>
            <w:r>
              <w:t>0,0</w:t>
            </w:r>
          </w:p>
        </w:tc>
        <w:tc>
          <w:tcPr>
            <w:tcW w:w="1304" w:type="dxa"/>
            <w:vAlign w:val="center"/>
          </w:tcPr>
          <w:p w:rsidR="00C12D21" w:rsidRPr="00FF1819" w:rsidRDefault="00C12D21" w:rsidP="008F2D4F">
            <w:pPr>
              <w:pStyle w:val="afff"/>
            </w:pPr>
            <w:r>
              <w:t>0,0</w:t>
            </w:r>
          </w:p>
        </w:tc>
        <w:tc>
          <w:tcPr>
            <w:tcW w:w="1304" w:type="dxa"/>
            <w:vAlign w:val="center"/>
          </w:tcPr>
          <w:p w:rsidR="00C12D21" w:rsidRPr="00FF1819" w:rsidRDefault="00C12D21" w:rsidP="008F2D4F">
            <w:pPr>
              <w:pStyle w:val="afff"/>
            </w:pPr>
            <w:r>
              <w:t>0,0</w:t>
            </w:r>
          </w:p>
        </w:tc>
        <w:tc>
          <w:tcPr>
            <w:tcW w:w="1304" w:type="dxa"/>
            <w:vAlign w:val="center"/>
          </w:tcPr>
          <w:p w:rsidR="00C12D21" w:rsidRPr="00FF1819" w:rsidRDefault="00C12D21" w:rsidP="008F2D4F">
            <w:pPr>
              <w:pStyle w:val="afff"/>
            </w:pPr>
            <w:r>
              <w:t>0,0</w:t>
            </w:r>
          </w:p>
        </w:tc>
        <w:tc>
          <w:tcPr>
            <w:tcW w:w="1304" w:type="dxa"/>
            <w:vAlign w:val="center"/>
          </w:tcPr>
          <w:p w:rsidR="00C12D21" w:rsidRPr="00FF1819" w:rsidRDefault="00C12D21" w:rsidP="008F2D4F">
            <w:pPr>
              <w:pStyle w:val="afff"/>
            </w:pPr>
            <w:r>
              <w:t>0,0</w:t>
            </w:r>
          </w:p>
        </w:tc>
      </w:tr>
      <w:tr w:rsidR="00C12D21" w:rsidRPr="008F47C3" w:rsidTr="008F2D4F">
        <w:trPr>
          <w:trHeight w:val="340"/>
        </w:trPr>
        <w:tc>
          <w:tcPr>
            <w:tcW w:w="3855" w:type="dxa"/>
            <w:vAlign w:val="center"/>
          </w:tcPr>
          <w:p w:rsidR="00C12D21" w:rsidRPr="00A372A6" w:rsidRDefault="00C12D21" w:rsidP="008F2D4F">
            <w:pPr>
              <w:pStyle w:val="afff"/>
              <w:jc w:val="left"/>
            </w:pPr>
            <w:r w:rsidRPr="00A372A6">
              <w:t xml:space="preserve">нежилой фонд, </w:t>
            </w:r>
            <m:oMath>
              <m:f>
                <m:fPr>
                  <m:type m:val="lin"/>
                  <m:ctrlPr>
                    <w:rPr>
                      <w:rStyle w:val="afff2"/>
                      <w:rFonts w:hAnsi="Cambria Math"/>
                      <w:i w:val="0"/>
                    </w:rPr>
                  </m:ctrlPr>
                </m:fPr>
                <m:num>
                  <m:r>
                    <m:rPr>
                      <m:sty m:val="p"/>
                    </m:rPr>
                    <w:rPr>
                      <w:rStyle w:val="afff2"/>
                      <w:rFonts w:hAnsi="Cambria Math"/>
                    </w:rPr>
                    <m:t>Гкал</m:t>
                  </m:r>
                </m:num>
                <m:den>
                  <m:r>
                    <m:rPr>
                      <m:sty m:val="p"/>
                    </m:rPr>
                    <w:rPr>
                      <w:rStyle w:val="afff2"/>
                      <w:rFonts w:hAnsi="Cambria Math"/>
                    </w:rPr>
                    <m:t>час</m:t>
                  </m:r>
                </m:den>
              </m:f>
            </m:oMath>
          </w:p>
        </w:tc>
        <w:tc>
          <w:tcPr>
            <w:tcW w:w="1304" w:type="dxa"/>
            <w:vAlign w:val="center"/>
          </w:tcPr>
          <w:p w:rsidR="00C12D21" w:rsidRPr="00FF1819" w:rsidRDefault="00C12D21" w:rsidP="008F2D4F">
            <w:pPr>
              <w:pStyle w:val="afff"/>
            </w:pPr>
            <w:r w:rsidRPr="00966F9E">
              <w:t>0,</w:t>
            </w:r>
            <w:r>
              <w:t>1568</w:t>
            </w:r>
          </w:p>
        </w:tc>
        <w:tc>
          <w:tcPr>
            <w:tcW w:w="1304" w:type="dxa"/>
            <w:vAlign w:val="center"/>
          </w:tcPr>
          <w:p w:rsidR="00C12D21" w:rsidRPr="00FF1819" w:rsidRDefault="00C12D21" w:rsidP="008F2D4F">
            <w:pPr>
              <w:pStyle w:val="afff"/>
            </w:pPr>
            <w:r w:rsidRPr="00966F9E">
              <w:t>0,</w:t>
            </w:r>
            <w:r>
              <w:t>1568</w:t>
            </w:r>
          </w:p>
        </w:tc>
        <w:tc>
          <w:tcPr>
            <w:tcW w:w="1304" w:type="dxa"/>
            <w:vAlign w:val="center"/>
          </w:tcPr>
          <w:p w:rsidR="00C12D21" w:rsidRPr="00FF1819" w:rsidRDefault="00C12D21" w:rsidP="008F2D4F">
            <w:pPr>
              <w:pStyle w:val="afff"/>
            </w:pPr>
            <w:r w:rsidRPr="00966F9E">
              <w:t>0,</w:t>
            </w:r>
            <w:r>
              <w:t>1568</w:t>
            </w:r>
          </w:p>
        </w:tc>
        <w:tc>
          <w:tcPr>
            <w:tcW w:w="1304" w:type="dxa"/>
            <w:vAlign w:val="center"/>
          </w:tcPr>
          <w:p w:rsidR="00C12D21" w:rsidRPr="00FF1819" w:rsidRDefault="00C12D21" w:rsidP="008F2D4F">
            <w:pPr>
              <w:pStyle w:val="afff"/>
            </w:pPr>
            <w:r w:rsidRPr="00966F9E">
              <w:t>0,</w:t>
            </w:r>
            <w:r>
              <w:t>1568</w:t>
            </w:r>
          </w:p>
        </w:tc>
        <w:tc>
          <w:tcPr>
            <w:tcW w:w="1304" w:type="dxa"/>
            <w:vAlign w:val="center"/>
          </w:tcPr>
          <w:p w:rsidR="00C12D21" w:rsidRPr="00FF1819" w:rsidRDefault="00C12D21" w:rsidP="008F2D4F">
            <w:pPr>
              <w:pStyle w:val="afff"/>
            </w:pPr>
            <w:r w:rsidRPr="00966F9E">
              <w:t>0,</w:t>
            </w:r>
            <w:r>
              <w:t>1568</w:t>
            </w:r>
          </w:p>
        </w:tc>
        <w:tc>
          <w:tcPr>
            <w:tcW w:w="1304" w:type="dxa"/>
            <w:vAlign w:val="center"/>
          </w:tcPr>
          <w:p w:rsidR="00C12D21" w:rsidRPr="00FF1819" w:rsidRDefault="00C12D21" w:rsidP="008F2D4F">
            <w:pPr>
              <w:pStyle w:val="afff"/>
            </w:pPr>
            <w:r w:rsidRPr="00966F9E">
              <w:t>0,</w:t>
            </w:r>
            <w:r>
              <w:t>1568</w:t>
            </w:r>
          </w:p>
        </w:tc>
        <w:tc>
          <w:tcPr>
            <w:tcW w:w="1304" w:type="dxa"/>
            <w:vAlign w:val="center"/>
          </w:tcPr>
          <w:p w:rsidR="00C12D21" w:rsidRPr="00FF1819" w:rsidRDefault="00C12D21" w:rsidP="008F2D4F">
            <w:pPr>
              <w:pStyle w:val="afff"/>
            </w:pPr>
            <w:r w:rsidRPr="00966F9E">
              <w:t>0,</w:t>
            </w:r>
            <w:r>
              <w:t>1568</w:t>
            </w:r>
          </w:p>
        </w:tc>
      </w:tr>
      <w:tr w:rsidR="00C12D21" w:rsidRPr="008F47C3" w:rsidTr="008F2D4F">
        <w:trPr>
          <w:trHeight w:val="340"/>
        </w:trPr>
        <w:tc>
          <w:tcPr>
            <w:tcW w:w="3855" w:type="dxa"/>
            <w:vAlign w:val="center"/>
          </w:tcPr>
          <w:p w:rsidR="00C12D21" w:rsidRPr="005666F8" w:rsidRDefault="00C12D21" w:rsidP="008F2D4F">
            <w:pPr>
              <w:pStyle w:val="afff"/>
              <w:jc w:val="left"/>
            </w:pPr>
            <w:r w:rsidRPr="005666F8">
              <w:t xml:space="preserve">Выработка тепла, </w:t>
            </w:r>
            <m:oMath>
              <m:f>
                <m:fPr>
                  <m:type m:val="lin"/>
                  <m:ctrlPr>
                    <w:rPr>
                      <w:rStyle w:val="afff2"/>
                      <w:rFonts w:hAnsi="Cambria Math"/>
                      <w:i w:val="0"/>
                    </w:rPr>
                  </m:ctrlPr>
                </m:fPr>
                <m:num>
                  <m:r>
                    <m:rPr>
                      <m:sty m:val="p"/>
                    </m:rPr>
                    <w:rPr>
                      <w:rStyle w:val="afff2"/>
                      <w:rFonts w:hAnsi="Cambria Math"/>
                    </w:rPr>
                    <m:t>Гкал</m:t>
                  </m:r>
                </m:num>
                <m:den>
                  <m:r>
                    <m:rPr>
                      <m:sty m:val="p"/>
                    </m:rPr>
                    <w:rPr>
                      <w:rStyle w:val="afff2"/>
                      <w:rFonts w:hAnsi="Cambria Math"/>
                    </w:rPr>
                    <m:t>год</m:t>
                  </m:r>
                </m:den>
              </m:f>
            </m:oMath>
          </w:p>
        </w:tc>
        <w:tc>
          <w:tcPr>
            <w:tcW w:w="1304" w:type="dxa"/>
            <w:vAlign w:val="center"/>
          </w:tcPr>
          <w:p w:rsidR="00C12D21" w:rsidRDefault="00C12D21" w:rsidP="008F2D4F">
            <w:pPr>
              <w:pStyle w:val="afff"/>
            </w:pPr>
            <w:r>
              <w:rPr>
                <w:color w:val="000000"/>
              </w:rPr>
              <w:t>932,864</w:t>
            </w:r>
          </w:p>
        </w:tc>
        <w:tc>
          <w:tcPr>
            <w:tcW w:w="1304" w:type="dxa"/>
            <w:vAlign w:val="center"/>
          </w:tcPr>
          <w:p w:rsidR="00C12D21" w:rsidRDefault="00C12D21" w:rsidP="008F2D4F">
            <w:pPr>
              <w:pStyle w:val="afff"/>
            </w:pPr>
            <w:r>
              <w:rPr>
                <w:color w:val="000000"/>
              </w:rPr>
              <w:t>932,864</w:t>
            </w:r>
          </w:p>
        </w:tc>
        <w:tc>
          <w:tcPr>
            <w:tcW w:w="1304" w:type="dxa"/>
            <w:vAlign w:val="center"/>
          </w:tcPr>
          <w:p w:rsidR="00C12D21" w:rsidRDefault="00C12D21" w:rsidP="008F2D4F">
            <w:pPr>
              <w:pStyle w:val="afff"/>
            </w:pPr>
            <w:r>
              <w:rPr>
                <w:color w:val="000000"/>
              </w:rPr>
              <w:t>932,864</w:t>
            </w:r>
          </w:p>
        </w:tc>
        <w:tc>
          <w:tcPr>
            <w:tcW w:w="1304" w:type="dxa"/>
            <w:vAlign w:val="center"/>
          </w:tcPr>
          <w:p w:rsidR="00C12D21" w:rsidRDefault="00C12D21" w:rsidP="008F2D4F">
            <w:pPr>
              <w:pStyle w:val="afff"/>
            </w:pPr>
            <w:r>
              <w:rPr>
                <w:color w:val="000000"/>
              </w:rPr>
              <w:t>932,864</w:t>
            </w:r>
          </w:p>
        </w:tc>
        <w:tc>
          <w:tcPr>
            <w:tcW w:w="1304" w:type="dxa"/>
            <w:vAlign w:val="center"/>
          </w:tcPr>
          <w:p w:rsidR="00C12D21" w:rsidRDefault="00C12D21" w:rsidP="008F2D4F">
            <w:pPr>
              <w:pStyle w:val="afff"/>
            </w:pPr>
            <w:r>
              <w:rPr>
                <w:color w:val="000000"/>
              </w:rPr>
              <w:t>932,864</w:t>
            </w:r>
          </w:p>
        </w:tc>
        <w:tc>
          <w:tcPr>
            <w:tcW w:w="1304" w:type="dxa"/>
            <w:vAlign w:val="center"/>
          </w:tcPr>
          <w:p w:rsidR="00C12D21" w:rsidRDefault="00C12D21" w:rsidP="008F2D4F">
            <w:pPr>
              <w:pStyle w:val="afff"/>
            </w:pPr>
            <w:r>
              <w:rPr>
                <w:color w:val="000000"/>
              </w:rPr>
              <w:t>932,864</w:t>
            </w:r>
          </w:p>
        </w:tc>
        <w:tc>
          <w:tcPr>
            <w:tcW w:w="1304" w:type="dxa"/>
            <w:vAlign w:val="center"/>
          </w:tcPr>
          <w:p w:rsidR="00C12D21" w:rsidRDefault="00C12D21" w:rsidP="008F2D4F">
            <w:pPr>
              <w:pStyle w:val="afff"/>
            </w:pPr>
            <w:r>
              <w:rPr>
                <w:color w:val="000000"/>
              </w:rPr>
              <w:t>932,864</w:t>
            </w:r>
          </w:p>
        </w:tc>
      </w:tr>
      <w:tr w:rsidR="00C12D21" w:rsidRPr="008F47C3" w:rsidTr="008F2D4F">
        <w:trPr>
          <w:trHeight w:val="340"/>
        </w:trPr>
        <w:tc>
          <w:tcPr>
            <w:tcW w:w="3855" w:type="dxa"/>
            <w:vAlign w:val="center"/>
          </w:tcPr>
          <w:p w:rsidR="00C12D21" w:rsidRPr="005666F8" w:rsidRDefault="00C12D21" w:rsidP="008F2D4F">
            <w:pPr>
              <w:pStyle w:val="afff"/>
              <w:jc w:val="left"/>
            </w:pPr>
            <w:r w:rsidRPr="005666F8">
              <w:t xml:space="preserve">Собственные нужды, </w:t>
            </w:r>
            <m:oMath>
              <m:f>
                <m:fPr>
                  <m:type m:val="lin"/>
                  <m:ctrlPr>
                    <w:rPr>
                      <w:rStyle w:val="afff2"/>
                      <w:rFonts w:hAnsi="Cambria Math"/>
                      <w:i w:val="0"/>
                    </w:rPr>
                  </m:ctrlPr>
                </m:fPr>
                <m:num>
                  <m:r>
                    <m:rPr>
                      <m:sty m:val="p"/>
                    </m:rPr>
                    <w:rPr>
                      <w:rStyle w:val="afff2"/>
                      <w:rFonts w:hAnsi="Cambria Math"/>
                    </w:rPr>
                    <m:t>Гкал</m:t>
                  </m:r>
                </m:num>
                <m:den>
                  <m:r>
                    <m:rPr>
                      <m:sty m:val="p"/>
                    </m:rPr>
                    <w:rPr>
                      <w:rStyle w:val="afff2"/>
                      <w:rFonts w:hAnsi="Cambria Math"/>
                    </w:rPr>
                    <m:t>год</m:t>
                  </m:r>
                </m:den>
              </m:f>
            </m:oMath>
          </w:p>
        </w:tc>
        <w:tc>
          <w:tcPr>
            <w:tcW w:w="1304" w:type="dxa"/>
            <w:vAlign w:val="center"/>
          </w:tcPr>
          <w:p w:rsidR="00C12D21" w:rsidRPr="00FF1819" w:rsidRDefault="00C12D21" w:rsidP="008F2D4F">
            <w:pPr>
              <w:pStyle w:val="afff"/>
            </w:pPr>
            <w:r w:rsidRPr="005869EF">
              <w:t>34,373</w:t>
            </w:r>
          </w:p>
        </w:tc>
        <w:tc>
          <w:tcPr>
            <w:tcW w:w="1304" w:type="dxa"/>
            <w:vAlign w:val="center"/>
          </w:tcPr>
          <w:p w:rsidR="00C12D21" w:rsidRPr="00FF1819" w:rsidRDefault="00C12D21" w:rsidP="008F2D4F">
            <w:pPr>
              <w:pStyle w:val="afff"/>
            </w:pPr>
            <w:r w:rsidRPr="005869EF">
              <w:t>34,373</w:t>
            </w:r>
          </w:p>
        </w:tc>
        <w:tc>
          <w:tcPr>
            <w:tcW w:w="1304" w:type="dxa"/>
            <w:vAlign w:val="center"/>
          </w:tcPr>
          <w:p w:rsidR="00C12D21" w:rsidRPr="00FF1819" w:rsidRDefault="00C12D21" w:rsidP="008F2D4F">
            <w:pPr>
              <w:pStyle w:val="afff"/>
            </w:pPr>
            <w:r w:rsidRPr="005869EF">
              <w:t>34,373</w:t>
            </w:r>
          </w:p>
        </w:tc>
        <w:tc>
          <w:tcPr>
            <w:tcW w:w="1304" w:type="dxa"/>
            <w:vAlign w:val="center"/>
          </w:tcPr>
          <w:p w:rsidR="00C12D21" w:rsidRPr="00FF1819" w:rsidRDefault="00C12D21" w:rsidP="008F2D4F">
            <w:pPr>
              <w:pStyle w:val="afff"/>
            </w:pPr>
            <w:r w:rsidRPr="005869EF">
              <w:t>34,373</w:t>
            </w:r>
          </w:p>
        </w:tc>
        <w:tc>
          <w:tcPr>
            <w:tcW w:w="1304" w:type="dxa"/>
            <w:vAlign w:val="center"/>
          </w:tcPr>
          <w:p w:rsidR="00C12D21" w:rsidRPr="00FF1819" w:rsidRDefault="00C12D21" w:rsidP="008F2D4F">
            <w:pPr>
              <w:pStyle w:val="afff"/>
            </w:pPr>
            <w:r w:rsidRPr="005869EF">
              <w:t>34,373</w:t>
            </w:r>
          </w:p>
        </w:tc>
        <w:tc>
          <w:tcPr>
            <w:tcW w:w="1304" w:type="dxa"/>
            <w:vAlign w:val="center"/>
          </w:tcPr>
          <w:p w:rsidR="00C12D21" w:rsidRPr="00FF1819" w:rsidRDefault="00C12D21" w:rsidP="008F2D4F">
            <w:pPr>
              <w:pStyle w:val="afff"/>
            </w:pPr>
            <w:r w:rsidRPr="005869EF">
              <w:t>34,373</w:t>
            </w:r>
          </w:p>
        </w:tc>
        <w:tc>
          <w:tcPr>
            <w:tcW w:w="1304" w:type="dxa"/>
            <w:vAlign w:val="center"/>
          </w:tcPr>
          <w:p w:rsidR="00C12D21" w:rsidRPr="00FF1819" w:rsidRDefault="00C12D21" w:rsidP="008F2D4F">
            <w:pPr>
              <w:pStyle w:val="afff"/>
            </w:pPr>
            <w:r w:rsidRPr="005869EF">
              <w:t>34,373</w:t>
            </w:r>
          </w:p>
        </w:tc>
      </w:tr>
      <w:tr w:rsidR="00C12D21" w:rsidRPr="008F47C3" w:rsidTr="008F2D4F">
        <w:trPr>
          <w:trHeight w:val="340"/>
        </w:trPr>
        <w:tc>
          <w:tcPr>
            <w:tcW w:w="3855" w:type="dxa"/>
            <w:vAlign w:val="center"/>
          </w:tcPr>
          <w:p w:rsidR="00C12D21" w:rsidRPr="005666F8" w:rsidRDefault="00C12D21" w:rsidP="008F2D4F">
            <w:pPr>
              <w:pStyle w:val="afff"/>
              <w:jc w:val="left"/>
            </w:pPr>
            <w:r w:rsidRPr="005666F8">
              <w:t xml:space="preserve">Отпуск в сеть, </w:t>
            </w:r>
            <m:oMath>
              <m:f>
                <m:fPr>
                  <m:type m:val="lin"/>
                  <m:ctrlPr>
                    <w:rPr>
                      <w:rStyle w:val="afff2"/>
                      <w:rFonts w:hAnsi="Cambria Math"/>
                      <w:i w:val="0"/>
                    </w:rPr>
                  </m:ctrlPr>
                </m:fPr>
                <m:num>
                  <m:r>
                    <m:rPr>
                      <m:sty m:val="p"/>
                    </m:rPr>
                    <w:rPr>
                      <w:rStyle w:val="afff2"/>
                      <w:rFonts w:hAnsi="Cambria Math"/>
                    </w:rPr>
                    <m:t>Гкал</m:t>
                  </m:r>
                </m:num>
                <m:den>
                  <m:r>
                    <m:rPr>
                      <m:sty m:val="p"/>
                    </m:rPr>
                    <w:rPr>
                      <w:rStyle w:val="afff2"/>
                      <w:rFonts w:hAnsi="Cambria Math"/>
                    </w:rPr>
                    <m:t>год</m:t>
                  </m:r>
                </m:den>
              </m:f>
            </m:oMath>
          </w:p>
        </w:tc>
        <w:tc>
          <w:tcPr>
            <w:tcW w:w="1304" w:type="dxa"/>
            <w:vAlign w:val="center"/>
          </w:tcPr>
          <w:p w:rsidR="00C12D21" w:rsidRPr="00FF1819" w:rsidRDefault="00C12D21" w:rsidP="008F2D4F">
            <w:pPr>
              <w:pStyle w:val="afff"/>
            </w:pPr>
            <w:r>
              <w:rPr>
                <w:color w:val="000000"/>
              </w:rPr>
              <w:t>932,864</w:t>
            </w:r>
          </w:p>
        </w:tc>
        <w:tc>
          <w:tcPr>
            <w:tcW w:w="1304" w:type="dxa"/>
            <w:vAlign w:val="center"/>
          </w:tcPr>
          <w:p w:rsidR="00C12D21" w:rsidRPr="00FF1819" w:rsidRDefault="00C12D21" w:rsidP="008F2D4F">
            <w:pPr>
              <w:pStyle w:val="afff"/>
            </w:pPr>
            <w:r>
              <w:rPr>
                <w:color w:val="000000"/>
              </w:rPr>
              <w:t>932,864</w:t>
            </w:r>
          </w:p>
        </w:tc>
        <w:tc>
          <w:tcPr>
            <w:tcW w:w="1304" w:type="dxa"/>
            <w:vAlign w:val="center"/>
          </w:tcPr>
          <w:p w:rsidR="00C12D21" w:rsidRPr="00FF1819" w:rsidRDefault="00C12D21" w:rsidP="008F2D4F">
            <w:pPr>
              <w:pStyle w:val="afff"/>
            </w:pPr>
            <w:r>
              <w:rPr>
                <w:color w:val="000000"/>
              </w:rPr>
              <w:t>932,864</w:t>
            </w:r>
          </w:p>
        </w:tc>
        <w:tc>
          <w:tcPr>
            <w:tcW w:w="1304" w:type="dxa"/>
            <w:vAlign w:val="center"/>
          </w:tcPr>
          <w:p w:rsidR="00C12D21" w:rsidRPr="00FF1819" w:rsidRDefault="00C12D21" w:rsidP="008F2D4F">
            <w:pPr>
              <w:pStyle w:val="afff"/>
            </w:pPr>
            <w:r>
              <w:rPr>
                <w:color w:val="000000"/>
              </w:rPr>
              <w:t>932,864</w:t>
            </w:r>
          </w:p>
        </w:tc>
        <w:tc>
          <w:tcPr>
            <w:tcW w:w="1304" w:type="dxa"/>
            <w:vAlign w:val="center"/>
          </w:tcPr>
          <w:p w:rsidR="00C12D21" w:rsidRPr="00FF1819" w:rsidRDefault="00C12D21" w:rsidP="008F2D4F">
            <w:pPr>
              <w:pStyle w:val="afff"/>
            </w:pPr>
            <w:r>
              <w:rPr>
                <w:color w:val="000000"/>
              </w:rPr>
              <w:t>932,864</w:t>
            </w:r>
          </w:p>
        </w:tc>
        <w:tc>
          <w:tcPr>
            <w:tcW w:w="1304" w:type="dxa"/>
            <w:vAlign w:val="center"/>
          </w:tcPr>
          <w:p w:rsidR="00C12D21" w:rsidRPr="00FF1819" w:rsidRDefault="00C12D21" w:rsidP="008F2D4F">
            <w:pPr>
              <w:pStyle w:val="afff"/>
            </w:pPr>
            <w:r>
              <w:rPr>
                <w:color w:val="000000"/>
              </w:rPr>
              <w:t>932,864</w:t>
            </w:r>
          </w:p>
        </w:tc>
        <w:tc>
          <w:tcPr>
            <w:tcW w:w="1304" w:type="dxa"/>
            <w:vAlign w:val="center"/>
          </w:tcPr>
          <w:p w:rsidR="00C12D21" w:rsidRPr="00FF1819" w:rsidRDefault="00C12D21" w:rsidP="008F2D4F">
            <w:pPr>
              <w:pStyle w:val="afff"/>
            </w:pPr>
            <w:r>
              <w:rPr>
                <w:color w:val="000000"/>
              </w:rPr>
              <w:t>932,864</w:t>
            </w:r>
          </w:p>
        </w:tc>
      </w:tr>
      <w:tr w:rsidR="00C12D21" w:rsidRPr="008F47C3" w:rsidTr="008F2D4F">
        <w:trPr>
          <w:trHeight w:val="340"/>
        </w:trPr>
        <w:tc>
          <w:tcPr>
            <w:tcW w:w="3855" w:type="dxa"/>
            <w:vAlign w:val="center"/>
          </w:tcPr>
          <w:p w:rsidR="00C12D21" w:rsidRPr="005666F8" w:rsidRDefault="00C12D21" w:rsidP="008F2D4F">
            <w:pPr>
              <w:pStyle w:val="afff"/>
              <w:jc w:val="left"/>
            </w:pPr>
            <w:r w:rsidRPr="005666F8">
              <w:t xml:space="preserve">Потери тепла в сетях, </w:t>
            </w:r>
            <m:oMath>
              <m:f>
                <m:fPr>
                  <m:type m:val="lin"/>
                  <m:ctrlPr>
                    <w:rPr>
                      <w:rStyle w:val="afff2"/>
                      <w:rFonts w:hAnsi="Cambria Math"/>
                      <w:i w:val="0"/>
                    </w:rPr>
                  </m:ctrlPr>
                </m:fPr>
                <m:num>
                  <m:r>
                    <m:rPr>
                      <m:sty m:val="p"/>
                    </m:rPr>
                    <w:rPr>
                      <w:rStyle w:val="afff2"/>
                      <w:rFonts w:hAnsi="Cambria Math"/>
                    </w:rPr>
                    <m:t>Гкал</m:t>
                  </m:r>
                </m:num>
                <m:den>
                  <m:r>
                    <m:rPr>
                      <m:sty m:val="p"/>
                    </m:rPr>
                    <w:rPr>
                      <w:rStyle w:val="afff2"/>
                      <w:rFonts w:hAnsi="Cambria Math"/>
                    </w:rPr>
                    <m:t>год</m:t>
                  </m:r>
                </m:den>
              </m:f>
            </m:oMath>
          </w:p>
        </w:tc>
        <w:tc>
          <w:tcPr>
            <w:tcW w:w="1304" w:type="dxa"/>
            <w:vAlign w:val="center"/>
          </w:tcPr>
          <w:p w:rsidR="00C12D21" w:rsidRPr="00FF1819" w:rsidRDefault="00C12D21" w:rsidP="008F2D4F">
            <w:pPr>
              <w:pStyle w:val="afff"/>
            </w:pPr>
            <w:r w:rsidRPr="005869EF">
              <w:t>77,844</w:t>
            </w:r>
          </w:p>
        </w:tc>
        <w:tc>
          <w:tcPr>
            <w:tcW w:w="1304" w:type="dxa"/>
            <w:vAlign w:val="center"/>
          </w:tcPr>
          <w:p w:rsidR="00C12D21" w:rsidRPr="00FF1819" w:rsidRDefault="00C12D21" w:rsidP="008F2D4F">
            <w:pPr>
              <w:pStyle w:val="afff"/>
            </w:pPr>
            <w:r w:rsidRPr="005869EF">
              <w:t>77,844</w:t>
            </w:r>
          </w:p>
        </w:tc>
        <w:tc>
          <w:tcPr>
            <w:tcW w:w="1304" w:type="dxa"/>
            <w:vAlign w:val="center"/>
          </w:tcPr>
          <w:p w:rsidR="00C12D21" w:rsidRPr="00FF1819" w:rsidRDefault="00C12D21" w:rsidP="008F2D4F">
            <w:pPr>
              <w:pStyle w:val="afff"/>
            </w:pPr>
            <w:r w:rsidRPr="005869EF">
              <w:t>77,844</w:t>
            </w:r>
          </w:p>
        </w:tc>
        <w:tc>
          <w:tcPr>
            <w:tcW w:w="1304" w:type="dxa"/>
            <w:vAlign w:val="center"/>
          </w:tcPr>
          <w:p w:rsidR="00C12D21" w:rsidRPr="00FF1819" w:rsidRDefault="00C12D21" w:rsidP="008F2D4F">
            <w:pPr>
              <w:pStyle w:val="afff"/>
            </w:pPr>
            <w:r w:rsidRPr="005869EF">
              <w:t>77,844</w:t>
            </w:r>
          </w:p>
        </w:tc>
        <w:tc>
          <w:tcPr>
            <w:tcW w:w="1304" w:type="dxa"/>
            <w:vAlign w:val="center"/>
          </w:tcPr>
          <w:p w:rsidR="00C12D21" w:rsidRPr="00FF1819" w:rsidRDefault="00C12D21" w:rsidP="008F2D4F">
            <w:pPr>
              <w:pStyle w:val="afff"/>
            </w:pPr>
            <w:r w:rsidRPr="005869EF">
              <w:t>77,844</w:t>
            </w:r>
          </w:p>
        </w:tc>
        <w:tc>
          <w:tcPr>
            <w:tcW w:w="1304" w:type="dxa"/>
            <w:vAlign w:val="center"/>
          </w:tcPr>
          <w:p w:rsidR="00C12D21" w:rsidRPr="00FF1819" w:rsidRDefault="00C12D21" w:rsidP="008F2D4F">
            <w:pPr>
              <w:pStyle w:val="afff"/>
            </w:pPr>
            <w:r w:rsidRPr="005869EF">
              <w:t>77,844</w:t>
            </w:r>
          </w:p>
        </w:tc>
        <w:tc>
          <w:tcPr>
            <w:tcW w:w="1304" w:type="dxa"/>
            <w:vAlign w:val="center"/>
          </w:tcPr>
          <w:p w:rsidR="00C12D21" w:rsidRPr="00FF1819" w:rsidRDefault="00C12D21" w:rsidP="008F2D4F">
            <w:pPr>
              <w:pStyle w:val="afff"/>
            </w:pPr>
            <w:r w:rsidRPr="005869EF">
              <w:t>77,844</w:t>
            </w:r>
          </w:p>
        </w:tc>
      </w:tr>
      <w:tr w:rsidR="00C12D21" w:rsidRPr="008F47C3" w:rsidTr="008F2D4F">
        <w:trPr>
          <w:trHeight w:val="340"/>
        </w:trPr>
        <w:tc>
          <w:tcPr>
            <w:tcW w:w="3855" w:type="dxa"/>
            <w:vAlign w:val="center"/>
          </w:tcPr>
          <w:p w:rsidR="00C12D21" w:rsidRPr="005666F8" w:rsidRDefault="00C12D21" w:rsidP="008F2D4F">
            <w:pPr>
              <w:pStyle w:val="afff"/>
              <w:jc w:val="left"/>
            </w:pPr>
            <w:r w:rsidRPr="005666F8">
              <w:t xml:space="preserve">Потери тепла в сетях, </w:t>
            </w:r>
            <m:oMath>
              <m:r>
                <m:rPr>
                  <m:sty m:val="p"/>
                </m:rPr>
                <w:rPr>
                  <w:rStyle w:val="afff2"/>
                  <w:rFonts w:hAnsi="Cambria Math"/>
                </w:rPr>
                <m:t>%</m:t>
              </m:r>
            </m:oMath>
          </w:p>
        </w:tc>
        <w:tc>
          <w:tcPr>
            <w:tcW w:w="1304" w:type="dxa"/>
            <w:vAlign w:val="center"/>
          </w:tcPr>
          <w:p w:rsidR="00C12D21" w:rsidRPr="00FF1819" w:rsidRDefault="00C12D21" w:rsidP="008F2D4F">
            <w:pPr>
              <w:pStyle w:val="afff"/>
            </w:pPr>
            <w:r w:rsidRPr="005869EF">
              <w:t>7,62</w:t>
            </w:r>
          </w:p>
        </w:tc>
        <w:tc>
          <w:tcPr>
            <w:tcW w:w="1304" w:type="dxa"/>
            <w:vAlign w:val="center"/>
          </w:tcPr>
          <w:p w:rsidR="00C12D21" w:rsidRPr="00FF1819" w:rsidRDefault="00C12D21" w:rsidP="008F2D4F">
            <w:pPr>
              <w:pStyle w:val="afff"/>
            </w:pPr>
            <w:r w:rsidRPr="005869EF">
              <w:t>7,62</w:t>
            </w:r>
          </w:p>
        </w:tc>
        <w:tc>
          <w:tcPr>
            <w:tcW w:w="1304" w:type="dxa"/>
            <w:vAlign w:val="center"/>
          </w:tcPr>
          <w:p w:rsidR="00C12D21" w:rsidRPr="00FF1819" w:rsidRDefault="00C12D21" w:rsidP="008F2D4F">
            <w:pPr>
              <w:pStyle w:val="afff"/>
            </w:pPr>
            <w:r w:rsidRPr="005869EF">
              <w:t>7,62</w:t>
            </w:r>
          </w:p>
        </w:tc>
        <w:tc>
          <w:tcPr>
            <w:tcW w:w="1304" w:type="dxa"/>
            <w:vAlign w:val="center"/>
          </w:tcPr>
          <w:p w:rsidR="00C12D21" w:rsidRPr="00FF1819" w:rsidRDefault="00C12D21" w:rsidP="008F2D4F">
            <w:pPr>
              <w:pStyle w:val="afff"/>
            </w:pPr>
            <w:r w:rsidRPr="005869EF">
              <w:t>7,62</w:t>
            </w:r>
          </w:p>
        </w:tc>
        <w:tc>
          <w:tcPr>
            <w:tcW w:w="1304" w:type="dxa"/>
            <w:vAlign w:val="center"/>
          </w:tcPr>
          <w:p w:rsidR="00C12D21" w:rsidRPr="00FF1819" w:rsidRDefault="00C12D21" w:rsidP="008F2D4F">
            <w:pPr>
              <w:pStyle w:val="afff"/>
            </w:pPr>
            <w:r w:rsidRPr="005869EF">
              <w:t>7,62</w:t>
            </w:r>
          </w:p>
        </w:tc>
        <w:tc>
          <w:tcPr>
            <w:tcW w:w="1304" w:type="dxa"/>
            <w:vAlign w:val="center"/>
          </w:tcPr>
          <w:p w:rsidR="00C12D21" w:rsidRPr="00FF1819" w:rsidRDefault="00C12D21" w:rsidP="008F2D4F">
            <w:pPr>
              <w:pStyle w:val="afff"/>
            </w:pPr>
            <w:r w:rsidRPr="005869EF">
              <w:t>7,62</w:t>
            </w:r>
          </w:p>
        </w:tc>
        <w:tc>
          <w:tcPr>
            <w:tcW w:w="1304" w:type="dxa"/>
            <w:vAlign w:val="center"/>
          </w:tcPr>
          <w:p w:rsidR="00C12D21" w:rsidRPr="00FF1819" w:rsidRDefault="00C12D21" w:rsidP="008F2D4F">
            <w:pPr>
              <w:pStyle w:val="afff"/>
            </w:pPr>
            <w:r w:rsidRPr="005869EF">
              <w:t>7,62</w:t>
            </w:r>
          </w:p>
        </w:tc>
      </w:tr>
      <w:tr w:rsidR="00C12D21" w:rsidRPr="008F47C3" w:rsidTr="008F2D4F">
        <w:trPr>
          <w:trHeight w:val="340"/>
        </w:trPr>
        <w:tc>
          <w:tcPr>
            <w:tcW w:w="3855" w:type="dxa"/>
            <w:vAlign w:val="center"/>
          </w:tcPr>
          <w:p w:rsidR="00C12D21" w:rsidRPr="005666F8" w:rsidRDefault="00C12D21" w:rsidP="008F2D4F">
            <w:pPr>
              <w:pStyle w:val="afff"/>
              <w:jc w:val="left"/>
            </w:pPr>
            <w:r w:rsidRPr="005666F8">
              <w:t xml:space="preserve">Реализация тепла(полезный отпуск) итого, </w:t>
            </w:r>
            <m:oMath>
              <m:f>
                <m:fPr>
                  <m:type m:val="lin"/>
                  <m:ctrlPr>
                    <w:rPr>
                      <w:rStyle w:val="afff2"/>
                      <w:rFonts w:hAnsi="Cambria Math"/>
                      <w:i w:val="0"/>
                    </w:rPr>
                  </m:ctrlPr>
                </m:fPr>
                <m:num>
                  <m:r>
                    <m:rPr>
                      <m:sty m:val="p"/>
                    </m:rPr>
                    <w:rPr>
                      <w:rStyle w:val="afff2"/>
                      <w:rFonts w:hAnsi="Cambria Math"/>
                    </w:rPr>
                    <m:t>Гкал</m:t>
                  </m:r>
                </m:num>
                <m:den>
                  <m:r>
                    <m:rPr>
                      <m:sty m:val="p"/>
                    </m:rPr>
                    <w:rPr>
                      <w:rStyle w:val="afff2"/>
                      <w:rFonts w:hAnsi="Cambria Math"/>
                    </w:rPr>
                    <m:t>год</m:t>
                  </m:r>
                </m:den>
              </m:f>
            </m:oMath>
            <w:r w:rsidRPr="005666F8">
              <w:t>,</w:t>
            </w:r>
          </w:p>
        </w:tc>
        <w:tc>
          <w:tcPr>
            <w:tcW w:w="1304" w:type="dxa"/>
            <w:vAlign w:val="center"/>
          </w:tcPr>
          <w:p w:rsidR="00C12D21" w:rsidRPr="00F13442" w:rsidRDefault="00C12D21" w:rsidP="008F2D4F">
            <w:pPr>
              <w:pStyle w:val="afff"/>
            </w:pPr>
            <w:r>
              <w:t>820,647</w:t>
            </w:r>
          </w:p>
        </w:tc>
        <w:tc>
          <w:tcPr>
            <w:tcW w:w="1304" w:type="dxa"/>
            <w:vAlign w:val="center"/>
          </w:tcPr>
          <w:p w:rsidR="00C12D21" w:rsidRPr="00F13442" w:rsidRDefault="00C12D21" w:rsidP="008F2D4F">
            <w:pPr>
              <w:pStyle w:val="afff"/>
            </w:pPr>
            <w:r>
              <w:t>820,647</w:t>
            </w:r>
          </w:p>
        </w:tc>
        <w:tc>
          <w:tcPr>
            <w:tcW w:w="1304" w:type="dxa"/>
            <w:vAlign w:val="center"/>
          </w:tcPr>
          <w:p w:rsidR="00C12D21" w:rsidRPr="00F13442" w:rsidRDefault="00C12D21" w:rsidP="008F2D4F">
            <w:pPr>
              <w:pStyle w:val="afff"/>
            </w:pPr>
            <w:r>
              <w:t>820,647</w:t>
            </w:r>
          </w:p>
        </w:tc>
        <w:tc>
          <w:tcPr>
            <w:tcW w:w="1304" w:type="dxa"/>
            <w:vAlign w:val="center"/>
          </w:tcPr>
          <w:p w:rsidR="00C12D21" w:rsidRPr="00F13442" w:rsidRDefault="00C12D21" w:rsidP="008F2D4F">
            <w:pPr>
              <w:pStyle w:val="afff"/>
            </w:pPr>
            <w:r>
              <w:t>820,647</w:t>
            </w:r>
          </w:p>
        </w:tc>
        <w:tc>
          <w:tcPr>
            <w:tcW w:w="1304" w:type="dxa"/>
            <w:vAlign w:val="center"/>
          </w:tcPr>
          <w:p w:rsidR="00C12D21" w:rsidRPr="00F13442" w:rsidRDefault="00C12D21" w:rsidP="008F2D4F">
            <w:pPr>
              <w:pStyle w:val="afff"/>
            </w:pPr>
            <w:r>
              <w:t>820,647</w:t>
            </w:r>
          </w:p>
        </w:tc>
        <w:tc>
          <w:tcPr>
            <w:tcW w:w="1304" w:type="dxa"/>
            <w:vAlign w:val="center"/>
          </w:tcPr>
          <w:p w:rsidR="00C12D21" w:rsidRPr="00F13442" w:rsidRDefault="00C12D21" w:rsidP="008F2D4F">
            <w:pPr>
              <w:pStyle w:val="afff"/>
            </w:pPr>
            <w:r>
              <w:t>820,647</w:t>
            </w:r>
          </w:p>
        </w:tc>
        <w:tc>
          <w:tcPr>
            <w:tcW w:w="1304" w:type="dxa"/>
            <w:vAlign w:val="center"/>
          </w:tcPr>
          <w:p w:rsidR="00C12D21" w:rsidRPr="00F13442" w:rsidRDefault="00C12D21" w:rsidP="008F2D4F">
            <w:pPr>
              <w:pStyle w:val="afff"/>
            </w:pPr>
            <w:r>
              <w:t>820,647</w:t>
            </w:r>
          </w:p>
        </w:tc>
      </w:tr>
      <w:tr w:rsidR="00C12D21" w:rsidRPr="008F47C3" w:rsidTr="008F2D4F">
        <w:trPr>
          <w:trHeight w:val="340"/>
        </w:trPr>
        <w:tc>
          <w:tcPr>
            <w:tcW w:w="3855" w:type="dxa"/>
            <w:vAlign w:val="center"/>
          </w:tcPr>
          <w:p w:rsidR="00C12D21" w:rsidRPr="00750FF6" w:rsidRDefault="00C12D21" w:rsidP="008F2D4F">
            <w:pPr>
              <w:pStyle w:val="afff"/>
              <w:jc w:val="left"/>
              <w:rPr>
                <w:highlight w:val="yellow"/>
              </w:rPr>
            </w:pPr>
            <w:r w:rsidRPr="00BE35EA">
              <w:t xml:space="preserve">в том числе: жилой фонд, </w:t>
            </w:r>
            <m:oMath>
              <m:f>
                <m:fPr>
                  <m:type m:val="lin"/>
                  <m:ctrlPr>
                    <w:rPr>
                      <w:rStyle w:val="afff2"/>
                      <w:rFonts w:hAnsi="Cambria Math"/>
                      <w:i w:val="0"/>
                    </w:rPr>
                  </m:ctrlPr>
                </m:fPr>
                <m:num>
                  <m:r>
                    <m:rPr>
                      <m:sty m:val="p"/>
                    </m:rPr>
                    <w:rPr>
                      <w:rStyle w:val="afff2"/>
                      <w:rFonts w:hAnsi="Cambria Math"/>
                    </w:rPr>
                    <m:t>Гкал</m:t>
                  </m:r>
                </m:num>
                <m:den>
                  <m:r>
                    <m:rPr>
                      <m:sty m:val="p"/>
                    </m:rPr>
                    <w:rPr>
                      <w:rStyle w:val="afff2"/>
                      <w:rFonts w:hAnsi="Cambria Math"/>
                    </w:rPr>
                    <m:t>год</m:t>
                  </m:r>
                </m:den>
              </m:f>
            </m:oMath>
          </w:p>
        </w:tc>
        <w:tc>
          <w:tcPr>
            <w:tcW w:w="1304" w:type="dxa"/>
            <w:vAlign w:val="center"/>
          </w:tcPr>
          <w:p w:rsidR="00C12D21" w:rsidRPr="00FF1819" w:rsidRDefault="00C12D21" w:rsidP="008F2D4F">
            <w:pPr>
              <w:pStyle w:val="afff"/>
            </w:pPr>
            <w:r>
              <w:t>0,0</w:t>
            </w:r>
          </w:p>
        </w:tc>
        <w:tc>
          <w:tcPr>
            <w:tcW w:w="1304" w:type="dxa"/>
            <w:vAlign w:val="center"/>
          </w:tcPr>
          <w:p w:rsidR="00C12D21" w:rsidRPr="00FF1819" w:rsidRDefault="00C12D21" w:rsidP="008F2D4F">
            <w:pPr>
              <w:pStyle w:val="afff"/>
            </w:pPr>
            <w:r>
              <w:t>0,0</w:t>
            </w:r>
          </w:p>
        </w:tc>
        <w:tc>
          <w:tcPr>
            <w:tcW w:w="1304" w:type="dxa"/>
            <w:vAlign w:val="center"/>
          </w:tcPr>
          <w:p w:rsidR="00C12D21" w:rsidRPr="00FF1819" w:rsidRDefault="00C12D21" w:rsidP="008F2D4F">
            <w:pPr>
              <w:pStyle w:val="afff"/>
            </w:pPr>
            <w:r>
              <w:t>0,0</w:t>
            </w:r>
          </w:p>
        </w:tc>
        <w:tc>
          <w:tcPr>
            <w:tcW w:w="1304" w:type="dxa"/>
            <w:vAlign w:val="center"/>
          </w:tcPr>
          <w:p w:rsidR="00C12D21" w:rsidRPr="00FF1819" w:rsidRDefault="00C12D21" w:rsidP="008F2D4F">
            <w:pPr>
              <w:pStyle w:val="afff"/>
            </w:pPr>
            <w:r>
              <w:t>0,0</w:t>
            </w:r>
          </w:p>
        </w:tc>
        <w:tc>
          <w:tcPr>
            <w:tcW w:w="1304" w:type="dxa"/>
            <w:vAlign w:val="center"/>
          </w:tcPr>
          <w:p w:rsidR="00C12D21" w:rsidRPr="00FF1819" w:rsidRDefault="00C12D21" w:rsidP="008F2D4F">
            <w:pPr>
              <w:pStyle w:val="afff"/>
            </w:pPr>
            <w:r>
              <w:t>0,0</w:t>
            </w:r>
          </w:p>
        </w:tc>
        <w:tc>
          <w:tcPr>
            <w:tcW w:w="1304" w:type="dxa"/>
            <w:vAlign w:val="center"/>
          </w:tcPr>
          <w:p w:rsidR="00C12D21" w:rsidRPr="00FF1819" w:rsidRDefault="00C12D21" w:rsidP="008F2D4F">
            <w:pPr>
              <w:pStyle w:val="afff"/>
            </w:pPr>
            <w:r>
              <w:t>0,0</w:t>
            </w:r>
          </w:p>
        </w:tc>
        <w:tc>
          <w:tcPr>
            <w:tcW w:w="1304" w:type="dxa"/>
            <w:vAlign w:val="center"/>
          </w:tcPr>
          <w:p w:rsidR="00C12D21" w:rsidRPr="00FF1819" w:rsidRDefault="00C12D21" w:rsidP="008F2D4F">
            <w:pPr>
              <w:pStyle w:val="afff"/>
            </w:pPr>
            <w:r>
              <w:t>0,0</w:t>
            </w:r>
          </w:p>
        </w:tc>
      </w:tr>
      <w:tr w:rsidR="00C12D21" w:rsidRPr="008F47C3" w:rsidTr="008F2D4F">
        <w:trPr>
          <w:trHeight w:val="340"/>
        </w:trPr>
        <w:tc>
          <w:tcPr>
            <w:tcW w:w="3855" w:type="dxa"/>
            <w:vAlign w:val="center"/>
          </w:tcPr>
          <w:p w:rsidR="00C12D21" w:rsidRPr="00750FF6" w:rsidRDefault="00C12D21" w:rsidP="008F2D4F">
            <w:pPr>
              <w:pStyle w:val="afff"/>
              <w:jc w:val="left"/>
              <w:rPr>
                <w:highlight w:val="yellow"/>
              </w:rPr>
            </w:pPr>
            <w:r w:rsidRPr="00BE35EA">
              <w:t xml:space="preserve">нежилой фонд, </w:t>
            </w:r>
            <m:oMath>
              <m:f>
                <m:fPr>
                  <m:type m:val="lin"/>
                  <m:ctrlPr>
                    <w:rPr>
                      <w:rStyle w:val="afff2"/>
                      <w:rFonts w:hAnsi="Cambria Math"/>
                      <w:i w:val="0"/>
                    </w:rPr>
                  </m:ctrlPr>
                </m:fPr>
                <m:num>
                  <m:r>
                    <m:rPr>
                      <m:sty m:val="p"/>
                    </m:rPr>
                    <w:rPr>
                      <w:rStyle w:val="afff2"/>
                      <w:rFonts w:hAnsi="Cambria Math"/>
                    </w:rPr>
                    <m:t>Гкал</m:t>
                  </m:r>
                </m:num>
                <m:den>
                  <m:r>
                    <m:rPr>
                      <m:sty m:val="p"/>
                    </m:rPr>
                    <w:rPr>
                      <w:rStyle w:val="afff2"/>
                      <w:rFonts w:hAnsi="Cambria Math"/>
                    </w:rPr>
                    <m:t>год</m:t>
                  </m:r>
                </m:den>
              </m:f>
            </m:oMath>
          </w:p>
        </w:tc>
        <w:tc>
          <w:tcPr>
            <w:tcW w:w="1304" w:type="dxa"/>
            <w:vAlign w:val="center"/>
          </w:tcPr>
          <w:p w:rsidR="00C12D21" w:rsidRPr="00F13442" w:rsidRDefault="00C12D21" w:rsidP="008F2D4F">
            <w:pPr>
              <w:pStyle w:val="afff"/>
            </w:pPr>
            <w:r>
              <w:t>820,647</w:t>
            </w:r>
          </w:p>
        </w:tc>
        <w:tc>
          <w:tcPr>
            <w:tcW w:w="1304" w:type="dxa"/>
            <w:vAlign w:val="center"/>
          </w:tcPr>
          <w:p w:rsidR="00C12D21" w:rsidRPr="00F13442" w:rsidRDefault="00C12D21" w:rsidP="008F2D4F">
            <w:pPr>
              <w:pStyle w:val="afff"/>
            </w:pPr>
            <w:r>
              <w:t>820,647</w:t>
            </w:r>
          </w:p>
        </w:tc>
        <w:tc>
          <w:tcPr>
            <w:tcW w:w="1304" w:type="dxa"/>
            <w:vAlign w:val="center"/>
          </w:tcPr>
          <w:p w:rsidR="00C12D21" w:rsidRPr="00F13442" w:rsidRDefault="00C12D21" w:rsidP="008F2D4F">
            <w:pPr>
              <w:pStyle w:val="afff"/>
            </w:pPr>
            <w:r>
              <w:t>820,647</w:t>
            </w:r>
          </w:p>
        </w:tc>
        <w:tc>
          <w:tcPr>
            <w:tcW w:w="1304" w:type="dxa"/>
            <w:vAlign w:val="center"/>
          </w:tcPr>
          <w:p w:rsidR="00C12D21" w:rsidRPr="00F13442" w:rsidRDefault="00C12D21" w:rsidP="008F2D4F">
            <w:pPr>
              <w:pStyle w:val="afff"/>
            </w:pPr>
            <w:r>
              <w:t>820,647</w:t>
            </w:r>
          </w:p>
        </w:tc>
        <w:tc>
          <w:tcPr>
            <w:tcW w:w="1304" w:type="dxa"/>
            <w:vAlign w:val="center"/>
          </w:tcPr>
          <w:p w:rsidR="00C12D21" w:rsidRPr="00F13442" w:rsidRDefault="00C12D21" w:rsidP="008F2D4F">
            <w:pPr>
              <w:pStyle w:val="afff"/>
            </w:pPr>
            <w:r>
              <w:t>820,647</w:t>
            </w:r>
          </w:p>
        </w:tc>
        <w:tc>
          <w:tcPr>
            <w:tcW w:w="1304" w:type="dxa"/>
            <w:vAlign w:val="center"/>
          </w:tcPr>
          <w:p w:rsidR="00C12D21" w:rsidRPr="00F13442" w:rsidRDefault="00C12D21" w:rsidP="008F2D4F">
            <w:pPr>
              <w:pStyle w:val="afff"/>
            </w:pPr>
            <w:r>
              <w:t>820,647</w:t>
            </w:r>
          </w:p>
        </w:tc>
        <w:tc>
          <w:tcPr>
            <w:tcW w:w="1304" w:type="dxa"/>
            <w:vAlign w:val="center"/>
          </w:tcPr>
          <w:p w:rsidR="00C12D21" w:rsidRPr="00F13442" w:rsidRDefault="00C12D21" w:rsidP="008F2D4F">
            <w:pPr>
              <w:pStyle w:val="afff"/>
            </w:pPr>
            <w:r>
              <w:t>820,647</w:t>
            </w:r>
          </w:p>
        </w:tc>
      </w:tr>
      <w:tr w:rsidR="00C12D21" w:rsidRPr="008F47C3" w:rsidTr="008F2D4F">
        <w:trPr>
          <w:trHeight w:val="340"/>
        </w:trPr>
        <w:tc>
          <w:tcPr>
            <w:tcW w:w="3855" w:type="dxa"/>
            <w:vAlign w:val="center"/>
          </w:tcPr>
          <w:p w:rsidR="00C12D21" w:rsidRPr="00750FF6" w:rsidRDefault="00C12D21" w:rsidP="008F2D4F">
            <w:pPr>
              <w:pStyle w:val="afff"/>
              <w:jc w:val="left"/>
              <w:rPr>
                <w:highlight w:val="yellow"/>
              </w:rPr>
            </w:pPr>
            <w:r w:rsidRPr="000D0478">
              <w:t>хозяйственные нужды ТСО</w:t>
            </w:r>
          </w:p>
        </w:tc>
        <w:tc>
          <w:tcPr>
            <w:tcW w:w="1304" w:type="dxa"/>
            <w:vAlign w:val="center"/>
          </w:tcPr>
          <w:p w:rsidR="00C12D21" w:rsidRPr="00FF1819" w:rsidRDefault="00C12D21" w:rsidP="008F2D4F">
            <w:pPr>
              <w:pStyle w:val="af1"/>
            </w:pPr>
            <w:r>
              <w:t>0</w:t>
            </w:r>
          </w:p>
        </w:tc>
        <w:tc>
          <w:tcPr>
            <w:tcW w:w="1304" w:type="dxa"/>
            <w:vAlign w:val="center"/>
          </w:tcPr>
          <w:p w:rsidR="00C12D21" w:rsidRPr="00FF1819" w:rsidRDefault="00C12D21" w:rsidP="008F2D4F">
            <w:pPr>
              <w:pStyle w:val="af1"/>
            </w:pPr>
            <w:r>
              <w:t>0</w:t>
            </w:r>
          </w:p>
        </w:tc>
        <w:tc>
          <w:tcPr>
            <w:tcW w:w="1304" w:type="dxa"/>
            <w:vAlign w:val="center"/>
          </w:tcPr>
          <w:p w:rsidR="00C12D21" w:rsidRPr="00FF1819" w:rsidRDefault="00C12D21" w:rsidP="008F2D4F">
            <w:pPr>
              <w:pStyle w:val="af1"/>
            </w:pPr>
            <w:r>
              <w:t>0</w:t>
            </w:r>
          </w:p>
        </w:tc>
        <w:tc>
          <w:tcPr>
            <w:tcW w:w="1304" w:type="dxa"/>
            <w:vAlign w:val="center"/>
          </w:tcPr>
          <w:p w:rsidR="00C12D21" w:rsidRPr="00FF1819" w:rsidRDefault="00C12D21" w:rsidP="008F2D4F">
            <w:pPr>
              <w:pStyle w:val="af1"/>
            </w:pPr>
            <w:r>
              <w:t>0</w:t>
            </w:r>
          </w:p>
        </w:tc>
        <w:tc>
          <w:tcPr>
            <w:tcW w:w="1304" w:type="dxa"/>
            <w:vAlign w:val="center"/>
          </w:tcPr>
          <w:p w:rsidR="00C12D21" w:rsidRPr="00FF1819" w:rsidRDefault="00C12D21" w:rsidP="008F2D4F">
            <w:pPr>
              <w:pStyle w:val="af1"/>
            </w:pPr>
            <w:r>
              <w:t>0</w:t>
            </w:r>
          </w:p>
        </w:tc>
        <w:tc>
          <w:tcPr>
            <w:tcW w:w="1304" w:type="dxa"/>
            <w:vAlign w:val="center"/>
          </w:tcPr>
          <w:p w:rsidR="00C12D21" w:rsidRPr="00FF1819" w:rsidRDefault="00C12D21" w:rsidP="008F2D4F">
            <w:pPr>
              <w:pStyle w:val="af1"/>
            </w:pPr>
            <w:r>
              <w:t>0</w:t>
            </w:r>
          </w:p>
        </w:tc>
        <w:tc>
          <w:tcPr>
            <w:tcW w:w="1304" w:type="dxa"/>
            <w:vAlign w:val="center"/>
          </w:tcPr>
          <w:p w:rsidR="00C12D21" w:rsidRPr="00FF1819" w:rsidRDefault="00C12D21" w:rsidP="008F2D4F">
            <w:pPr>
              <w:pStyle w:val="af1"/>
            </w:pPr>
            <w:r>
              <w:t>0</w:t>
            </w:r>
          </w:p>
        </w:tc>
      </w:tr>
    </w:tbl>
    <w:p w:rsidR="00C12D21" w:rsidRPr="001D40BD" w:rsidRDefault="00C12D21" w:rsidP="00C12D21">
      <w:pPr>
        <w:spacing w:line="240" w:lineRule="auto"/>
        <w:rPr>
          <w:lang w:eastAsia="ru-RU"/>
        </w:rPr>
      </w:pPr>
      <w:r w:rsidRPr="00E51136">
        <w:rPr>
          <w:lang w:eastAsia="ru-RU"/>
        </w:rPr>
        <w:t>Таблица 4.1 – Существующие и перспективные балансы тепловой мощности, тепловой нагрузки и отпуска тепловой энергии</w:t>
      </w:r>
      <w:r w:rsidRPr="005950D7">
        <w:rPr>
          <w:lang w:eastAsia="ru-RU"/>
        </w:rPr>
        <w:t xml:space="preserve">  </w:t>
      </w:r>
    </w:p>
    <w:p w:rsidR="00C12D21" w:rsidRDefault="00C12D21" w:rsidP="00C12D21">
      <w:pPr>
        <w:spacing w:line="240" w:lineRule="auto"/>
        <w:rPr>
          <w:rFonts w:asciiTheme="majorHAnsi" w:eastAsiaTheme="majorEastAsia" w:hAnsiTheme="majorHAnsi"/>
          <w:b/>
          <w:bCs/>
          <w:szCs w:val="28"/>
          <w:lang w:eastAsia="ru-RU"/>
        </w:rPr>
        <w:sectPr w:rsidR="00C12D21" w:rsidSect="00E51136">
          <w:pgSz w:w="16838" w:h="11906" w:orient="landscape"/>
          <w:pgMar w:top="1134" w:right="1134" w:bottom="567" w:left="1134" w:header="567" w:footer="567" w:gutter="0"/>
          <w:cols w:space="708"/>
          <w:titlePg/>
          <w:docGrid w:linePitch="381"/>
        </w:sectPr>
      </w:pPr>
    </w:p>
    <w:p w:rsidR="00C12D21" w:rsidRPr="00727575" w:rsidRDefault="00C12D21" w:rsidP="00C12D21">
      <w:pPr>
        <w:spacing w:line="240" w:lineRule="auto"/>
        <w:rPr>
          <w:lang w:eastAsia="ru-RU"/>
        </w:rPr>
      </w:pPr>
      <w:r w:rsidRPr="00727575">
        <w:rPr>
          <w:lang w:eastAsia="ru-RU"/>
        </w:rPr>
        <w:lastRenderedPageBreak/>
        <w:t>Анализ баланса тепловой мощности и тепловой нагрузки в пределах зон действия источник</w:t>
      </w:r>
      <w:r>
        <w:rPr>
          <w:lang w:eastAsia="ru-RU"/>
        </w:rPr>
        <w:t>а</w:t>
      </w:r>
      <w:r w:rsidRPr="00727575">
        <w:rPr>
          <w:lang w:eastAsia="ru-RU"/>
        </w:rPr>
        <w:t xml:space="preserve"> теплоснабжения </w:t>
      </w:r>
      <w:r>
        <w:rPr>
          <w:lang w:eastAsia="ru-RU"/>
        </w:rPr>
        <w:t xml:space="preserve">с. Верх-Бехтемир </w:t>
      </w:r>
      <w:r w:rsidRPr="00727575">
        <w:rPr>
          <w:lang w:eastAsia="ru-RU"/>
        </w:rPr>
        <w:t xml:space="preserve"> за 201</w:t>
      </w:r>
      <w:r>
        <w:rPr>
          <w:lang w:eastAsia="ru-RU"/>
        </w:rPr>
        <w:t>9</w:t>
      </w:r>
      <w:r w:rsidRPr="00727575">
        <w:rPr>
          <w:lang w:eastAsia="ru-RU"/>
        </w:rPr>
        <w:t xml:space="preserve"> г. выявил отсутствие дефицитов мощно</w:t>
      </w:r>
      <w:r>
        <w:rPr>
          <w:lang w:eastAsia="ru-RU"/>
        </w:rPr>
        <w:t>сти источника теплоснабжения.</w:t>
      </w:r>
    </w:p>
    <w:p w:rsidR="00C12D21" w:rsidRPr="00727575" w:rsidRDefault="00C12D21" w:rsidP="00C12D21">
      <w:pPr>
        <w:spacing w:line="240" w:lineRule="auto"/>
        <w:rPr>
          <w:lang w:eastAsia="ru-RU"/>
        </w:rPr>
      </w:pPr>
      <w:r w:rsidRPr="00727575">
        <w:rPr>
          <w:lang w:eastAsia="ru-RU"/>
        </w:rPr>
        <w:t xml:space="preserve">Перспективная резервная тепловая мощность источников теплоснабжения </w:t>
      </w:r>
      <w:r w:rsidRPr="00727575">
        <w:t>до</w:t>
      </w:r>
      <w:r w:rsidRPr="00727575">
        <w:rPr>
          <w:lang w:eastAsia="ru-RU"/>
        </w:rPr>
        <w:t xml:space="preserve"> </w:t>
      </w:r>
      <w:r>
        <w:t xml:space="preserve">2035  </w:t>
      </w:r>
      <w:r w:rsidRPr="00727575">
        <w:t xml:space="preserve"> г., </w:t>
      </w:r>
      <w:r w:rsidRPr="00727575">
        <w:rPr>
          <w:lang w:eastAsia="ru-RU"/>
        </w:rPr>
        <w:t xml:space="preserve">составит </w:t>
      </w:r>
      <w:r w:rsidRPr="005869EF">
        <w:rPr>
          <w:lang w:eastAsia="ru-RU"/>
        </w:rPr>
        <w:t>0,4232</w:t>
      </w:r>
      <w:r>
        <w:rPr>
          <w:lang w:eastAsia="ru-RU"/>
        </w:rPr>
        <w:t xml:space="preserve"> </w:t>
      </w:r>
      <w:r w:rsidRPr="00727575">
        <w:rPr>
          <w:lang w:eastAsia="ru-RU"/>
        </w:rPr>
        <w:t>Гкал/ч</w:t>
      </w:r>
      <w:r>
        <w:rPr>
          <w:lang w:eastAsia="ru-RU"/>
        </w:rPr>
        <w:t xml:space="preserve"> .</w:t>
      </w:r>
    </w:p>
    <w:p w:rsidR="00C12D21" w:rsidRPr="00727575" w:rsidRDefault="00C12D21" w:rsidP="00C12D21">
      <w:pPr>
        <w:spacing w:line="240" w:lineRule="auto"/>
        <w:rPr>
          <w:lang w:eastAsia="ru-RU"/>
        </w:rPr>
      </w:pPr>
      <w:r w:rsidRPr="00727575">
        <w:rPr>
          <w:lang w:eastAsia="ru-RU"/>
        </w:rPr>
        <w:t>В базовом периоде договора на поддержание резервной тепловой мощности, долгосрочные договора теплоснабжения, в соответствии с которыми цена определяется по соглашению сторон, и по долгосрочные договора, в отношении которых установлен долг</w:t>
      </w:r>
      <w:r>
        <w:rPr>
          <w:lang w:eastAsia="ru-RU"/>
        </w:rPr>
        <w:t>осрочный тариф, не заключались.</w:t>
      </w:r>
    </w:p>
    <w:p w:rsidR="00C12D21" w:rsidRPr="00727575" w:rsidRDefault="00C12D21" w:rsidP="00C12D21">
      <w:pPr>
        <w:spacing w:line="240" w:lineRule="auto"/>
        <w:rPr>
          <w:lang w:eastAsia="ru-RU"/>
        </w:rPr>
      </w:pPr>
      <w:r w:rsidRPr="00727575">
        <w:rPr>
          <w:lang w:eastAsia="ru-RU"/>
        </w:rPr>
        <w:t xml:space="preserve">Расчет прогноза перспективного потребления тепловой энергии (мощности) </w:t>
      </w:r>
      <w:r>
        <w:t>п. С. Верх-Бехтемир</w:t>
      </w:r>
      <w:r w:rsidRPr="00727575">
        <w:rPr>
          <w:lang w:eastAsia="ru-RU"/>
        </w:rPr>
        <w:t xml:space="preserve"> учитывает общее изменение объемов потребления тепловой энергии на основе видения будущего развития города и принятого вектора развития </w:t>
      </w:r>
      <w:r>
        <w:rPr>
          <w:lang w:eastAsia="ru-RU"/>
        </w:rPr>
        <w:t>системы теплоснабжения в целом.</w:t>
      </w:r>
    </w:p>
    <w:p w:rsidR="00C12D21" w:rsidRDefault="00C12D21" w:rsidP="00C12D21">
      <w:pPr>
        <w:spacing w:line="240" w:lineRule="auto"/>
        <w:rPr>
          <w:lang w:eastAsia="ru-RU"/>
        </w:rPr>
      </w:pPr>
      <w:r w:rsidRPr="00727575">
        <w:rPr>
          <w:lang w:eastAsia="ru-RU"/>
        </w:rPr>
        <w:t>Прогноз перспективного потребления тепловой энергии (мощности) в разрезе отдельных категорий потребителей (социально значимых, для которых устанавливаются льготные тарифы на тепловую энергию (мощность), теплоноситель, потребителями, с которыми заключены или могут быть заключены в перспективе свободные долгосрочные договоры теплоснабжения, а также потребителями, с которыми заключены или могут быть заключены долгосрочные договоры теплоснабжения по регулируемой цене) формируется при ежегодной актуализации Схемы теплоснабжения при наличии соответствующего основания и/или обращения заинтересованных лиц и внесении корректировок в ежегодно утверждаемые производственные и (или) инвестиционные программы теплоснабжающих организаций.</w:t>
      </w:r>
    </w:p>
    <w:p w:rsidR="00C12D21" w:rsidRDefault="00C12D21" w:rsidP="00C12D21">
      <w:pPr>
        <w:spacing w:line="240" w:lineRule="auto"/>
        <w:rPr>
          <w:lang w:eastAsia="ru-RU"/>
        </w:rPr>
      </w:pPr>
    </w:p>
    <w:p w:rsidR="00C12D21" w:rsidRDefault="00C12D21" w:rsidP="00C12D21">
      <w:pPr>
        <w:spacing w:line="240" w:lineRule="auto"/>
        <w:rPr>
          <w:rFonts w:asciiTheme="majorHAnsi" w:eastAsiaTheme="majorEastAsia" w:hAnsiTheme="majorHAnsi"/>
          <w:b/>
          <w:bCs/>
          <w:szCs w:val="28"/>
          <w:lang w:eastAsia="ru-RU"/>
        </w:rPr>
      </w:pPr>
      <w:r w:rsidRPr="00206A8B">
        <w:rPr>
          <w:rFonts w:asciiTheme="majorHAnsi" w:eastAsiaTheme="majorEastAsia" w:hAnsiTheme="majorHAnsi"/>
          <w:b/>
          <w:bCs/>
          <w:szCs w:val="28"/>
          <w:lang w:eastAsia="ru-RU"/>
        </w:rPr>
        <w:t>4.2.</w:t>
      </w:r>
      <w:r w:rsidRPr="00206A8B">
        <w:rPr>
          <w:rFonts w:asciiTheme="majorHAnsi" w:eastAsiaTheme="majorEastAsia" w:hAnsiTheme="majorHAnsi"/>
          <w:b/>
          <w:bCs/>
          <w:szCs w:val="28"/>
          <w:lang w:eastAsia="ru-RU"/>
        </w:rPr>
        <w:tab/>
        <w:t>Балансы тепловой мощности источника тепловой энергии и присоединенной тепловой нагрузки в каждой зоне действия источника тепловой энергии по каждому из магистральных выводов (если таких выводов несколько) тепловой мощности источника тепловой энергии</w:t>
      </w:r>
    </w:p>
    <w:p w:rsidR="00C12D21" w:rsidRDefault="00C12D21" w:rsidP="00C12D21">
      <w:pPr>
        <w:spacing w:line="240" w:lineRule="auto"/>
        <w:rPr>
          <w:rFonts w:asciiTheme="majorHAnsi" w:eastAsiaTheme="majorEastAsia" w:hAnsiTheme="majorHAnsi"/>
          <w:b/>
          <w:bCs/>
          <w:szCs w:val="28"/>
          <w:lang w:eastAsia="ru-RU"/>
        </w:rPr>
      </w:pPr>
    </w:p>
    <w:p w:rsidR="00C12D21" w:rsidRDefault="00C12D21" w:rsidP="00C12D21">
      <w:pPr>
        <w:spacing w:line="240" w:lineRule="auto"/>
        <w:ind w:firstLine="567"/>
        <w:rPr>
          <w:lang w:eastAsia="ru-RU"/>
        </w:rPr>
      </w:pPr>
      <w:r w:rsidRPr="00727575">
        <w:rPr>
          <w:lang w:eastAsia="ru-RU"/>
        </w:rPr>
        <w:t xml:space="preserve">В связи с тем, что </w:t>
      </w:r>
      <w:r>
        <w:rPr>
          <w:lang w:eastAsia="ru-RU"/>
        </w:rPr>
        <w:t>котельная с.Верх-Бехтемир  не имеет</w:t>
      </w:r>
      <w:r w:rsidRPr="00727575">
        <w:rPr>
          <w:lang w:eastAsia="ru-RU"/>
        </w:rPr>
        <w:t xml:space="preserve"> магистральн</w:t>
      </w:r>
      <w:r>
        <w:rPr>
          <w:lang w:eastAsia="ru-RU"/>
        </w:rPr>
        <w:t xml:space="preserve">ый  </w:t>
      </w:r>
      <w:r w:rsidRPr="00727575">
        <w:rPr>
          <w:lang w:eastAsia="ru-RU"/>
        </w:rPr>
        <w:t xml:space="preserve">вывод, баланс тепловой мощности источника тепловой энергии и присоединенной тепловой нагрузки </w:t>
      </w:r>
      <w:r>
        <w:rPr>
          <w:lang w:eastAsia="ru-RU"/>
        </w:rPr>
        <w:t>представлен в п. 4.1 настоящего отчета.</w:t>
      </w:r>
    </w:p>
    <w:p w:rsidR="00C12D21" w:rsidRDefault="00C12D21" w:rsidP="00C12D21">
      <w:pPr>
        <w:spacing w:line="240" w:lineRule="auto"/>
        <w:rPr>
          <w:rFonts w:asciiTheme="majorHAnsi" w:eastAsiaTheme="majorEastAsia" w:hAnsiTheme="majorHAnsi"/>
          <w:b/>
          <w:bCs/>
          <w:szCs w:val="28"/>
          <w:lang w:eastAsia="ru-RU"/>
        </w:rPr>
      </w:pPr>
    </w:p>
    <w:p w:rsidR="00C12D21" w:rsidRDefault="00C12D21" w:rsidP="00C12D21">
      <w:pPr>
        <w:spacing w:line="240" w:lineRule="auto"/>
        <w:rPr>
          <w:rFonts w:asciiTheme="majorHAnsi" w:eastAsiaTheme="majorEastAsia" w:hAnsiTheme="majorHAnsi"/>
          <w:b/>
          <w:bCs/>
          <w:szCs w:val="28"/>
          <w:lang w:eastAsia="ru-RU"/>
        </w:rPr>
      </w:pPr>
      <w:r>
        <w:rPr>
          <w:rFonts w:asciiTheme="majorHAnsi" w:eastAsiaTheme="majorEastAsia" w:hAnsiTheme="majorHAnsi"/>
          <w:b/>
          <w:bCs/>
          <w:szCs w:val="28"/>
          <w:lang w:eastAsia="ru-RU"/>
        </w:rPr>
        <w:t xml:space="preserve">4.3. </w:t>
      </w:r>
      <w:r w:rsidRPr="004C4337">
        <w:rPr>
          <w:rFonts w:asciiTheme="majorHAnsi" w:eastAsiaTheme="majorEastAsia" w:hAnsiTheme="majorHAnsi"/>
          <w:b/>
          <w:bCs/>
          <w:szCs w:val="28"/>
          <w:lang w:eastAsia="ru-RU"/>
        </w:rPr>
        <w:t>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магистрального вывода</w:t>
      </w:r>
    </w:p>
    <w:p w:rsidR="00C12D21" w:rsidRDefault="00C12D21" w:rsidP="00C12D21">
      <w:pPr>
        <w:spacing w:line="240" w:lineRule="auto"/>
        <w:rPr>
          <w:rFonts w:asciiTheme="majorHAnsi" w:eastAsiaTheme="majorEastAsia" w:hAnsiTheme="majorHAnsi"/>
          <w:b/>
          <w:bCs/>
          <w:szCs w:val="28"/>
          <w:lang w:eastAsia="ru-RU"/>
        </w:rPr>
      </w:pPr>
    </w:p>
    <w:p w:rsidR="00C12D21" w:rsidRDefault="00C12D21" w:rsidP="00C12D21">
      <w:pPr>
        <w:spacing w:line="240" w:lineRule="auto"/>
        <w:ind w:firstLine="567"/>
        <w:rPr>
          <w:lang w:eastAsia="ru-RU"/>
        </w:rPr>
      </w:pPr>
      <w:r w:rsidRPr="008B7EEF">
        <w:rPr>
          <w:lang w:eastAsia="ru-RU"/>
        </w:rPr>
        <w:t xml:space="preserve">Согласно </w:t>
      </w:r>
      <w:r w:rsidRPr="00CD3B03">
        <w:rPr>
          <w:lang w:eastAsia="ru-RU"/>
        </w:rPr>
        <w:t>"Правилам технической эксплуатации электрических станций и сетей Российской Федерации"</w:t>
      </w:r>
      <w:r w:rsidRPr="008B7EEF">
        <w:rPr>
          <w:lang w:eastAsia="ru-RU"/>
        </w:rPr>
        <w:t xml:space="preserve"> п. 6.2.60 гидравлические режим</w:t>
      </w:r>
      <w:r>
        <w:rPr>
          <w:lang w:eastAsia="ru-RU"/>
        </w:rPr>
        <w:t>ы</w:t>
      </w:r>
      <w:r w:rsidRPr="008B7EEF">
        <w:rPr>
          <w:lang w:eastAsia="ru-RU"/>
        </w:rPr>
        <w:t xml:space="preserve"> водяных тепловых сетей разрабатываются ежегодно для отопительного и летнего периодов. Расч</w:t>
      </w:r>
      <w:r>
        <w:rPr>
          <w:lang w:eastAsia="ru-RU"/>
        </w:rPr>
        <w:t>ё</w:t>
      </w:r>
      <w:r w:rsidRPr="008B7EEF">
        <w:rPr>
          <w:lang w:eastAsia="ru-RU"/>
        </w:rPr>
        <w:t xml:space="preserve">тный гидравлический режим и пьезометрические графики тепловых сетей на </w:t>
      </w:r>
      <w:r w:rsidRPr="008B7EEF">
        <w:rPr>
          <w:lang w:eastAsia="ru-RU"/>
        </w:rPr>
        <w:lastRenderedPageBreak/>
        <w:t>существующий температурный график регулирования отпуска тепла в тепловые сети теплоснабжающей организацией не разработаны.</w:t>
      </w:r>
    </w:p>
    <w:p w:rsidR="00C12D21" w:rsidRDefault="00C12D21" w:rsidP="00C12D21">
      <w:pPr>
        <w:spacing w:line="240" w:lineRule="auto"/>
        <w:ind w:firstLine="567"/>
        <w:rPr>
          <w:lang w:eastAsia="ru-RU"/>
        </w:rPr>
      </w:pPr>
      <w:r>
        <w:rPr>
          <w:lang w:eastAsia="ru-RU"/>
        </w:rPr>
        <w:t xml:space="preserve">Согласно </w:t>
      </w:r>
      <w:r w:rsidRPr="00CD3B03">
        <w:rPr>
          <w:lang w:eastAsia="ru-RU"/>
        </w:rPr>
        <w:t>"Правилам технической эксплуатации электрических станций и сетей Российской Федерации"</w:t>
      </w:r>
      <w:r>
        <w:rPr>
          <w:lang w:eastAsia="ru-RU"/>
        </w:rPr>
        <w:t xml:space="preserve"> п. 6.2.32 в организациях, эксплуатирующих тепловые сети, проводятся их испытания на максимальную температуру теплоносителя, на определение тепловых и гидравлических потерь 1 раз в 5 лет.</w:t>
      </w:r>
    </w:p>
    <w:p w:rsidR="00C12D21" w:rsidRDefault="00C12D21" w:rsidP="00C12D21">
      <w:pPr>
        <w:spacing w:line="240" w:lineRule="auto"/>
        <w:ind w:firstLine="567"/>
        <w:rPr>
          <w:lang w:eastAsia="ru-RU"/>
        </w:rPr>
      </w:pPr>
      <w:r>
        <w:rPr>
          <w:lang w:eastAsia="ru-RU"/>
        </w:rPr>
        <w:t>Испытания тепловых сетей на гидравлические потери проводятся в соответствии с требованиями в целях определения эксплуатационных гидравлических характеристик трубопроводов, состояния их внутренней поверхности и фактической пропускной способности.</w:t>
      </w:r>
    </w:p>
    <w:p w:rsidR="00C12D21" w:rsidRDefault="00C12D21" w:rsidP="00C12D21">
      <w:pPr>
        <w:spacing w:line="240" w:lineRule="auto"/>
        <w:ind w:firstLine="567"/>
        <w:rPr>
          <w:lang w:eastAsia="ru-RU"/>
        </w:rPr>
      </w:pPr>
      <w:r>
        <w:rPr>
          <w:lang w:eastAsia="ru-RU"/>
        </w:rPr>
        <w:t>Основными гидравлическими характеристиками трубопроводов являются:</w:t>
      </w:r>
    </w:p>
    <w:p w:rsidR="00C12D21" w:rsidRPr="004C4337" w:rsidRDefault="00C12D21" w:rsidP="00C12D21">
      <w:pPr>
        <w:spacing w:line="240" w:lineRule="auto"/>
        <w:ind w:firstLine="567"/>
        <w:rPr>
          <w:lang w:eastAsia="ru-RU"/>
        </w:rPr>
      </w:pPr>
      <w:r>
        <w:rPr>
          <w:lang w:eastAsia="ru-RU"/>
        </w:rPr>
        <w:t xml:space="preserve">- гидравлическое сопротивление трубопровода </w:t>
      </w:r>
      <m:oMath>
        <m:r>
          <m:rPr>
            <m:sty m:val="p"/>
          </m:rPr>
          <w:rPr>
            <w:rFonts w:ascii="Cambria Math" w:hAnsi="Cambria Math"/>
            <w:snapToGrid w:val="0"/>
            <w:lang w:eastAsia="ru-RU"/>
          </w:rPr>
          <m:t>s</m:t>
        </m:r>
      </m:oMath>
      <w:r w:rsidRPr="004C4337">
        <w:rPr>
          <w:lang w:eastAsia="ru-RU"/>
        </w:rPr>
        <w:t xml:space="preserve">, </w:t>
      </w:r>
      <m:oMath>
        <m:f>
          <m:fPr>
            <m:type m:val="lin"/>
            <m:ctrlPr>
              <w:rPr>
                <w:rFonts w:ascii="Cambria Math" w:hAnsi="Cambria Math"/>
                <w:snapToGrid w:val="0"/>
                <w:lang w:eastAsia="ru-RU"/>
              </w:rPr>
            </m:ctrlPr>
          </m:fPr>
          <m:num>
            <m:sSup>
              <m:sSupPr>
                <m:ctrlPr>
                  <w:rPr>
                    <w:rFonts w:ascii="Cambria Math" w:hAnsi="Cambria Math"/>
                    <w:snapToGrid w:val="0"/>
                    <w:lang w:eastAsia="ru-RU"/>
                  </w:rPr>
                </m:ctrlPr>
              </m:sSupPr>
              <m:e>
                <m:r>
                  <m:rPr>
                    <m:sty m:val="p"/>
                  </m:rPr>
                  <w:rPr>
                    <w:rFonts w:ascii="Cambria Math" w:hAnsi="Cambria Math"/>
                    <w:snapToGrid w:val="0"/>
                    <w:lang w:eastAsia="ru-RU"/>
                  </w:rPr>
                  <m:t>ч</m:t>
                </m:r>
              </m:e>
              <m:sup>
                <m:r>
                  <m:rPr>
                    <m:sty m:val="p"/>
                  </m:rPr>
                  <w:rPr>
                    <w:rFonts w:ascii="Cambria Math" w:hAnsi="Cambria Math"/>
                    <w:snapToGrid w:val="0"/>
                    <w:lang w:eastAsia="ru-RU"/>
                  </w:rPr>
                  <m:t>2</m:t>
                </m:r>
              </m:sup>
            </m:sSup>
          </m:num>
          <m:den>
            <m:sSup>
              <m:sSupPr>
                <m:ctrlPr>
                  <w:rPr>
                    <w:rFonts w:ascii="Cambria Math" w:hAnsi="Cambria Math"/>
                    <w:snapToGrid w:val="0"/>
                    <w:lang w:eastAsia="ru-RU"/>
                  </w:rPr>
                </m:ctrlPr>
              </m:sSupPr>
              <m:e>
                <m:r>
                  <m:rPr>
                    <m:sty m:val="p"/>
                  </m:rPr>
                  <w:rPr>
                    <w:rFonts w:ascii="Cambria Math" w:hAnsi="Cambria Math"/>
                    <w:snapToGrid w:val="0"/>
                    <w:lang w:eastAsia="ru-RU"/>
                  </w:rPr>
                  <m:t>м</m:t>
                </m:r>
              </m:e>
              <m:sup>
                <m:r>
                  <m:rPr>
                    <m:sty m:val="p"/>
                  </m:rPr>
                  <w:rPr>
                    <w:rFonts w:ascii="Cambria Math" w:hAnsi="Cambria Math"/>
                    <w:snapToGrid w:val="0"/>
                    <w:lang w:eastAsia="ru-RU"/>
                  </w:rPr>
                  <m:t>5</m:t>
                </m:r>
              </m:sup>
            </m:sSup>
          </m:den>
        </m:f>
      </m:oMath>
      <w:r w:rsidRPr="004C4337">
        <w:rPr>
          <w:lang w:eastAsia="ru-RU"/>
        </w:rPr>
        <w:t>;</w:t>
      </w:r>
    </w:p>
    <w:p w:rsidR="00C12D21" w:rsidRPr="004C4337" w:rsidRDefault="00C12D21" w:rsidP="00C12D21">
      <w:pPr>
        <w:spacing w:line="240" w:lineRule="auto"/>
        <w:ind w:firstLine="567"/>
        <w:rPr>
          <w:lang w:eastAsia="ru-RU"/>
        </w:rPr>
      </w:pPr>
      <w:r w:rsidRPr="004C4337">
        <w:rPr>
          <w:lang w:eastAsia="ru-RU"/>
        </w:rPr>
        <w:t xml:space="preserve">- коэффициент гидравлического трения </w:t>
      </w:r>
      <m:oMath>
        <m:r>
          <m:rPr>
            <m:sty m:val="p"/>
          </m:rPr>
          <w:rPr>
            <w:rFonts w:ascii="Cambria Math" w:hAnsi="Cambria Math"/>
            <w:snapToGrid w:val="0"/>
            <w:lang w:eastAsia="ru-RU"/>
          </w:rPr>
          <m:t>λ</m:t>
        </m:r>
      </m:oMath>
      <w:r w:rsidRPr="004C4337">
        <w:rPr>
          <w:lang w:eastAsia="ru-RU"/>
        </w:rPr>
        <w:t>;</w:t>
      </w:r>
    </w:p>
    <w:p w:rsidR="00C12D21" w:rsidRPr="004C4337" w:rsidRDefault="00C12D21" w:rsidP="00C12D21">
      <w:pPr>
        <w:spacing w:line="240" w:lineRule="auto"/>
        <w:ind w:firstLine="567"/>
        <w:rPr>
          <w:lang w:eastAsia="ru-RU"/>
        </w:rPr>
      </w:pPr>
      <w:r w:rsidRPr="004C4337">
        <w:rPr>
          <w:lang w:eastAsia="ru-RU"/>
        </w:rPr>
        <w:t xml:space="preserve">- эквивалентная шероховатость трубопровода </w:t>
      </w:r>
      <m:oMath>
        <m:sSub>
          <m:sSubPr>
            <m:ctrlPr>
              <w:rPr>
                <w:rFonts w:ascii="Cambria Math" w:hAnsi="Cambria Math"/>
                <w:snapToGrid w:val="0"/>
                <w:lang w:eastAsia="ru-RU"/>
              </w:rPr>
            </m:ctrlPr>
          </m:sSubPr>
          <m:e>
            <m:r>
              <m:rPr>
                <m:sty m:val="p"/>
              </m:rPr>
              <w:rPr>
                <w:rFonts w:ascii="Cambria Math" w:hAnsi="Cambria Math"/>
                <w:snapToGrid w:val="0"/>
                <w:lang w:eastAsia="ru-RU"/>
              </w:rPr>
              <m:t>к</m:t>
            </m:r>
          </m:e>
          <m:sub>
            <m:r>
              <m:rPr>
                <m:sty m:val="p"/>
              </m:rPr>
              <w:rPr>
                <w:rFonts w:ascii="Cambria Math" w:hAnsi="Cambria Math"/>
                <w:snapToGrid w:val="0"/>
                <w:lang w:eastAsia="ru-RU"/>
              </w:rPr>
              <m:t>э</m:t>
            </m:r>
          </m:sub>
        </m:sSub>
      </m:oMath>
      <w:r w:rsidRPr="004C4337">
        <w:rPr>
          <w:lang w:eastAsia="ru-RU"/>
        </w:rPr>
        <w:t xml:space="preserve">, </w:t>
      </w:r>
      <m:oMath>
        <m:r>
          <m:rPr>
            <m:sty m:val="p"/>
          </m:rPr>
          <w:rPr>
            <w:rFonts w:ascii="Cambria Math" w:hAnsi="Cambria Math"/>
            <w:snapToGrid w:val="0"/>
            <w:lang w:eastAsia="ru-RU"/>
          </w:rPr>
          <m:t>м</m:t>
        </m:r>
      </m:oMath>
      <w:r w:rsidRPr="004C4337">
        <w:rPr>
          <w:lang w:eastAsia="ru-RU"/>
        </w:rPr>
        <w:t>;</w:t>
      </w:r>
    </w:p>
    <w:p w:rsidR="00C12D21" w:rsidRPr="004C4337" w:rsidRDefault="00C12D21" w:rsidP="00C12D21">
      <w:pPr>
        <w:spacing w:line="240" w:lineRule="auto"/>
        <w:ind w:firstLine="567"/>
        <w:rPr>
          <w:lang w:eastAsia="ru-RU"/>
        </w:rPr>
      </w:pPr>
      <w:r w:rsidRPr="004C4337">
        <w:rPr>
          <w:lang w:eastAsia="ru-RU"/>
        </w:rPr>
        <w:t xml:space="preserve">- потери давления на трение, </w:t>
      </w:r>
      <m:oMath>
        <m:r>
          <m:rPr>
            <m:sty m:val="p"/>
          </m:rPr>
          <w:rPr>
            <w:rFonts w:ascii="Cambria Math" w:hAnsi="Cambria Math"/>
            <w:snapToGrid w:val="0"/>
            <w:lang w:eastAsia="ru-RU"/>
          </w:rPr>
          <m:t>Па</m:t>
        </m:r>
      </m:oMath>
      <w:r w:rsidRPr="004C4337">
        <w:rPr>
          <w:lang w:eastAsia="ru-RU"/>
        </w:rPr>
        <w:t>;</w:t>
      </w:r>
    </w:p>
    <w:p w:rsidR="00C12D21" w:rsidRPr="004C4337" w:rsidRDefault="00C12D21" w:rsidP="00C12D21">
      <w:pPr>
        <w:spacing w:line="240" w:lineRule="auto"/>
        <w:ind w:firstLine="567"/>
        <w:rPr>
          <w:lang w:eastAsia="ru-RU"/>
        </w:rPr>
      </w:pPr>
      <w:r w:rsidRPr="004C4337">
        <w:rPr>
          <w:lang w:eastAsia="ru-RU"/>
        </w:rPr>
        <w:t>- потери на местные сопротивления.</w:t>
      </w:r>
    </w:p>
    <w:p w:rsidR="00C12D21" w:rsidRPr="00347E1C" w:rsidRDefault="00C12D21" w:rsidP="00C12D21">
      <w:pPr>
        <w:spacing w:line="240" w:lineRule="auto"/>
        <w:ind w:firstLine="567"/>
        <w:rPr>
          <w:lang w:eastAsia="ru-RU"/>
        </w:rPr>
      </w:pPr>
      <w:r w:rsidRPr="00347E1C">
        <w:rPr>
          <w:lang w:eastAsia="ru-RU"/>
        </w:rPr>
        <w:t>Гидравлические расчёты тепловых сетей котельн</w:t>
      </w:r>
      <w:r>
        <w:rPr>
          <w:lang w:eastAsia="ru-RU"/>
        </w:rPr>
        <w:t>ой</w:t>
      </w:r>
      <w:r w:rsidRPr="00347E1C">
        <w:rPr>
          <w:lang w:eastAsia="ru-RU"/>
        </w:rPr>
        <w:t xml:space="preserve"> </w:t>
      </w:r>
      <w:r>
        <w:rPr>
          <w:lang w:eastAsia="ru-RU"/>
        </w:rPr>
        <w:t>ТСО</w:t>
      </w:r>
      <w:r w:rsidRPr="00347E1C">
        <w:rPr>
          <w:lang w:eastAsia="ru-RU"/>
        </w:rPr>
        <w:t xml:space="preserve"> не произведены.</w:t>
      </w:r>
    </w:p>
    <w:p w:rsidR="00C12D21" w:rsidRDefault="00C12D21" w:rsidP="00C12D21">
      <w:pPr>
        <w:spacing w:line="240" w:lineRule="auto"/>
        <w:ind w:firstLine="567"/>
        <w:rPr>
          <w:lang w:eastAsia="ru-RU"/>
        </w:rPr>
      </w:pPr>
    </w:p>
    <w:p w:rsidR="00C12D21" w:rsidRDefault="00C12D21" w:rsidP="00C12D21">
      <w:pPr>
        <w:spacing w:line="240" w:lineRule="auto"/>
        <w:ind w:firstLine="567"/>
        <w:rPr>
          <w:rFonts w:asciiTheme="majorHAnsi" w:eastAsiaTheme="majorEastAsia" w:hAnsiTheme="majorHAnsi"/>
          <w:b/>
          <w:bCs/>
          <w:szCs w:val="28"/>
          <w:lang w:eastAsia="ru-RU"/>
        </w:rPr>
      </w:pPr>
      <w:r>
        <w:rPr>
          <w:rFonts w:asciiTheme="majorHAnsi" w:eastAsiaTheme="majorEastAsia" w:hAnsiTheme="majorHAnsi"/>
          <w:b/>
          <w:bCs/>
          <w:szCs w:val="28"/>
          <w:lang w:eastAsia="ru-RU"/>
        </w:rPr>
        <w:t xml:space="preserve">4.4. </w:t>
      </w:r>
      <w:r w:rsidRPr="004C4337">
        <w:rPr>
          <w:rFonts w:asciiTheme="majorHAnsi" w:eastAsiaTheme="majorEastAsia" w:hAnsiTheme="majorHAnsi"/>
          <w:b/>
          <w:bCs/>
          <w:szCs w:val="28"/>
          <w:lang w:eastAsia="ru-RU"/>
        </w:rPr>
        <w:t>Выводы о резервах (дефицитах) существующей системы теплоснабжения при обеспечении перспективной тепловой нагрузки потребителей</w:t>
      </w:r>
    </w:p>
    <w:p w:rsidR="00C12D21" w:rsidRDefault="00C12D21" w:rsidP="00C12D21">
      <w:pPr>
        <w:spacing w:line="240" w:lineRule="auto"/>
        <w:ind w:firstLine="567"/>
        <w:rPr>
          <w:rFonts w:asciiTheme="majorHAnsi" w:eastAsiaTheme="majorEastAsia" w:hAnsiTheme="majorHAnsi"/>
          <w:b/>
          <w:bCs/>
          <w:szCs w:val="28"/>
          <w:lang w:eastAsia="ru-RU"/>
        </w:rPr>
      </w:pPr>
    </w:p>
    <w:p w:rsidR="00C12D21" w:rsidRDefault="00C12D21" w:rsidP="00C12D21">
      <w:pPr>
        <w:spacing w:line="240" w:lineRule="auto"/>
      </w:pPr>
      <w:r w:rsidRPr="00353E42">
        <w:rPr>
          <w:lang w:eastAsia="ru-RU"/>
        </w:rPr>
        <w:t xml:space="preserve">Сформированный баланс мощности источников тепловой энергии позволяет сделать вывод о том, что резерв мощности существующей системы теплоснабжения </w:t>
      </w:r>
      <w:r>
        <w:rPr>
          <w:lang w:eastAsia="ru-RU"/>
        </w:rPr>
        <w:t>с. Верх-Бехтемир</w:t>
      </w:r>
      <w:r w:rsidRPr="00353E42">
        <w:rPr>
          <w:lang w:eastAsia="ru-RU"/>
        </w:rPr>
        <w:t xml:space="preserve"> составит на перспективу до </w:t>
      </w:r>
      <w:r>
        <w:rPr>
          <w:lang w:eastAsia="ru-RU"/>
        </w:rPr>
        <w:t xml:space="preserve">2035 </w:t>
      </w:r>
      <w:r w:rsidRPr="00353E42">
        <w:rPr>
          <w:lang w:eastAsia="ru-RU"/>
        </w:rPr>
        <w:t xml:space="preserve"> г. </w:t>
      </w:r>
      <w:r w:rsidRPr="00075653">
        <w:rPr>
          <w:lang w:eastAsia="ru-RU"/>
        </w:rPr>
        <w:t>2,6697</w:t>
      </w:r>
      <w:r w:rsidRPr="00353E42">
        <w:rPr>
          <w:lang w:eastAsia="ru-RU"/>
        </w:rPr>
        <w:t>Гкал/ч</w:t>
      </w:r>
      <w:r>
        <w:rPr>
          <w:lang w:eastAsia="ru-RU"/>
        </w:rPr>
        <w:t>.</w:t>
      </w:r>
    </w:p>
    <w:p w:rsidR="00C12D21" w:rsidRDefault="00C12D21" w:rsidP="00C12D21">
      <w:pPr>
        <w:spacing w:line="240" w:lineRule="auto"/>
        <w:ind w:firstLine="567"/>
        <w:rPr>
          <w:rFonts w:asciiTheme="majorHAnsi" w:eastAsiaTheme="majorEastAsia" w:hAnsiTheme="majorHAnsi"/>
          <w:b/>
          <w:bCs/>
          <w:szCs w:val="28"/>
          <w:lang w:eastAsia="ru-RU"/>
        </w:rPr>
      </w:pPr>
    </w:p>
    <w:p w:rsidR="00C12D21" w:rsidRPr="00917218" w:rsidRDefault="00C12D21" w:rsidP="00C12D21">
      <w:pPr>
        <w:pStyle w:val="11"/>
      </w:pPr>
      <w:bookmarkStart w:id="18" w:name="_Toc51596187"/>
      <w:r w:rsidRPr="00917218">
        <w:t>Глава 5</w:t>
      </w:r>
      <w:r w:rsidRPr="00917218">
        <w:tab/>
        <w:t>Мастер-план развития систем теплоснабжения поселения</w:t>
      </w:r>
      <w:bookmarkEnd w:id="18"/>
    </w:p>
    <w:p w:rsidR="00C12D21" w:rsidRPr="00917218" w:rsidRDefault="00C12D21" w:rsidP="00C12D21">
      <w:pPr>
        <w:pStyle w:val="11"/>
      </w:pPr>
    </w:p>
    <w:p w:rsidR="00C12D21" w:rsidRDefault="00C12D21" w:rsidP="00C12D21">
      <w:pPr>
        <w:spacing w:line="240" w:lineRule="auto"/>
        <w:rPr>
          <w:szCs w:val="28"/>
        </w:rPr>
      </w:pPr>
      <w:r>
        <w:rPr>
          <w:szCs w:val="28"/>
        </w:rPr>
        <w:t>Мастер - план развития систем теплоснабжения выполняется для формирования рекомендуемого варианта развития систем теплоснабжения сельского поселения. Разработка варианта развития систем теплоснабжения, включаемого в мастер - план, базируется на условии надежного обеспечения спроса на тепловую мощность и тепловую энергию существующих и перспективных потребителей тепловой энергии, определенных в соответствии с прогнозом развития строительных фондов и фактического состояния оборудования котельных и тепловых сетей.</w:t>
      </w:r>
    </w:p>
    <w:p w:rsidR="00C12D21" w:rsidRPr="000A0468" w:rsidRDefault="00C12D21" w:rsidP="00C12D21">
      <w:pPr>
        <w:spacing w:line="240" w:lineRule="auto"/>
        <w:rPr>
          <w:bCs/>
          <w:snapToGrid w:val="0"/>
          <w:color w:val="000000"/>
          <w:lang w:eastAsia="ru-RU"/>
        </w:rPr>
      </w:pPr>
      <w:r w:rsidRPr="000A0468">
        <w:rPr>
          <w:bCs/>
          <w:snapToGrid w:val="0"/>
          <w:color w:val="000000"/>
          <w:lang w:eastAsia="ru-RU"/>
        </w:rPr>
        <w:t>Схема теплоснабжения разрабатывается на основе документов территориального планирования поселения, утвержденных в соответствии с законодательством о градостроительной деятельности.</w:t>
      </w:r>
    </w:p>
    <w:p w:rsidR="00C12D21" w:rsidRDefault="00C12D21" w:rsidP="00C12D21">
      <w:pPr>
        <w:spacing w:line="240" w:lineRule="auto"/>
        <w:rPr>
          <w:bCs/>
          <w:snapToGrid w:val="0"/>
          <w:color w:val="000000"/>
          <w:lang w:eastAsia="ru-RU"/>
        </w:rPr>
      </w:pPr>
      <w:r w:rsidRPr="000A0468">
        <w:rPr>
          <w:bCs/>
          <w:snapToGrid w:val="0"/>
          <w:color w:val="000000"/>
          <w:lang w:eastAsia="ru-RU"/>
        </w:rPr>
        <w:t xml:space="preserve">Генеральный план </w:t>
      </w:r>
      <w:r>
        <w:t xml:space="preserve">Верх-Бехтемирского сельсовета </w:t>
      </w:r>
      <w:r w:rsidRPr="000A0468">
        <w:rPr>
          <w:bCs/>
          <w:snapToGrid w:val="0"/>
          <w:color w:val="000000"/>
          <w:lang w:eastAsia="ru-RU"/>
        </w:rPr>
        <w:t xml:space="preserve"> в части развития систем теплоснабжения предусматривает инерционный сценарий с сохранением существующей организации теплоснабжения и не предполагает вариантности ее развития.</w:t>
      </w:r>
    </w:p>
    <w:p w:rsidR="00C12D21" w:rsidRPr="000A0468" w:rsidRDefault="00C12D21" w:rsidP="00C12D21">
      <w:pPr>
        <w:spacing w:line="240" w:lineRule="auto"/>
        <w:rPr>
          <w:snapToGrid w:val="0"/>
          <w:color w:val="000000"/>
          <w:lang w:eastAsia="ru-RU"/>
        </w:rPr>
      </w:pPr>
      <w:r>
        <w:rPr>
          <w:szCs w:val="26"/>
          <w:lang w:eastAsia="zh-CN"/>
        </w:rPr>
        <w:t xml:space="preserve">Исходя из предложения теплоснабжающей организации в заключении концессионного соглашения, принимая во внимание отсутствие перспективного </w:t>
      </w:r>
      <w:r>
        <w:rPr>
          <w:szCs w:val="26"/>
          <w:lang w:eastAsia="zh-CN"/>
        </w:rPr>
        <w:lastRenderedPageBreak/>
        <w:t xml:space="preserve">плана развития </w:t>
      </w:r>
      <w:r>
        <w:t>Верх-Бехтемирского</w:t>
      </w:r>
      <w:r>
        <w:rPr>
          <w:szCs w:val="26"/>
          <w:lang w:eastAsia="zh-CN"/>
        </w:rPr>
        <w:t xml:space="preserve"> сельсовета, имеющейся у  ТСО инвестиционной программы, выбор приоритетного сценария  в части увеличения количества потребителей услуги централизованного теплоснабжения не осуществлялся.</w:t>
      </w:r>
    </w:p>
    <w:p w:rsidR="00C12D21" w:rsidRDefault="00C12D21" w:rsidP="00C12D21">
      <w:pPr>
        <w:spacing w:line="240" w:lineRule="auto"/>
        <w:ind w:firstLine="567"/>
        <w:rPr>
          <w:rFonts w:asciiTheme="majorHAnsi" w:eastAsiaTheme="majorEastAsia" w:hAnsiTheme="majorHAnsi"/>
          <w:b/>
          <w:bCs/>
          <w:szCs w:val="28"/>
          <w:lang w:eastAsia="ru-RU"/>
        </w:rPr>
      </w:pPr>
    </w:p>
    <w:p w:rsidR="00C12D21" w:rsidRPr="00917218" w:rsidRDefault="00C12D21" w:rsidP="00C12D21">
      <w:pPr>
        <w:pStyle w:val="11"/>
      </w:pPr>
      <w:bookmarkStart w:id="19" w:name="_Toc51596188"/>
      <w:r w:rsidRPr="00917218">
        <w:t>Глава 6</w:t>
      </w:r>
      <w:r w:rsidRPr="00917218">
        <w:tab/>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19"/>
    </w:p>
    <w:p w:rsidR="00C12D21" w:rsidRDefault="00C12D21" w:rsidP="00C12D21">
      <w:pPr>
        <w:spacing w:line="240" w:lineRule="auto"/>
        <w:ind w:firstLine="567"/>
        <w:rPr>
          <w:rFonts w:asciiTheme="majorHAnsi" w:eastAsiaTheme="majorEastAsia" w:hAnsiTheme="majorHAnsi"/>
          <w:b/>
          <w:bCs/>
          <w:szCs w:val="28"/>
          <w:lang w:eastAsia="ru-RU"/>
        </w:rPr>
      </w:pPr>
      <w:r w:rsidRPr="00323CC4">
        <w:rPr>
          <w:rFonts w:asciiTheme="majorHAnsi" w:eastAsiaTheme="majorEastAsia" w:hAnsiTheme="majorHAnsi"/>
          <w:b/>
          <w:bCs/>
          <w:szCs w:val="28"/>
          <w:lang w:eastAsia="ru-RU"/>
        </w:rPr>
        <w:t>6.1.</w:t>
      </w:r>
      <w:r w:rsidRPr="00323CC4">
        <w:rPr>
          <w:rFonts w:asciiTheme="majorHAnsi" w:eastAsiaTheme="majorEastAsia" w:hAnsiTheme="majorHAnsi"/>
          <w:b/>
          <w:bCs/>
          <w:szCs w:val="28"/>
          <w:lang w:eastAsia="ru-RU"/>
        </w:rPr>
        <w:tab/>
        <w:t>Обоснование балансов производительности водоподготовительных установок в целях подготовки теплоносителя для тепловых сетей и перспективного потребления теплоносителя теплопотребляющими установками потребителей</w:t>
      </w:r>
    </w:p>
    <w:p w:rsidR="00C12D21" w:rsidRDefault="00C12D21" w:rsidP="00C12D21">
      <w:pPr>
        <w:spacing w:line="240" w:lineRule="auto"/>
        <w:ind w:firstLine="567"/>
        <w:rPr>
          <w:rFonts w:asciiTheme="majorHAnsi" w:eastAsiaTheme="majorEastAsia" w:hAnsiTheme="majorHAnsi"/>
          <w:b/>
          <w:bCs/>
          <w:szCs w:val="28"/>
          <w:lang w:eastAsia="ru-RU"/>
        </w:rPr>
      </w:pPr>
    </w:p>
    <w:p w:rsidR="00C12D21" w:rsidRPr="00353E42" w:rsidRDefault="00C12D21" w:rsidP="00C12D21">
      <w:pPr>
        <w:spacing w:line="240" w:lineRule="auto"/>
        <w:rPr>
          <w:snapToGrid w:val="0"/>
          <w:color w:val="000000"/>
          <w:lang w:eastAsia="ru-RU"/>
        </w:rPr>
      </w:pPr>
      <w:r>
        <w:rPr>
          <w:snapToGrid w:val="0"/>
          <w:color w:val="000000"/>
          <w:lang w:eastAsia="ru-RU"/>
        </w:rPr>
        <w:t xml:space="preserve"> В связи с отстутствием исходных данных необходимых для расчета п</w:t>
      </w:r>
      <w:r w:rsidRPr="00353E42">
        <w:rPr>
          <w:snapToGrid w:val="0"/>
          <w:color w:val="000000"/>
          <w:lang w:eastAsia="ru-RU"/>
        </w:rPr>
        <w:t>ерспективны</w:t>
      </w:r>
      <w:r>
        <w:rPr>
          <w:snapToGrid w:val="0"/>
          <w:color w:val="000000"/>
          <w:lang w:eastAsia="ru-RU"/>
        </w:rPr>
        <w:t>х</w:t>
      </w:r>
      <w:r w:rsidRPr="00353E42">
        <w:rPr>
          <w:snapToGrid w:val="0"/>
          <w:color w:val="000000"/>
          <w:lang w:eastAsia="ru-RU"/>
        </w:rPr>
        <w:t xml:space="preserve"> баланс</w:t>
      </w:r>
      <w:r>
        <w:rPr>
          <w:snapToGrid w:val="0"/>
          <w:color w:val="000000"/>
          <w:lang w:eastAsia="ru-RU"/>
        </w:rPr>
        <w:t xml:space="preserve">ов </w:t>
      </w:r>
      <w:r w:rsidRPr="00353E42">
        <w:rPr>
          <w:snapToGrid w:val="0"/>
          <w:color w:val="000000"/>
          <w:lang w:eastAsia="ru-RU"/>
        </w:rPr>
        <w:t xml:space="preserve">производительности водоподготовки, затрат и потерь теплоносителя </w:t>
      </w:r>
      <w:r>
        <w:rPr>
          <w:snapToGrid w:val="0"/>
          <w:color w:val="000000"/>
          <w:lang w:eastAsia="ru-RU"/>
        </w:rPr>
        <w:t xml:space="preserve"> </w:t>
      </w:r>
      <w:r w:rsidRPr="00353E42">
        <w:rPr>
          <w:snapToGrid w:val="0"/>
          <w:color w:val="000000"/>
          <w:lang w:eastAsia="ru-RU"/>
        </w:rPr>
        <w:t xml:space="preserve">на период до </w:t>
      </w:r>
      <w:r>
        <w:rPr>
          <w:snapToGrid w:val="0"/>
          <w:color w:val="000000"/>
          <w:lang w:eastAsia="ru-RU"/>
        </w:rPr>
        <w:t xml:space="preserve">2035 </w:t>
      </w:r>
      <w:r w:rsidRPr="00353E42">
        <w:rPr>
          <w:snapToGrid w:val="0"/>
          <w:color w:val="000000"/>
          <w:lang w:eastAsia="ru-RU"/>
        </w:rPr>
        <w:t xml:space="preserve"> г. с использованием методических указаний и </w:t>
      </w:r>
      <w:r w:rsidRPr="00C178D2">
        <w:rPr>
          <w:snapToGrid w:val="0"/>
          <w:color w:val="000000"/>
          <w:lang w:eastAsia="ru-RU"/>
        </w:rPr>
        <w:t>согласно п. 6.16 СНиП 41-02-2003 «Тепловые сети» и выданным техническим условиям на присоединение к тепловым сетям и перспектив нового строительства</w:t>
      </w:r>
      <w:r w:rsidRPr="00353E42">
        <w:rPr>
          <w:snapToGrid w:val="0"/>
          <w:color w:val="000000"/>
          <w:lang w:eastAsia="ru-RU"/>
        </w:rPr>
        <w:t xml:space="preserve"> с учето</w:t>
      </w:r>
      <w:r>
        <w:rPr>
          <w:snapToGrid w:val="0"/>
          <w:color w:val="000000"/>
          <w:lang w:eastAsia="ru-RU"/>
        </w:rPr>
        <w:t>м перспективных планов развития раздел не рассчитывался.</w:t>
      </w:r>
    </w:p>
    <w:p w:rsidR="00C12D21" w:rsidRPr="00353E42" w:rsidRDefault="00C12D21" w:rsidP="00C12D21">
      <w:pPr>
        <w:spacing w:line="240" w:lineRule="auto"/>
        <w:rPr>
          <w:lang w:eastAsia="ru-RU"/>
        </w:rPr>
      </w:pPr>
      <w:r w:rsidRPr="00353E42">
        <w:rPr>
          <w:lang w:eastAsia="ru-RU"/>
        </w:rPr>
        <w:t xml:space="preserve">Перспективные объемы теплоносителя, необходимые для передачи теплоносителя от источника тепловой энергии до потребителя в каждой зоне действия источников тепловой энергии, </w:t>
      </w:r>
      <w:r>
        <w:rPr>
          <w:lang w:eastAsia="ru-RU"/>
        </w:rPr>
        <w:t xml:space="preserve">должны </w:t>
      </w:r>
      <w:r w:rsidRPr="00353E42">
        <w:rPr>
          <w:lang w:eastAsia="ru-RU"/>
        </w:rPr>
        <w:t>прогнозирова</w:t>
      </w:r>
      <w:r>
        <w:rPr>
          <w:lang w:eastAsia="ru-RU"/>
        </w:rPr>
        <w:t xml:space="preserve">ться </w:t>
      </w:r>
      <w:r w:rsidRPr="00353E42">
        <w:rPr>
          <w:lang w:eastAsia="ru-RU"/>
        </w:rPr>
        <w:t xml:space="preserve"> исходя из следующих условий:</w:t>
      </w:r>
    </w:p>
    <w:p w:rsidR="00C12D21" w:rsidRPr="00353E42" w:rsidRDefault="00C12D21" w:rsidP="00C12D21">
      <w:pPr>
        <w:pStyle w:val="ad"/>
        <w:keepNext/>
        <w:numPr>
          <w:ilvl w:val="0"/>
          <w:numId w:val="13"/>
        </w:numPr>
        <w:suppressAutoHyphens/>
        <w:spacing w:line="240" w:lineRule="auto"/>
        <w:ind w:left="0" w:firstLine="426"/>
      </w:pPr>
      <w:r w:rsidRPr="009E20E2">
        <w:t>регулирование отпуска тепловой энергии в тепловые сети в зависимости от</w:t>
      </w:r>
      <w:r w:rsidRPr="00353E42">
        <w:t xml:space="preserve"> температуры </w:t>
      </w:r>
      <w:r w:rsidRPr="00C64C49">
        <w:t>наружного воздуха принято по регулированию отопительно-вентиляционной нагрузке с качественным методом регулирования с расчетными параметрами теплоносителя;</w:t>
      </w:r>
    </w:p>
    <w:p w:rsidR="00C12D21" w:rsidRDefault="00C12D21" w:rsidP="00C12D21">
      <w:pPr>
        <w:pStyle w:val="ad"/>
        <w:keepNext/>
        <w:numPr>
          <w:ilvl w:val="0"/>
          <w:numId w:val="13"/>
        </w:numPr>
        <w:suppressAutoHyphens/>
        <w:spacing w:line="240" w:lineRule="auto"/>
        <w:ind w:left="0" w:firstLine="426"/>
      </w:pPr>
      <w:r w:rsidRPr="009E20E2">
        <w:t>расчетный расход теплоносителя в тепловых сетях изменяется с темпом присоединения суммарной тепловой нагрузки и с учетом реализации мероприятий по наладке режимов в системе транспорта теплоносителя;</w:t>
      </w:r>
    </w:p>
    <w:p w:rsidR="00C12D21" w:rsidRDefault="00C12D21" w:rsidP="00C12D21">
      <w:pPr>
        <w:pStyle w:val="ad"/>
        <w:spacing w:line="240" w:lineRule="auto"/>
        <w:ind w:left="426" w:firstLine="0"/>
      </w:pPr>
    </w:p>
    <w:p w:rsidR="00C12D21" w:rsidRDefault="00C12D21" w:rsidP="00C12D21">
      <w:pPr>
        <w:pStyle w:val="ad"/>
        <w:spacing w:line="240" w:lineRule="auto"/>
        <w:ind w:left="426" w:firstLine="0"/>
        <w:rPr>
          <w:rFonts w:asciiTheme="majorHAnsi" w:eastAsiaTheme="majorEastAsia" w:hAnsiTheme="majorHAnsi"/>
          <w:b/>
          <w:bCs/>
          <w:szCs w:val="28"/>
          <w:lang w:eastAsia="ru-RU"/>
        </w:rPr>
      </w:pPr>
      <w:r w:rsidRPr="00C178D2">
        <w:t>6.2.</w:t>
      </w:r>
      <w:r w:rsidRPr="00C178D2">
        <w:tab/>
      </w:r>
      <w:r w:rsidRPr="00C178D2">
        <w:rPr>
          <w:rFonts w:asciiTheme="majorHAnsi" w:eastAsiaTheme="majorEastAsia" w:hAnsiTheme="majorHAnsi"/>
          <w:b/>
          <w:bCs/>
          <w:szCs w:val="28"/>
          <w:lang w:eastAsia="ru-RU"/>
        </w:rPr>
        <w:t>Обоснование перспективных потерь теплоносителя при его передаче по тепловым сетям</w:t>
      </w:r>
    </w:p>
    <w:p w:rsidR="00C12D21" w:rsidRDefault="00C12D21" w:rsidP="00C12D21">
      <w:pPr>
        <w:pStyle w:val="ad"/>
        <w:spacing w:line="240" w:lineRule="auto"/>
        <w:ind w:left="426" w:firstLine="0"/>
        <w:rPr>
          <w:rFonts w:asciiTheme="majorHAnsi" w:eastAsiaTheme="majorEastAsia" w:hAnsiTheme="majorHAnsi"/>
          <w:szCs w:val="28"/>
          <w:lang w:eastAsia="ru-RU"/>
        </w:rPr>
      </w:pPr>
    </w:p>
    <w:p w:rsidR="00C12D21" w:rsidRPr="00353E42" w:rsidRDefault="00C12D21" w:rsidP="00C12D21">
      <w:pPr>
        <w:spacing w:line="240" w:lineRule="auto"/>
        <w:rPr>
          <w:lang w:eastAsia="ru-RU"/>
        </w:rPr>
      </w:pPr>
      <w:r w:rsidRPr="00353E42">
        <w:rPr>
          <w:lang w:eastAsia="ru-RU"/>
        </w:rPr>
        <w:t xml:space="preserve">Перспективная производительность водоподготовительных установок в аварийных </w:t>
      </w:r>
      <w:r w:rsidRPr="00164C0B">
        <w:rPr>
          <w:lang w:eastAsia="ru-RU"/>
        </w:rPr>
        <w:t xml:space="preserve">режимах работы по муниципальному образованию </w:t>
      </w:r>
      <w:r>
        <w:rPr>
          <w:lang w:eastAsia="ru-RU"/>
        </w:rPr>
        <w:t xml:space="preserve">с.п. Верх-Бехтемир </w:t>
      </w:r>
      <w:r w:rsidRPr="00164C0B">
        <w:rPr>
          <w:lang w:eastAsia="ru-RU"/>
        </w:rPr>
        <w:t xml:space="preserve">к </w:t>
      </w:r>
      <w:r>
        <w:rPr>
          <w:lang w:eastAsia="ru-RU"/>
        </w:rPr>
        <w:t xml:space="preserve">2035 </w:t>
      </w:r>
      <w:r w:rsidRPr="00164C0B">
        <w:rPr>
          <w:lang w:eastAsia="ru-RU"/>
        </w:rPr>
        <w:t xml:space="preserve"> г. составит </w:t>
      </w:r>
      <w:r>
        <w:rPr>
          <w:lang w:eastAsia="ru-RU"/>
        </w:rPr>
        <w:t xml:space="preserve">0,045  т/ч (см. </w:t>
      </w:r>
      <w:r>
        <w:rPr>
          <w:lang w:eastAsia="ru-RU"/>
        </w:rPr>
        <w:fldChar w:fldCharType="begin"/>
      </w:r>
      <w:r>
        <w:rPr>
          <w:lang w:eastAsia="ru-RU"/>
        </w:rPr>
        <w:instrText xml:space="preserve"> REF _Ref360208530 \h </w:instrText>
      </w:r>
      <w:r>
        <w:rPr>
          <w:lang w:eastAsia="ru-RU"/>
        </w:rPr>
      </w:r>
      <w:r>
        <w:rPr>
          <w:lang w:eastAsia="ru-RU"/>
        </w:rPr>
        <w:fldChar w:fldCharType="separate"/>
      </w:r>
      <w:r>
        <w:t xml:space="preserve">Таблица </w:t>
      </w:r>
      <w:r>
        <w:rPr>
          <w:noProof/>
        </w:rPr>
        <w:t>33</w:t>
      </w:r>
      <w:r>
        <w:rPr>
          <w:lang w:eastAsia="ru-RU"/>
        </w:rPr>
        <w:fldChar w:fldCharType="end"/>
      </w:r>
      <w:r>
        <w:rPr>
          <w:lang w:eastAsia="ru-RU"/>
        </w:rPr>
        <w:t>)</w:t>
      </w:r>
      <w:r w:rsidRPr="00164C0B">
        <w:rPr>
          <w:lang w:eastAsia="ru-RU"/>
        </w:rPr>
        <w:t>.</w:t>
      </w:r>
    </w:p>
    <w:p w:rsidR="00C12D21" w:rsidRPr="00353E42" w:rsidRDefault="00C12D21" w:rsidP="00C12D21">
      <w:pPr>
        <w:spacing w:line="240" w:lineRule="auto"/>
        <w:rPr>
          <w:color w:val="000000"/>
          <w:lang w:eastAsia="ru-RU"/>
        </w:rPr>
      </w:pPr>
      <w:r w:rsidRPr="00353E42">
        <w:rPr>
          <w:lang w:eastAsia="ru-RU"/>
        </w:rPr>
        <w:t>Дополнительная аварийная подпитка тепловой сети предусматривается химически не обработанной и недеаэрированной водой согласно п. 6.17  СНиП 41-02-2003 «Тепловые сети»</w:t>
      </w:r>
      <w:r w:rsidRPr="00353E42">
        <w:rPr>
          <w:color w:val="000000"/>
          <w:lang w:eastAsia="ru-RU"/>
        </w:rPr>
        <w:t>. Подпитка производится химически не</w:t>
      </w:r>
      <w:r>
        <w:rPr>
          <w:color w:val="000000"/>
          <w:lang w:eastAsia="ru-RU"/>
        </w:rPr>
        <w:t xml:space="preserve"> </w:t>
      </w:r>
      <w:r w:rsidRPr="00353E42">
        <w:rPr>
          <w:color w:val="000000"/>
          <w:lang w:eastAsia="ru-RU"/>
        </w:rPr>
        <w:t>очищенной</w:t>
      </w:r>
      <w:r>
        <w:rPr>
          <w:color w:val="000000"/>
          <w:lang w:eastAsia="ru-RU"/>
        </w:rPr>
        <w:t>,</w:t>
      </w:r>
      <w:r w:rsidRPr="00353E42">
        <w:rPr>
          <w:color w:val="000000"/>
          <w:lang w:eastAsia="ru-RU"/>
        </w:rPr>
        <w:t xml:space="preserve"> недеаэрированной водой.</w:t>
      </w:r>
    </w:p>
    <w:p w:rsidR="00C12D21" w:rsidRDefault="00C12D21" w:rsidP="00C12D21">
      <w:pPr>
        <w:pStyle w:val="ad"/>
        <w:spacing w:line="240" w:lineRule="auto"/>
        <w:ind w:left="426" w:firstLine="0"/>
        <w:rPr>
          <w:rFonts w:asciiTheme="majorHAnsi" w:eastAsiaTheme="majorEastAsia" w:hAnsiTheme="majorHAnsi"/>
          <w:b/>
          <w:bCs/>
          <w:szCs w:val="28"/>
          <w:lang w:eastAsia="ru-RU"/>
        </w:rPr>
      </w:pPr>
    </w:p>
    <w:p w:rsidR="00C12D21" w:rsidRDefault="00C12D21" w:rsidP="00C12D21">
      <w:pPr>
        <w:pStyle w:val="ad"/>
        <w:spacing w:line="240" w:lineRule="auto"/>
        <w:ind w:left="426" w:firstLine="0"/>
        <w:rPr>
          <w:rFonts w:asciiTheme="majorHAnsi" w:eastAsiaTheme="majorEastAsia" w:hAnsiTheme="majorHAnsi"/>
          <w:b/>
          <w:bCs/>
          <w:szCs w:val="28"/>
          <w:lang w:eastAsia="ru-RU"/>
        </w:rPr>
      </w:pPr>
    </w:p>
    <w:p w:rsidR="00C12D21" w:rsidRDefault="00C12D21" w:rsidP="00C12D21">
      <w:pPr>
        <w:pStyle w:val="afff3"/>
      </w:pPr>
      <w:bookmarkStart w:id="20" w:name="_Ref360208530"/>
      <w:r>
        <w:t xml:space="preserve">Таблица </w:t>
      </w:r>
      <w:r>
        <w:rPr>
          <w:noProof/>
        </w:rPr>
        <w:fldChar w:fldCharType="begin"/>
      </w:r>
      <w:r>
        <w:rPr>
          <w:noProof/>
        </w:rPr>
        <w:instrText xml:space="preserve"> SEQ Таблица \* ARABIC </w:instrText>
      </w:r>
      <w:r>
        <w:rPr>
          <w:noProof/>
        </w:rPr>
        <w:fldChar w:fldCharType="separate"/>
      </w:r>
      <w:r>
        <w:rPr>
          <w:noProof/>
        </w:rPr>
        <w:t>33</w:t>
      </w:r>
      <w:r>
        <w:rPr>
          <w:noProof/>
        </w:rPr>
        <w:fldChar w:fldCharType="end"/>
      </w:r>
      <w:bookmarkEnd w:id="20"/>
      <w:r>
        <w:t xml:space="preserve">. Максимально возможная </w:t>
      </w:r>
      <w:r w:rsidRPr="00325D10">
        <w:t xml:space="preserve">компенсация потерь теплоносителя неподготовленной водой в аварийных режимах работы </w:t>
      </w:r>
    </w:p>
    <w:tbl>
      <w:tblPr>
        <w:tblW w:w="4586" w:type="pct"/>
        <w:tblLook w:val="00A0" w:firstRow="1" w:lastRow="0" w:firstColumn="1" w:lastColumn="0" w:noHBand="0" w:noVBand="0"/>
      </w:tblPr>
      <w:tblGrid>
        <w:gridCol w:w="1056"/>
        <w:gridCol w:w="4397"/>
        <w:gridCol w:w="1055"/>
        <w:gridCol w:w="1231"/>
        <w:gridCol w:w="1612"/>
      </w:tblGrid>
      <w:tr w:rsidR="00C12D21" w:rsidRPr="005A671B" w:rsidTr="008F2D4F">
        <w:trPr>
          <w:cantSplit/>
          <w:trHeight w:val="470"/>
        </w:trPr>
        <w:tc>
          <w:tcPr>
            <w:tcW w:w="565"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12D21" w:rsidRPr="0079749D" w:rsidRDefault="00C12D21" w:rsidP="008F2D4F">
            <w:pPr>
              <w:spacing w:line="240" w:lineRule="auto"/>
              <w:ind w:firstLine="0"/>
              <w:jc w:val="center"/>
              <w:rPr>
                <w:b/>
                <w:bCs/>
                <w:color w:val="000000"/>
                <w:sz w:val="20"/>
                <w:szCs w:val="20"/>
                <w:lang w:eastAsia="ru-RU"/>
              </w:rPr>
            </w:pPr>
            <w:r w:rsidRPr="0079749D">
              <w:rPr>
                <w:b/>
                <w:bCs/>
                <w:color w:val="000000"/>
                <w:sz w:val="20"/>
                <w:szCs w:val="20"/>
                <w:lang w:eastAsia="ru-RU"/>
              </w:rPr>
              <w:t>№ п/п</w:t>
            </w:r>
          </w:p>
        </w:tc>
        <w:tc>
          <w:tcPr>
            <w:tcW w:w="2351"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12D21" w:rsidRPr="0079749D" w:rsidRDefault="00C12D21" w:rsidP="008F2D4F">
            <w:pPr>
              <w:spacing w:line="240" w:lineRule="auto"/>
              <w:ind w:firstLine="0"/>
              <w:jc w:val="center"/>
              <w:rPr>
                <w:b/>
                <w:bCs/>
                <w:color w:val="000000"/>
                <w:sz w:val="20"/>
                <w:szCs w:val="20"/>
                <w:lang w:eastAsia="ru-RU"/>
              </w:rPr>
            </w:pPr>
            <w:r w:rsidRPr="0079749D">
              <w:rPr>
                <w:b/>
                <w:bCs/>
                <w:color w:val="000000"/>
                <w:sz w:val="20"/>
                <w:szCs w:val="20"/>
                <w:lang w:eastAsia="ru-RU"/>
              </w:rPr>
              <w:t>Наименование показателя</w:t>
            </w:r>
          </w:p>
        </w:tc>
        <w:tc>
          <w:tcPr>
            <w:tcW w:w="56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12D21" w:rsidRPr="0079749D" w:rsidRDefault="00C12D21" w:rsidP="008F2D4F">
            <w:pPr>
              <w:spacing w:line="240" w:lineRule="auto"/>
              <w:ind w:firstLine="0"/>
              <w:jc w:val="center"/>
              <w:rPr>
                <w:b/>
                <w:bCs/>
                <w:color w:val="000000"/>
                <w:sz w:val="20"/>
                <w:szCs w:val="20"/>
                <w:lang w:eastAsia="ru-RU"/>
              </w:rPr>
            </w:pPr>
            <w:r w:rsidRPr="0079749D">
              <w:rPr>
                <w:b/>
                <w:bCs/>
                <w:color w:val="000000"/>
                <w:sz w:val="20"/>
                <w:szCs w:val="20"/>
                <w:lang w:eastAsia="ru-RU"/>
              </w:rPr>
              <w:t>Ед. изм.</w:t>
            </w:r>
          </w:p>
        </w:tc>
        <w:tc>
          <w:tcPr>
            <w:tcW w:w="658"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12D21" w:rsidRPr="0079749D" w:rsidRDefault="00C12D21" w:rsidP="008F2D4F">
            <w:pPr>
              <w:spacing w:line="240" w:lineRule="auto"/>
              <w:ind w:firstLine="0"/>
              <w:jc w:val="center"/>
              <w:rPr>
                <w:b/>
                <w:bCs/>
                <w:color w:val="000000"/>
                <w:sz w:val="20"/>
                <w:szCs w:val="20"/>
                <w:lang w:eastAsia="ru-RU"/>
              </w:rPr>
            </w:pPr>
            <w:r w:rsidRPr="0079749D">
              <w:rPr>
                <w:b/>
                <w:bCs/>
                <w:color w:val="000000"/>
                <w:sz w:val="20"/>
                <w:szCs w:val="20"/>
                <w:lang w:eastAsia="ru-RU"/>
              </w:rPr>
              <w:t>20</w:t>
            </w:r>
            <w:r>
              <w:rPr>
                <w:b/>
                <w:bCs/>
                <w:color w:val="000000"/>
                <w:sz w:val="20"/>
                <w:szCs w:val="20"/>
                <w:lang w:eastAsia="ru-RU"/>
              </w:rPr>
              <w:t>21</w:t>
            </w:r>
            <w:r w:rsidRPr="0079749D">
              <w:rPr>
                <w:b/>
                <w:bCs/>
                <w:color w:val="000000"/>
                <w:sz w:val="20"/>
                <w:szCs w:val="20"/>
                <w:lang w:eastAsia="ru-RU"/>
              </w:rPr>
              <w:t xml:space="preserve"> г.</w:t>
            </w:r>
          </w:p>
        </w:tc>
        <w:tc>
          <w:tcPr>
            <w:tcW w:w="862" w:type="pct"/>
            <w:tcBorders>
              <w:top w:val="single" w:sz="4" w:space="0" w:color="auto"/>
              <w:left w:val="nil"/>
              <w:right w:val="single" w:sz="4" w:space="0" w:color="auto"/>
            </w:tcBorders>
            <w:vAlign w:val="center"/>
          </w:tcPr>
          <w:p w:rsidR="00C12D21" w:rsidRPr="0079749D" w:rsidRDefault="00C12D21" w:rsidP="008F2D4F">
            <w:pPr>
              <w:spacing w:line="240" w:lineRule="auto"/>
              <w:ind w:firstLine="0"/>
              <w:rPr>
                <w:b/>
                <w:bCs/>
                <w:color w:val="000000"/>
                <w:sz w:val="20"/>
                <w:szCs w:val="20"/>
                <w:lang w:eastAsia="ru-RU"/>
              </w:rPr>
            </w:pPr>
            <w:r>
              <w:rPr>
                <w:b/>
                <w:bCs/>
                <w:color w:val="000000"/>
                <w:sz w:val="20"/>
                <w:szCs w:val="20"/>
                <w:lang w:eastAsia="ru-RU"/>
              </w:rPr>
              <w:t xml:space="preserve">       2035 </w:t>
            </w:r>
            <w:r w:rsidRPr="0079749D">
              <w:rPr>
                <w:b/>
                <w:bCs/>
                <w:color w:val="000000"/>
                <w:sz w:val="20"/>
                <w:szCs w:val="20"/>
                <w:lang w:eastAsia="ru-RU"/>
              </w:rPr>
              <w:t xml:space="preserve"> г.</w:t>
            </w:r>
          </w:p>
        </w:tc>
      </w:tr>
      <w:tr w:rsidR="00C12D21" w:rsidRPr="005A671B" w:rsidTr="008F2D4F">
        <w:trPr>
          <w:cantSplit/>
        </w:trPr>
        <w:tc>
          <w:tcPr>
            <w:tcW w:w="565" w:type="pct"/>
            <w:vMerge/>
            <w:tcBorders>
              <w:top w:val="single" w:sz="4" w:space="0" w:color="auto"/>
              <w:left w:val="single" w:sz="4" w:space="0" w:color="auto"/>
              <w:bottom w:val="single" w:sz="4" w:space="0" w:color="auto"/>
              <w:right w:val="single" w:sz="4" w:space="0" w:color="auto"/>
            </w:tcBorders>
            <w:vAlign w:val="center"/>
          </w:tcPr>
          <w:p w:rsidR="00C12D21" w:rsidRPr="0079749D" w:rsidRDefault="00C12D21" w:rsidP="008F2D4F">
            <w:pPr>
              <w:spacing w:line="240" w:lineRule="auto"/>
              <w:ind w:firstLine="0"/>
              <w:jc w:val="left"/>
              <w:rPr>
                <w:b/>
                <w:bCs/>
                <w:color w:val="000000"/>
                <w:sz w:val="20"/>
                <w:szCs w:val="20"/>
                <w:lang w:eastAsia="ru-RU"/>
              </w:rPr>
            </w:pPr>
          </w:p>
        </w:tc>
        <w:tc>
          <w:tcPr>
            <w:tcW w:w="2351" w:type="pct"/>
            <w:vMerge/>
            <w:tcBorders>
              <w:top w:val="single" w:sz="4" w:space="0" w:color="auto"/>
              <w:left w:val="single" w:sz="4" w:space="0" w:color="auto"/>
              <w:bottom w:val="single" w:sz="4" w:space="0" w:color="auto"/>
              <w:right w:val="single" w:sz="4" w:space="0" w:color="auto"/>
            </w:tcBorders>
            <w:vAlign w:val="center"/>
          </w:tcPr>
          <w:p w:rsidR="00C12D21" w:rsidRPr="0079749D" w:rsidRDefault="00C12D21" w:rsidP="008F2D4F">
            <w:pPr>
              <w:spacing w:line="240" w:lineRule="auto"/>
              <w:ind w:firstLine="0"/>
              <w:jc w:val="left"/>
              <w:rPr>
                <w:b/>
                <w:bCs/>
                <w:color w:val="000000"/>
                <w:sz w:val="20"/>
                <w:szCs w:val="20"/>
                <w:lang w:eastAsia="ru-RU"/>
              </w:rPr>
            </w:pPr>
          </w:p>
        </w:tc>
        <w:tc>
          <w:tcPr>
            <w:tcW w:w="564" w:type="pct"/>
            <w:vMerge/>
            <w:tcBorders>
              <w:top w:val="single" w:sz="4" w:space="0" w:color="auto"/>
              <w:left w:val="single" w:sz="4" w:space="0" w:color="auto"/>
              <w:bottom w:val="single" w:sz="4" w:space="0" w:color="auto"/>
              <w:right w:val="single" w:sz="4" w:space="0" w:color="auto"/>
            </w:tcBorders>
            <w:vAlign w:val="center"/>
          </w:tcPr>
          <w:p w:rsidR="00C12D21" w:rsidRPr="0079749D" w:rsidRDefault="00C12D21" w:rsidP="008F2D4F">
            <w:pPr>
              <w:spacing w:line="240" w:lineRule="auto"/>
              <w:ind w:firstLine="0"/>
              <w:jc w:val="left"/>
              <w:rPr>
                <w:b/>
                <w:bCs/>
                <w:color w:val="000000"/>
                <w:sz w:val="20"/>
                <w:szCs w:val="20"/>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tcPr>
          <w:p w:rsidR="00C12D21" w:rsidRPr="0079749D" w:rsidRDefault="00C12D21" w:rsidP="008F2D4F">
            <w:pPr>
              <w:spacing w:line="240" w:lineRule="auto"/>
              <w:ind w:firstLine="0"/>
              <w:jc w:val="left"/>
              <w:rPr>
                <w:b/>
                <w:bCs/>
                <w:color w:val="000000"/>
                <w:sz w:val="20"/>
                <w:szCs w:val="20"/>
                <w:lang w:eastAsia="ru-RU"/>
              </w:rPr>
            </w:pPr>
          </w:p>
        </w:tc>
        <w:tc>
          <w:tcPr>
            <w:tcW w:w="862" w:type="pct"/>
            <w:tcBorders>
              <w:top w:val="nil"/>
              <w:left w:val="nil"/>
              <w:bottom w:val="single" w:sz="4" w:space="0" w:color="auto"/>
              <w:right w:val="single" w:sz="4" w:space="0" w:color="auto"/>
            </w:tcBorders>
            <w:vAlign w:val="center"/>
          </w:tcPr>
          <w:p w:rsidR="00C12D21" w:rsidRPr="0079749D" w:rsidRDefault="00C12D21" w:rsidP="008F2D4F">
            <w:pPr>
              <w:spacing w:line="240" w:lineRule="auto"/>
              <w:ind w:firstLine="0"/>
              <w:jc w:val="center"/>
              <w:rPr>
                <w:b/>
                <w:bCs/>
                <w:color w:val="000000"/>
                <w:sz w:val="20"/>
                <w:szCs w:val="20"/>
                <w:lang w:eastAsia="ru-RU"/>
              </w:rPr>
            </w:pPr>
            <w:r w:rsidRPr="0079749D">
              <w:rPr>
                <w:b/>
                <w:bCs/>
                <w:color w:val="000000"/>
                <w:sz w:val="20"/>
                <w:szCs w:val="20"/>
                <w:lang w:eastAsia="ru-RU"/>
              </w:rPr>
              <w:t>план</w:t>
            </w:r>
          </w:p>
        </w:tc>
      </w:tr>
      <w:tr w:rsidR="00C12D21" w:rsidRPr="005A671B" w:rsidTr="008F2D4F">
        <w:trPr>
          <w:cantSplit/>
        </w:trPr>
        <w:tc>
          <w:tcPr>
            <w:tcW w:w="565" w:type="pct"/>
            <w:tcBorders>
              <w:top w:val="nil"/>
              <w:left w:val="single" w:sz="4" w:space="0" w:color="auto"/>
              <w:bottom w:val="single" w:sz="4" w:space="0" w:color="auto"/>
              <w:right w:val="single" w:sz="4" w:space="0" w:color="auto"/>
            </w:tcBorders>
            <w:shd w:val="clear" w:color="000000" w:fill="FFFFFF"/>
            <w:noWrap/>
            <w:vAlign w:val="center"/>
          </w:tcPr>
          <w:p w:rsidR="00C12D21" w:rsidRPr="0079749D" w:rsidRDefault="00C12D21" w:rsidP="008F2D4F">
            <w:pPr>
              <w:spacing w:line="240" w:lineRule="auto"/>
              <w:ind w:firstLine="0"/>
              <w:jc w:val="center"/>
              <w:rPr>
                <w:color w:val="000000"/>
                <w:sz w:val="20"/>
                <w:szCs w:val="20"/>
                <w:lang w:eastAsia="ru-RU"/>
              </w:rPr>
            </w:pPr>
            <w:r w:rsidRPr="0079749D">
              <w:rPr>
                <w:color w:val="000000"/>
                <w:sz w:val="20"/>
                <w:szCs w:val="20"/>
                <w:lang w:eastAsia="ru-RU"/>
              </w:rPr>
              <w:t>1</w:t>
            </w:r>
          </w:p>
        </w:tc>
        <w:tc>
          <w:tcPr>
            <w:tcW w:w="2351" w:type="pct"/>
            <w:tcBorders>
              <w:top w:val="nil"/>
              <w:left w:val="nil"/>
              <w:bottom w:val="single" w:sz="4" w:space="0" w:color="auto"/>
              <w:right w:val="single" w:sz="4" w:space="0" w:color="auto"/>
            </w:tcBorders>
            <w:shd w:val="clear" w:color="000000" w:fill="FFFFFF"/>
            <w:vAlign w:val="center"/>
          </w:tcPr>
          <w:p w:rsidR="00C12D21" w:rsidRPr="0079749D" w:rsidRDefault="00C12D21" w:rsidP="008F2D4F">
            <w:pPr>
              <w:spacing w:line="240" w:lineRule="auto"/>
              <w:ind w:firstLine="0"/>
              <w:jc w:val="center"/>
              <w:rPr>
                <w:color w:val="000000"/>
                <w:sz w:val="20"/>
                <w:szCs w:val="20"/>
                <w:lang w:eastAsia="ru-RU"/>
              </w:rPr>
            </w:pPr>
            <w:r w:rsidRPr="0079749D">
              <w:rPr>
                <w:color w:val="000000"/>
                <w:sz w:val="20"/>
                <w:szCs w:val="20"/>
                <w:lang w:eastAsia="ru-RU"/>
              </w:rPr>
              <w:t xml:space="preserve">Котельная </w:t>
            </w:r>
            <w:r>
              <w:rPr>
                <w:color w:val="000000"/>
                <w:sz w:val="20"/>
                <w:szCs w:val="20"/>
                <w:lang w:eastAsia="ru-RU"/>
              </w:rPr>
              <w:t>с. Верх-Бехтемир</w:t>
            </w:r>
          </w:p>
        </w:tc>
        <w:tc>
          <w:tcPr>
            <w:tcW w:w="564" w:type="pct"/>
            <w:tcBorders>
              <w:top w:val="nil"/>
              <w:left w:val="nil"/>
              <w:bottom w:val="single" w:sz="4" w:space="0" w:color="auto"/>
              <w:right w:val="single" w:sz="4" w:space="0" w:color="auto"/>
            </w:tcBorders>
            <w:shd w:val="clear" w:color="000000" w:fill="FFFFFF"/>
            <w:noWrap/>
            <w:vAlign w:val="center"/>
          </w:tcPr>
          <w:p w:rsidR="00C12D21" w:rsidRPr="0079749D" w:rsidRDefault="00C12D21" w:rsidP="008F2D4F">
            <w:pPr>
              <w:spacing w:line="240" w:lineRule="auto"/>
              <w:ind w:firstLine="0"/>
              <w:jc w:val="center"/>
              <w:rPr>
                <w:color w:val="000000"/>
                <w:sz w:val="20"/>
                <w:szCs w:val="20"/>
                <w:lang w:eastAsia="ru-RU"/>
              </w:rPr>
            </w:pPr>
            <w:r w:rsidRPr="0079749D">
              <w:rPr>
                <w:color w:val="000000"/>
                <w:sz w:val="20"/>
                <w:szCs w:val="20"/>
                <w:lang w:eastAsia="ru-RU"/>
              </w:rPr>
              <w:t>т/ч</w:t>
            </w:r>
          </w:p>
        </w:tc>
        <w:tc>
          <w:tcPr>
            <w:tcW w:w="658" w:type="pct"/>
            <w:tcBorders>
              <w:top w:val="nil"/>
              <w:left w:val="nil"/>
              <w:bottom w:val="single" w:sz="4" w:space="0" w:color="auto"/>
              <w:right w:val="single" w:sz="4" w:space="0" w:color="auto"/>
            </w:tcBorders>
            <w:shd w:val="clear" w:color="000000" w:fill="FFFFFF"/>
            <w:noWrap/>
            <w:vAlign w:val="center"/>
          </w:tcPr>
          <w:p w:rsidR="00C12D21" w:rsidRDefault="00C12D21" w:rsidP="008F2D4F">
            <w:pPr>
              <w:pStyle w:val="ad"/>
              <w:spacing w:line="240" w:lineRule="auto"/>
              <w:ind w:left="426" w:firstLine="0"/>
              <w:jc w:val="center"/>
              <w:rPr>
                <w:color w:val="000000"/>
                <w:sz w:val="20"/>
                <w:szCs w:val="20"/>
              </w:rPr>
            </w:pPr>
          </w:p>
          <w:p w:rsidR="00C12D21" w:rsidRDefault="00C12D21" w:rsidP="008F2D4F">
            <w:pPr>
              <w:pStyle w:val="ad"/>
              <w:spacing w:line="240" w:lineRule="auto"/>
              <w:ind w:left="426" w:firstLine="0"/>
              <w:jc w:val="center"/>
            </w:pPr>
            <w:r w:rsidRPr="00FE1F45">
              <w:rPr>
                <w:color w:val="000000"/>
                <w:sz w:val="20"/>
                <w:szCs w:val="20"/>
              </w:rPr>
              <w:t>0,</w:t>
            </w:r>
            <w:r>
              <w:rPr>
                <w:color w:val="000000"/>
                <w:sz w:val="20"/>
                <w:szCs w:val="20"/>
              </w:rPr>
              <w:t>045</w:t>
            </w:r>
          </w:p>
          <w:p w:rsidR="00C12D21" w:rsidRPr="0079749D" w:rsidRDefault="00C12D21" w:rsidP="008F2D4F">
            <w:pPr>
              <w:spacing w:line="240" w:lineRule="auto"/>
              <w:ind w:firstLine="0"/>
              <w:jc w:val="center"/>
              <w:rPr>
                <w:color w:val="000000"/>
                <w:sz w:val="20"/>
                <w:szCs w:val="20"/>
                <w:lang w:eastAsia="ru-RU"/>
              </w:rPr>
            </w:pPr>
          </w:p>
        </w:tc>
        <w:tc>
          <w:tcPr>
            <w:tcW w:w="862" w:type="pct"/>
            <w:tcBorders>
              <w:top w:val="nil"/>
              <w:left w:val="nil"/>
              <w:bottom w:val="single" w:sz="4" w:space="0" w:color="auto"/>
              <w:right w:val="single" w:sz="4" w:space="0" w:color="auto"/>
            </w:tcBorders>
            <w:shd w:val="clear" w:color="000000" w:fill="FFFFFF"/>
            <w:noWrap/>
            <w:vAlign w:val="center"/>
          </w:tcPr>
          <w:p w:rsidR="00C12D21" w:rsidRDefault="00C12D21" w:rsidP="008F2D4F">
            <w:pPr>
              <w:pStyle w:val="ad"/>
              <w:spacing w:line="240" w:lineRule="auto"/>
              <w:ind w:left="426" w:firstLine="0"/>
              <w:jc w:val="center"/>
              <w:rPr>
                <w:color w:val="000000"/>
                <w:sz w:val="20"/>
                <w:szCs w:val="20"/>
              </w:rPr>
            </w:pPr>
          </w:p>
          <w:p w:rsidR="00C12D21" w:rsidRDefault="00C12D21" w:rsidP="008F2D4F">
            <w:pPr>
              <w:pStyle w:val="ad"/>
              <w:spacing w:line="240" w:lineRule="auto"/>
              <w:ind w:left="426" w:firstLine="0"/>
              <w:jc w:val="center"/>
            </w:pPr>
            <w:r w:rsidRPr="00FE1F45">
              <w:rPr>
                <w:color w:val="000000"/>
                <w:sz w:val="20"/>
                <w:szCs w:val="20"/>
              </w:rPr>
              <w:t>0,</w:t>
            </w:r>
            <w:r>
              <w:rPr>
                <w:color w:val="000000"/>
                <w:sz w:val="20"/>
                <w:szCs w:val="20"/>
              </w:rPr>
              <w:t>045</w:t>
            </w:r>
          </w:p>
          <w:p w:rsidR="00C12D21" w:rsidRPr="0079749D" w:rsidRDefault="00C12D21" w:rsidP="008F2D4F">
            <w:pPr>
              <w:spacing w:line="240" w:lineRule="auto"/>
              <w:ind w:firstLine="0"/>
              <w:jc w:val="center"/>
              <w:rPr>
                <w:color w:val="000000"/>
                <w:sz w:val="20"/>
                <w:szCs w:val="20"/>
                <w:lang w:eastAsia="ru-RU"/>
              </w:rPr>
            </w:pPr>
          </w:p>
        </w:tc>
      </w:tr>
    </w:tbl>
    <w:p w:rsidR="00C12D21" w:rsidRDefault="00C12D21" w:rsidP="00C12D21">
      <w:pPr>
        <w:pStyle w:val="ad"/>
        <w:spacing w:line="240" w:lineRule="auto"/>
        <w:ind w:left="426" w:firstLine="0"/>
        <w:rPr>
          <w:rFonts w:asciiTheme="majorHAnsi" w:eastAsiaTheme="majorEastAsia" w:hAnsiTheme="majorHAnsi"/>
          <w:b/>
          <w:bCs/>
          <w:szCs w:val="28"/>
          <w:lang w:eastAsia="ru-RU"/>
        </w:rPr>
      </w:pPr>
    </w:p>
    <w:p w:rsidR="00C12D21" w:rsidRPr="00917218" w:rsidRDefault="00C12D21" w:rsidP="00C12D21">
      <w:pPr>
        <w:pStyle w:val="11"/>
      </w:pPr>
      <w:bookmarkStart w:id="21" w:name="_Toc51596189"/>
      <w:r w:rsidRPr="00917218">
        <w:t>Глава 7</w:t>
      </w:r>
      <w:r w:rsidRPr="00917218">
        <w:tab/>
        <w:t>Предложения по строительству, реконструкции и техническому перевооружению источников тепловой энергии</w:t>
      </w:r>
      <w:bookmarkEnd w:id="21"/>
    </w:p>
    <w:p w:rsidR="00C12D21" w:rsidRPr="00944A32" w:rsidRDefault="00C12D21" w:rsidP="00C12D21">
      <w:pPr>
        <w:pStyle w:val="afff9"/>
        <w:numPr>
          <w:ilvl w:val="1"/>
          <w:numId w:val="15"/>
        </w:numPr>
        <w:tabs>
          <w:tab w:val="left" w:pos="0"/>
          <w:tab w:val="left" w:pos="1418"/>
        </w:tabs>
        <w:ind w:left="0" w:firstLine="709"/>
        <w:jc w:val="left"/>
        <w:rPr>
          <w:sz w:val="24"/>
        </w:rPr>
      </w:pPr>
      <w:bookmarkStart w:id="22" w:name="_Toc364345014"/>
      <w:bookmarkStart w:id="23" w:name="_Toc368905941"/>
      <w:bookmarkStart w:id="24" w:name="_Toc48303894"/>
      <w:bookmarkStart w:id="25" w:name="_Toc51596190"/>
      <w:r w:rsidRPr="00944A32">
        <w:rPr>
          <w:sz w:val="24"/>
        </w:rPr>
        <w:t>Определение условий организации централизованного теплоснабжения, индивидуального теплоснабжения, а также поквартирного отопления</w:t>
      </w:r>
      <w:bookmarkEnd w:id="22"/>
      <w:bookmarkEnd w:id="23"/>
      <w:bookmarkEnd w:id="24"/>
      <w:bookmarkEnd w:id="25"/>
    </w:p>
    <w:p w:rsidR="00C12D21" w:rsidRDefault="00C12D21" w:rsidP="00C12D21">
      <w:pPr>
        <w:spacing w:line="240" w:lineRule="auto"/>
        <w:rPr>
          <w:lang w:eastAsia="ru-RU"/>
        </w:rPr>
      </w:pPr>
      <w:r>
        <w:rPr>
          <w:lang w:eastAsia="ru-RU"/>
        </w:rPr>
        <w:t xml:space="preserve">В качестве основного источника теплоснабжения в с. Верх-Бехтемир   используется </w:t>
      </w:r>
      <w:r w:rsidRPr="00D033B3">
        <w:rPr>
          <w:lang w:eastAsia="ru-RU"/>
        </w:rPr>
        <w:t xml:space="preserve">котельная </w:t>
      </w:r>
      <w:r>
        <w:rPr>
          <w:lang w:eastAsia="ru-RU"/>
        </w:rPr>
        <w:t>ООО «ТВСО».</w:t>
      </w:r>
    </w:p>
    <w:p w:rsidR="00C12D21" w:rsidRDefault="00C12D21" w:rsidP="00C12D21">
      <w:pPr>
        <w:spacing w:line="240" w:lineRule="auto"/>
        <w:rPr>
          <w:lang w:eastAsia="ru-RU"/>
        </w:rPr>
      </w:pPr>
      <w:r>
        <w:rPr>
          <w:lang w:eastAsia="ru-RU"/>
        </w:rPr>
        <w:t>Наиболее перспективным является сохранение и развитие в с. Верх-Бехтемир   существующего источника тепловой энергии.</w:t>
      </w:r>
    </w:p>
    <w:p w:rsidR="00C12D21" w:rsidRDefault="00C12D21" w:rsidP="00C12D21">
      <w:pPr>
        <w:spacing w:line="240" w:lineRule="auto"/>
      </w:pPr>
      <w:r>
        <w:rPr>
          <w:lang w:eastAsia="ru-RU"/>
        </w:rPr>
        <w:t>Индивидуальная застройка может оборудоваться местными и децентрализованными источниками тепловой энергии, только при значительном удалении от существующих теплопроводов</w:t>
      </w:r>
      <w:r>
        <w:t>.</w:t>
      </w:r>
    </w:p>
    <w:p w:rsidR="00C12D21" w:rsidRDefault="00C12D21" w:rsidP="00C12D21">
      <w:pPr>
        <w:pStyle w:val="ad"/>
        <w:spacing w:line="240" w:lineRule="auto"/>
        <w:ind w:left="426" w:firstLine="0"/>
        <w:rPr>
          <w:rFonts w:asciiTheme="majorHAnsi" w:eastAsiaTheme="majorEastAsia" w:hAnsiTheme="majorHAnsi"/>
          <w:b/>
          <w:bCs/>
          <w:szCs w:val="28"/>
          <w:lang w:eastAsia="ru-RU"/>
        </w:rPr>
      </w:pPr>
    </w:p>
    <w:p w:rsidR="00C12D21" w:rsidRDefault="00C12D21" w:rsidP="00C12D21">
      <w:pPr>
        <w:pStyle w:val="ad"/>
        <w:spacing w:line="240" w:lineRule="auto"/>
        <w:ind w:left="426" w:firstLine="0"/>
        <w:rPr>
          <w:rFonts w:asciiTheme="majorHAnsi" w:eastAsiaTheme="majorEastAsia" w:hAnsiTheme="majorHAnsi"/>
          <w:b/>
          <w:bCs/>
          <w:szCs w:val="28"/>
          <w:lang w:eastAsia="ru-RU"/>
        </w:rPr>
      </w:pPr>
      <w:r w:rsidRPr="00454583">
        <w:rPr>
          <w:rFonts w:asciiTheme="majorHAnsi" w:eastAsiaTheme="majorEastAsia" w:hAnsiTheme="majorHAnsi"/>
          <w:b/>
          <w:bCs/>
          <w:szCs w:val="28"/>
          <w:lang w:eastAsia="ru-RU"/>
        </w:rPr>
        <w:t>7.2.</w:t>
      </w:r>
      <w:r w:rsidRPr="00454583">
        <w:rPr>
          <w:rFonts w:asciiTheme="majorHAnsi" w:eastAsiaTheme="majorEastAsia" w:hAnsiTheme="majorHAnsi"/>
          <w:b/>
          <w:bCs/>
          <w:szCs w:val="28"/>
          <w:lang w:eastAsia="ru-RU"/>
        </w:rPr>
        <w:tab/>
        <w:t>Обоснование предлагаемых для строительства источников тепловой энергии с комбинированной выработкой тепловой и электрической энергии для обеспечения перспективных тепловых нагрузок</w:t>
      </w:r>
    </w:p>
    <w:p w:rsidR="00C12D21" w:rsidRDefault="00C12D21" w:rsidP="00C12D21">
      <w:pPr>
        <w:pStyle w:val="ad"/>
        <w:spacing w:line="240" w:lineRule="auto"/>
        <w:ind w:left="426" w:firstLine="0"/>
        <w:rPr>
          <w:rFonts w:asciiTheme="majorHAnsi" w:eastAsiaTheme="majorEastAsia" w:hAnsiTheme="majorHAnsi"/>
          <w:b/>
          <w:bCs/>
          <w:szCs w:val="28"/>
          <w:lang w:eastAsia="ru-RU"/>
        </w:rPr>
      </w:pPr>
    </w:p>
    <w:p w:rsidR="00C12D21" w:rsidRPr="004B775A" w:rsidRDefault="00C12D21" w:rsidP="00C12D21">
      <w:pPr>
        <w:spacing w:line="240" w:lineRule="auto"/>
        <w:rPr>
          <w:lang w:eastAsia="ru-RU"/>
        </w:rPr>
      </w:pPr>
      <w:r w:rsidRPr="004B775A">
        <w:rPr>
          <w:lang w:eastAsia="ru-RU"/>
        </w:rPr>
        <w:t xml:space="preserve">Строительство источников тепловой энергии с комбинированной выработкой тепловой и электрической энергии для обеспечения перспективных тепловых нагрузок не предусматривается ввиду низкой и непостоянной возможной электрической и тепловой нагрузки, которую можно подключить к источнику комбинированной выработки тепловой и электрической энергии. Строительство указанных источников приводит к значительным затратам на строительство и </w:t>
      </w:r>
      <w:r>
        <w:rPr>
          <w:lang w:eastAsia="ru-RU"/>
        </w:rPr>
        <w:t>дальней</w:t>
      </w:r>
      <w:r w:rsidRPr="004B775A">
        <w:rPr>
          <w:lang w:eastAsia="ru-RU"/>
        </w:rPr>
        <w:t>шую эксплуатацию подобной установки, то есть является экономически нецелесообразным.</w:t>
      </w:r>
    </w:p>
    <w:p w:rsidR="00C12D21" w:rsidRDefault="00C12D21" w:rsidP="00C12D21">
      <w:pPr>
        <w:pStyle w:val="ad"/>
        <w:spacing w:line="240" w:lineRule="auto"/>
        <w:ind w:left="426" w:firstLine="0"/>
        <w:rPr>
          <w:rFonts w:asciiTheme="majorHAnsi" w:eastAsiaTheme="majorEastAsia" w:hAnsiTheme="majorHAnsi"/>
          <w:b/>
          <w:bCs/>
          <w:szCs w:val="28"/>
          <w:lang w:eastAsia="ru-RU"/>
        </w:rPr>
      </w:pPr>
    </w:p>
    <w:p w:rsidR="00C12D21" w:rsidRDefault="00C12D21" w:rsidP="00C12D21">
      <w:pPr>
        <w:pStyle w:val="ad"/>
        <w:spacing w:line="240" w:lineRule="auto"/>
        <w:ind w:left="426" w:firstLine="0"/>
        <w:rPr>
          <w:rFonts w:asciiTheme="majorHAnsi" w:eastAsiaTheme="majorEastAsia" w:hAnsiTheme="majorHAnsi"/>
          <w:b/>
          <w:bCs/>
          <w:szCs w:val="28"/>
          <w:lang w:eastAsia="ru-RU"/>
        </w:rPr>
      </w:pPr>
      <w:r w:rsidRPr="00454583">
        <w:rPr>
          <w:rFonts w:asciiTheme="majorHAnsi" w:eastAsiaTheme="majorEastAsia" w:hAnsiTheme="majorHAnsi"/>
          <w:b/>
          <w:bCs/>
          <w:szCs w:val="28"/>
          <w:lang w:eastAsia="ru-RU"/>
        </w:rPr>
        <w:t>7.3.</w:t>
      </w:r>
      <w:r w:rsidRPr="00454583">
        <w:rPr>
          <w:rFonts w:asciiTheme="majorHAnsi" w:eastAsiaTheme="majorEastAsia" w:hAnsiTheme="majorHAnsi"/>
          <w:b/>
          <w:bCs/>
          <w:szCs w:val="28"/>
          <w:lang w:eastAsia="ru-RU"/>
        </w:rPr>
        <w:tab/>
        <w:t>Обоснование предлагаемых для реконструкции котельных для выработки электроэнергии в комбинированном цикле на базе существующих и перспективных тепловых нагрузок</w:t>
      </w:r>
    </w:p>
    <w:p w:rsidR="00C12D21" w:rsidRDefault="00C12D21" w:rsidP="00C12D21">
      <w:pPr>
        <w:pStyle w:val="ad"/>
        <w:spacing w:line="240" w:lineRule="auto"/>
        <w:ind w:left="426" w:firstLine="0"/>
        <w:rPr>
          <w:rFonts w:asciiTheme="majorHAnsi" w:eastAsiaTheme="majorEastAsia" w:hAnsiTheme="majorHAnsi"/>
          <w:b/>
          <w:bCs/>
          <w:szCs w:val="28"/>
          <w:lang w:eastAsia="ru-RU"/>
        </w:rPr>
      </w:pPr>
    </w:p>
    <w:p w:rsidR="00C12D21" w:rsidRPr="0093424A" w:rsidRDefault="00C12D21" w:rsidP="00C12D21">
      <w:pPr>
        <w:spacing w:line="240" w:lineRule="auto"/>
        <w:rPr>
          <w:lang w:eastAsia="ru-RU"/>
        </w:rPr>
      </w:pPr>
      <w:r w:rsidRPr="0093424A">
        <w:rPr>
          <w:lang w:eastAsia="ru-RU"/>
        </w:rPr>
        <w:t xml:space="preserve">Согласно "Методическим рекомендациям по разработке схем теплоснабжения", утверждённым Министерством регионального развития Российской Федерации № 565/667 от 29.12.2012, предложения по переоборудованию котельных в источники тепловой энергии, работающие в режиме комбинированной </w:t>
      </w:r>
      <w:r w:rsidRPr="0093424A">
        <w:rPr>
          <w:lang w:eastAsia="ru-RU"/>
        </w:rPr>
        <w:lastRenderedPageBreak/>
        <w:t xml:space="preserve">выработки электрической и тепловой энергии, рекомендуется разрабатывать при условии, что проектируемая установленная электрическая мощность турбоагрегатов составляет 25 </w:t>
      </w:r>
      <m:oMath>
        <m:r>
          <w:rPr>
            <w:rFonts w:ascii="Cambria Math" w:hAnsi="Cambria Math"/>
            <w:snapToGrid w:val="0"/>
            <w:lang w:eastAsia="ru-RU"/>
          </w:rPr>
          <m:t>МВт</m:t>
        </m:r>
      </m:oMath>
      <w:r w:rsidRPr="0093424A">
        <w:rPr>
          <w:lang w:eastAsia="ru-RU"/>
        </w:rPr>
        <w:t xml:space="preserve"> и более. При проектируемой установленной электрической мощности турбоагрегатов менее 25 </w:t>
      </w:r>
      <m:oMath>
        <m:r>
          <w:rPr>
            <w:rFonts w:ascii="Cambria Math" w:hAnsi="Cambria Math"/>
            <w:snapToGrid w:val="0"/>
            <w:lang w:eastAsia="ru-RU"/>
          </w:rPr>
          <m:t>МВт</m:t>
        </m:r>
      </m:oMath>
      <w:r w:rsidRPr="0093424A">
        <w:rPr>
          <w:lang w:eastAsia="ru-RU"/>
        </w:rPr>
        <w:t xml:space="preserve"> предложения по реконструкции разрабатываются в случае отказа подключения потребителей к электрическим сетям.</w:t>
      </w:r>
    </w:p>
    <w:p w:rsidR="00C12D21" w:rsidRDefault="00C12D21" w:rsidP="00C12D21">
      <w:pPr>
        <w:spacing w:line="240" w:lineRule="auto"/>
        <w:rPr>
          <w:lang w:eastAsia="ru-RU"/>
        </w:rPr>
      </w:pPr>
      <w:r w:rsidRPr="004B775A">
        <w:rPr>
          <w:lang w:eastAsia="ru-RU"/>
        </w:rPr>
        <w:t xml:space="preserve">Таким образом, реконструкция котельных для выработки электроэнергии в </w:t>
      </w:r>
      <w:r>
        <w:rPr>
          <w:lang w:eastAsia="ru-RU"/>
        </w:rPr>
        <w:t>МО Верх-Бехтемирский сельсовет</w:t>
      </w:r>
      <w:r w:rsidRPr="004B775A">
        <w:rPr>
          <w:lang w:eastAsia="ru-RU"/>
        </w:rPr>
        <w:t xml:space="preserve"> не предусматривается.</w:t>
      </w:r>
    </w:p>
    <w:p w:rsidR="00C12D21" w:rsidRDefault="00C12D21" w:rsidP="00C12D21">
      <w:pPr>
        <w:spacing w:line="240" w:lineRule="auto"/>
        <w:rPr>
          <w:lang w:eastAsia="ru-RU"/>
        </w:rPr>
      </w:pPr>
    </w:p>
    <w:p w:rsidR="00C12D21" w:rsidRPr="00454583" w:rsidRDefault="00C12D21" w:rsidP="00C12D21">
      <w:pPr>
        <w:pStyle w:val="ad"/>
        <w:spacing w:line="240" w:lineRule="auto"/>
        <w:ind w:left="426" w:firstLine="0"/>
        <w:rPr>
          <w:rFonts w:asciiTheme="majorHAnsi" w:eastAsiaTheme="majorEastAsia" w:hAnsiTheme="majorHAnsi"/>
          <w:b/>
          <w:bCs/>
          <w:szCs w:val="28"/>
          <w:lang w:eastAsia="ru-RU"/>
        </w:rPr>
      </w:pPr>
      <w:bookmarkStart w:id="26" w:name="_Toc368905944"/>
      <w:bookmarkStart w:id="27" w:name="_Toc48303897"/>
      <w:r>
        <w:rPr>
          <w:rFonts w:asciiTheme="majorHAnsi" w:eastAsiaTheme="majorEastAsia" w:hAnsiTheme="majorHAnsi"/>
          <w:b/>
          <w:bCs/>
          <w:szCs w:val="28"/>
          <w:lang w:eastAsia="ru-RU"/>
        </w:rPr>
        <w:t xml:space="preserve">7.4. </w:t>
      </w:r>
      <w:r w:rsidRPr="00454583">
        <w:rPr>
          <w:rFonts w:asciiTheme="majorHAnsi" w:eastAsiaTheme="majorEastAsia" w:hAnsiTheme="majorHAnsi"/>
          <w:b/>
          <w:bCs/>
          <w:szCs w:val="28"/>
          <w:lang w:eastAsia="ru-RU"/>
        </w:rPr>
        <w:t>Обоснование предлагаемых для реконструкции котельных с увеличением зоны их действия путем включения в нее зон действия существующих источников тепловой энергии</w:t>
      </w:r>
      <w:bookmarkEnd w:id="26"/>
      <w:bookmarkEnd w:id="27"/>
    </w:p>
    <w:p w:rsidR="00C12D21" w:rsidRDefault="00C12D21" w:rsidP="00C12D21">
      <w:pPr>
        <w:spacing w:line="240" w:lineRule="auto"/>
        <w:rPr>
          <w:lang w:eastAsia="ru-RU"/>
        </w:rPr>
      </w:pPr>
    </w:p>
    <w:p w:rsidR="00C12D21" w:rsidRPr="00300857" w:rsidRDefault="00C12D21" w:rsidP="00C12D21">
      <w:pPr>
        <w:spacing w:line="240" w:lineRule="auto"/>
        <w:rPr>
          <w:lang w:eastAsia="ru-RU"/>
        </w:rPr>
      </w:pPr>
      <w:r w:rsidRPr="00300857">
        <w:rPr>
          <w:lang w:eastAsia="ru-RU"/>
        </w:rPr>
        <w:t>Существующей мощности достаточно для покрытия возможных перспективных нагрузок. Существует возможность увеличения зоны действия котельн</w:t>
      </w:r>
      <w:r>
        <w:rPr>
          <w:lang w:eastAsia="ru-RU"/>
        </w:rPr>
        <w:t>ой</w:t>
      </w:r>
      <w:r w:rsidRPr="00300857">
        <w:rPr>
          <w:lang w:eastAsia="ru-RU"/>
        </w:rPr>
        <w:t xml:space="preserve"> путём подключения к н</w:t>
      </w:r>
      <w:r>
        <w:rPr>
          <w:lang w:eastAsia="ru-RU"/>
        </w:rPr>
        <w:t>ей</w:t>
      </w:r>
      <w:r w:rsidRPr="00300857">
        <w:rPr>
          <w:lang w:eastAsia="ru-RU"/>
        </w:rPr>
        <w:t xml:space="preserve"> дополнительных потребителей тепловой энергии.</w:t>
      </w:r>
    </w:p>
    <w:p w:rsidR="00C12D21" w:rsidRDefault="00C12D21" w:rsidP="00C12D21">
      <w:pPr>
        <w:spacing w:line="240" w:lineRule="auto"/>
        <w:rPr>
          <w:lang w:eastAsia="ru-RU"/>
        </w:rPr>
      </w:pPr>
      <w:r>
        <w:rPr>
          <w:lang w:eastAsia="ru-RU"/>
        </w:rPr>
        <w:t>В соответствии с инвестиционной программой, планируемой к утверждению в рамках концессионного соглашения, реконструкция котельной не предусматривается.</w:t>
      </w:r>
    </w:p>
    <w:p w:rsidR="00C12D21" w:rsidRDefault="00C12D21" w:rsidP="00C12D21">
      <w:pPr>
        <w:spacing w:line="240" w:lineRule="auto"/>
        <w:rPr>
          <w:lang w:eastAsia="ru-RU"/>
        </w:rPr>
      </w:pPr>
    </w:p>
    <w:p w:rsidR="00C12D21" w:rsidRDefault="00C12D21" w:rsidP="00C12D21">
      <w:pPr>
        <w:spacing w:line="240" w:lineRule="auto"/>
        <w:rPr>
          <w:rFonts w:asciiTheme="majorHAnsi" w:eastAsiaTheme="majorEastAsia" w:hAnsiTheme="majorHAnsi"/>
          <w:b/>
          <w:bCs/>
          <w:szCs w:val="28"/>
          <w:lang w:eastAsia="ru-RU"/>
        </w:rPr>
      </w:pPr>
      <w:r w:rsidRPr="0079736F">
        <w:rPr>
          <w:rFonts w:asciiTheme="majorHAnsi" w:eastAsiaTheme="majorEastAsia" w:hAnsiTheme="majorHAnsi"/>
          <w:b/>
          <w:bCs/>
          <w:szCs w:val="28"/>
          <w:lang w:eastAsia="ru-RU"/>
        </w:rPr>
        <w:t>7.5.</w:t>
      </w:r>
      <w:r w:rsidRPr="0079736F">
        <w:rPr>
          <w:rFonts w:asciiTheme="majorHAnsi" w:eastAsiaTheme="majorEastAsia" w:hAnsiTheme="majorHAnsi"/>
          <w:b/>
          <w:bCs/>
          <w:szCs w:val="28"/>
          <w:lang w:eastAsia="ru-RU"/>
        </w:rPr>
        <w:tab/>
        <w:t>Обоснование предлагаемых для перевода в пиковый режим работы котельных по отношению к источникам тепловой энергии с комбинированной выработкой тепловой и электрической энергии</w:t>
      </w:r>
    </w:p>
    <w:p w:rsidR="00C12D21" w:rsidRDefault="00C12D21" w:rsidP="00C12D21">
      <w:pPr>
        <w:spacing w:line="240" w:lineRule="auto"/>
        <w:rPr>
          <w:rFonts w:asciiTheme="majorHAnsi" w:eastAsiaTheme="majorEastAsia" w:hAnsiTheme="majorHAnsi"/>
          <w:b/>
          <w:bCs/>
          <w:szCs w:val="28"/>
          <w:lang w:eastAsia="ru-RU"/>
        </w:rPr>
      </w:pPr>
    </w:p>
    <w:p w:rsidR="00C12D21" w:rsidRDefault="00C12D21" w:rsidP="00C12D21">
      <w:pPr>
        <w:spacing w:line="240" w:lineRule="auto"/>
        <w:rPr>
          <w:lang w:eastAsia="ru-RU"/>
        </w:rPr>
      </w:pPr>
      <w:r>
        <w:rPr>
          <w:lang w:eastAsia="ru-RU"/>
        </w:rPr>
        <w:t>В с. Верх-Бехтемир   отсутствуют источники тепловой энергии с комбинированной выработкой тепловой и электрической энергии. Поэтому предложения для перевода в пиковый режим работы котельных не предполагается.</w:t>
      </w:r>
    </w:p>
    <w:p w:rsidR="00C12D21" w:rsidRDefault="00C12D21" w:rsidP="00C12D21">
      <w:pPr>
        <w:spacing w:line="240" w:lineRule="auto"/>
        <w:rPr>
          <w:lang w:eastAsia="ru-RU"/>
        </w:rPr>
      </w:pPr>
    </w:p>
    <w:p w:rsidR="00C12D21" w:rsidRPr="0079736F" w:rsidRDefault="00C12D21" w:rsidP="00C12D21">
      <w:pPr>
        <w:pStyle w:val="afff9"/>
        <w:numPr>
          <w:ilvl w:val="0"/>
          <w:numId w:val="0"/>
        </w:numPr>
        <w:tabs>
          <w:tab w:val="left" w:pos="0"/>
          <w:tab w:val="left" w:pos="1418"/>
        </w:tabs>
        <w:ind w:left="709"/>
        <w:jc w:val="left"/>
        <w:rPr>
          <w:rFonts w:asciiTheme="majorHAnsi" w:eastAsiaTheme="majorEastAsia" w:hAnsiTheme="majorHAnsi"/>
          <w:szCs w:val="28"/>
        </w:rPr>
      </w:pPr>
      <w:bookmarkStart w:id="28" w:name="_Toc364345020"/>
      <w:bookmarkStart w:id="29" w:name="_Toc368905946"/>
      <w:bookmarkStart w:id="30" w:name="_Toc48303899"/>
      <w:bookmarkStart w:id="31" w:name="_Toc51596191"/>
      <w:r>
        <w:rPr>
          <w:rFonts w:asciiTheme="majorHAnsi" w:eastAsiaTheme="majorEastAsia" w:hAnsiTheme="majorHAnsi"/>
          <w:szCs w:val="28"/>
        </w:rPr>
        <w:t xml:space="preserve">7.6. </w:t>
      </w:r>
      <w:r w:rsidRPr="0079736F">
        <w:rPr>
          <w:rFonts w:asciiTheme="majorHAnsi" w:eastAsiaTheme="majorEastAsia" w:hAnsiTheme="majorHAnsi"/>
          <w:szCs w:val="28"/>
        </w:rPr>
        <w:t>Обоснование предложений по расширению зон действия действующих источников тепловой энергии с комбинированной выработкой тепловой и электрической энергии</w:t>
      </w:r>
      <w:bookmarkEnd w:id="28"/>
      <w:bookmarkEnd w:id="29"/>
      <w:bookmarkEnd w:id="30"/>
      <w:bookmarkEnd w:id="31"/>
    </w:p>
    <w:p w:rsidR="00C12D21" w:rsidRDefault="00C12D21" w:rsidP="00C12D21">
      <w:pPr>
        <w:spacing w:line="240" w:lineRule="auto"/>
        <w:rPr>
          <w:lang w:eastAsia="ru-RU"/>
        </w:rPr>
      </w:pPr>
      <w:r>
        <w:rPr>
          <w:lang w:eastAsia="ru-RU"/>
        </w:rPr>
        <w:t xml:space="preserve">В с. Верх-Бехтемир отсутствуют источники тепловой энергии с комбинированной выработкой тепловой и электрической энергии. Кроме того, отсутствуют зоны перспективной застройки. </w:t>
      </w:r>
    </w:p>
    <w:p w:rsidR="00C12D21" w:rsidRDefault="00C12D21" w:rsidP="00C12D21">
      <w:pPr>
        <w:spacing w:line="240" w:lineRule="auto"/>
        <w:rPr>
          <w:rFonts w:asciiTheme="majorHAnsi" w:eastAsiaTheme="majorEastAsia" w:hAnsiTheme="majorHAnsi"/>
          <w:b/>
          <w:bCs/>
          <w:szCs w:val="28"/>
          <w:lang w:eastAsia="ru-RU"/>
        </w:rPr>
      </w:pPr>
    </w:p>
    <w:p w:rsidR="00C12D21" w:rsidRDefault="00C12D21" w:rsidP="00C12D21">
      <w:pPr>
        <w:spacing w:line="240" w:lineRule="auto"/>
        <w:rPr>
          <w:rFonts w:asciiTheme="majorHAnsi" w:eastAsiaTheme="majorEastAsia" w:hAnsiTheme="majorHAnsi"/>
          <w:b/>
          <w:bCs/>
          <w:szCs w:val="28"/>
          <w:lang w:eastAsia="ru-RU"/>
        </w:rPr>
      </w:pPr>
      <w:r w:rsidRPr="0079736F">
        <w:rPr>
          <w:rFonts w:asciiTheme="majorHAnsi" w:eastAsiaTheme="majorEastAsia" w:hAnsiTheme="majorHAnsi"/>
          <w:b/>
          <w:bCs/>
          <w:szCs w:val="28"/>
          <w:lang w:eastAsia="ru-RU"/>
        </w:rPr>
        <w:t>7.7.</w:t>
      </w:r>
      <w:r w:rsidRPr="0079736F">
        <w:rPr>
          <w:rFonts w:asciiTheme="majorHAnsi" w:eastAsiaTheme="majorEastAsia" w:hAnsiTheme="majorHAnsi"/>
          <w:b/>
          <w:bCs/>
          <w:szCs w:val="28"/>
          <w:lang w:eastAsia="ru-RU"/>
        </w:rPr>
        <w:tab/>
        <w:t>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p>
    <w:p w:rsidR="00C12D21" w:rsidRDefault="00C12D21" w:rsidP="00C12D21">
      <w:pPr>
        <w:spacing w:line="240" w:lineRule="auto"/>
        <w:rPr>
          <w:rFonts w:asciiTheme="majorHAnsi" w:eastAsiaTheme="majorEastAsia" w:hAnsiTheme="majorHAnsi"/>
          <w:b/>
          <w:bCs/>
          <w:szCs w:val="28"/>
          <w:lang w:eastAsia="ru-RU"/>
        </w:rPr>
      </w:pPr>
    </w:p>
    <w:p w:rsidR="00C12D21" w:rsidRDefault="00C12D21" w:rsidP="00C12D21">
      <w:pPr>
        <w:spacing w:line="240" w:lineRule="auto"/>
        <w:rPr>
          <w:lang w:eastAsia="ru-RU"/>
        </w:rPr>
      </w:pPr>
      <w:r>
        <w:t xml:space="preserve">Имеющаяся в </w:t>
      </w:r>
      <w:r>
        <w:rPr>
          <w:lang w:eastAsia="ru-RU"/>
        </w:rPr>
        <w:t xml:space="preserve">с. Верх-Бехтемир </w:t>
      </w:r>
      <w:r>
        <w:t xml:space="preserve">котельная полностью обеспечивает тепловые нагрузки на отопление. </w:t>
      </w:r>
      <w:r>
        <w:rPr>
          <w:lang w:eastAsia="ru-RU"/>
        </w:rPr>
        <w:t xml:space="preserve">Поэтому предложения  </w:t>
      </w:r>
      <w:r w:rsidRPr="0079736F">
        <w:rPr>
          <w:lang w:eastAsia="ru-RU"/>
        </w:rPr>
        <w:t xml:space="preserve">для вывода в резерв и (или) вывода из </w:t>
      </w:r>
      <w:r w:rsidRPr="0079736F">
        <w:rPr>
          <w:lang w:eastAsia="ru-RU"/>
        </w:rPr>
        <w:lastRenderedPageBreak/>
        <w:t>эксплуатации котельных при передаче тепловых нагрузок на другие источники тепловой энергии</w:t>
      </w:r>
      <w:r>
        <w:rPr>
          <w:lang w:eastAsia="ru-RU"/>
        </w:rPr>
        <w:t xml:space="preserve"> не предполагается.</w:t>
      </w:r>
    </w:p>
    <w:p w:rsidR="00C12D21" w:rsidRDefault="00C12D21" w:rsidP="00C12D21">
      <w:pPr>
        <w:spacing w:line="240" w:lineRule="auto"/>
        <w:rPr>
          <w:lang w:eastAsia="ru-RU"/>
        </w:rPr>
      </w:pPr>
    </w:p>
    <w:p w:rsidR="00C12D21" w:rsidRDefault="00C12D21" w:rsidP="00C12D21">
      <w:pPr>
        <w:pStyle w:val="afff9"/>
        <w:numPr>
          <w:ilvl w:val="0"/>
          <w:numId w:val="0"/>
        </w:numPr>
        <w:tabs>
          <w:tab w:val="left" w:pos="0"/>
          <w:tab w:val="left" w:pos="1418"/>
        </w:tabs>
        <w:ind w:left="709"/>
        <w:jc w:val="left"/>
        <w:rPr>
          <w:rFonts w:asciiTheme="majorHAnsi" w:eastAsiaTheme="majorEastAsia" w:hAnsiTheme="majorHAnsi"/>
          <w:szCs w:val="28"/>
        </w:rPr>
      </w:pPr>
      <w:bookmarkStart w:id="32" w:name="_Toc364345022"/>
      <w:bookmarkStart w:id="33" w:name="_Toc368905948"/>
      <w:bookmarkStart w:id="34" w:name="_Toc48303901"/>
      <w:bookmarkStart w:id="35" w:name="_Toc51596192"/>
      <w:r>
        <w:rPr>
          <w:rFonts w:asciiTheme="majorHAnsi" w:eastAsiaTheme="majorEastAsia" w:hAnsiTheme="majorHAnsi"/>
          <w:szCs w:val="28"/>
        </w:rPr>
        <w:t xml:space="preserve">7.8. </w:t>
      </w:r>
      <w:r w:rsidRPr="0079736F">
        <w:rPr>
          <w:rFonts w:asciiTheme="majorHAnsi" w:eastAsiaTheme="majorEastAsia" w:hAnsiTheme="majorHAnsi"/>
          <w:szCs w:val="28"/>
        </w:rPr>
        <w:t>Обоснование организации индивидуального теплоснабжения в зонах застройки поселения малоэтажными жилыми зданиями</w:t>
      </w:r>
      <w:bookmarkEnd w:id="32"/>
      <w:bookmarkEnd w:id="33"/>
      <w:bookmarkEnd w:id="34"/>
      <w:bookmarkEnd w:id="35"/>
    </w:p>
    <w:p w:rsidR="00C12D21" w:rsidRPr="0079736F" w:rsidRDefault="00C12D21" w:rsidP="00C12D21">
      <w:pPr>
        <w:spacing w:line="240" w:lineRule="auto"/>
        <w:rPr>
          <w:lang w:eastAsia="ru-RU"/>
        </w:rPr>
      </w:pPr>
      <w:r w:rsidRPr="0079736F">
        <w:rPr>
          <w:lang w:eastAsia="ru-RU"/>
        </w:rPr>
        <w:t xml:space="preserve">В соответствии с Методическими рекомендациями по разработке схем теплоснабжения, утверждёнными Министерством регионального развития Российской Федерации № 565/667 от 29.12.2012, предложения по организации индивидуального теплоснабжения рекомендуется разрабатывать в зонах застройки поселения малоэтажными жилыми зданиями и плотностью тепловой нагрузки меньше 0,01 </w:t>
      </w:r>
      <m:oMath>
        <m:r>
          <m:rPr>
            <m:sty m:val="p"/>
          </m:rPr>
          <w:rPr>
            <w:rFonts w:ascii="Cambria Math" w:hAnsi="Cambria Math"/>
            <w:lang w:eastAsia="ru-RU"/>
          </w:rPr>
          <m:t>Гкал/га</m:t>
        </m:r>
      </m:oMath>
      <w:r w:rsidRPr="0079736F">
        <w:rPr>
          <w:lang w:eastAsia="ru-RU"/>
        </w:rPr>
        <w:t>.</w:t>
      </w:r>
    </w:p>
    <w:p w:rsidR="00C12D21" w:rsidRPr="0079736F" w:rsidRDefault="00C12D21" w:rsidP="00C12D21">
      <w:pPr>
        <w:spacing w:line="240" w:lineRule="auto"/>
        <w:rPr>
          <w:lang w:eastAsia="ru-RU"/>
        </w:rPr>
      </w:pPr>
      <w:r w:rsidRPr="0079736F">
        <w:rPr>
          <w:lang w:eastAsia="ru-RU"/>
        </w:rPr>
        <w:t>При подключении индивидуальной жилой застройки к сетям централизованного теплоснабжения низкая плотность тепловой нагрузки и высокая протяжённость тепловых сетей малого диаметра влечёт за собой увеличение тепловых потерь через изоляцию трубопроводов и с утечками теплоносителя высокие финансовые затраты на строительство таких сетей.</w:t>
      </w:r>
    </w:p>
    <w:p w:rsidR="00C12D21" w:rsidRPr="0079736F" w:rsidRDefault="00C12D21" w:rsidP="00C12D21">
      <w:pPr>
        <w:spacing w:line="240" w:lineRule="auto"/>
        <w:rPr>
          <w:lang w:eastAsia="ru-RU"/>
        </w:rPr>
      </w:pPr>
      <w:r w:rsidRPr="0079736F">
        <w:rPr>
          <w:lang w:eastAsia="ru-RU"/>
        </w:rPr>
        <w:t>Таким образом, рекомендуется организация индивидуального теплоснабжения в зонах застройки поселения малоэтажными жилыми зданиями.</w:t>
      </w:r>
    </w:p>
    <w:p w:rsidR="00C12D21" w:rsidRDefault="00C12D21" w:rsidP="00C12D21">
      <w:pPr>
        <w:pStyle w:val="afff9"/>
        <w:numPr>
          <w:ilvl w:val="0"/>
          <w:numId w:val="0"/>
        </w:numPr>
        <w:tabs>
          <w:tab w:val="left" w:pos="0"/>
          <w:tab w:val="left" w:pos="1418"/>
        </w:tabs>
        <w:ind w:left="709"/>
        <w:jc w:val="left"/>
        <w:rPr>
          <w:rFonts w:eastAsiaTheme="minorHAnsi"/>
          <w:b w:val="0"/>
          <w:bCs w:val="0"/>
          <w:lang w:eastAsia="en-US"/>
        </w:rPr>
      </w:pPr>
    </w:p>
    <w:p w:rsidR="00C12D21" w:rsidRPr="0079736F" w:rsidRDefault="00C12D21" w:rsidP="00C12D21">
      <w:pPr>
        <w:pStyle w:val="afff9"/>
        <w:numPr>
          <w:ilvl w:val="0"/>
          <w:numId w:val="0"/>
        </w:numPr>
        <w:tabs>
          <w:tab w:val="left" w:pos="0"/>
          <w:tab w:val="left" w:pos="1418"/>
        </w:tabs>
        <w:ind w:left="709"/>
        <w:jc w:val="left"/>
        <w:rPr>
          <w:rFonts w:asciiTheme="majorHAnsi" w:eastAsiaTheme="majorEastAsia" w:hAnsiTheme="majorHAnsi"/>
          <w:szCs w:val="28"/>
        </w:rPr>
      </w:pPr>
      <w:bookmarkStart w:id="36" w:name="_Toc51596193"/>
      <w:r w:rsidRPr="0079736F">
        <w:rPr>
          <w:rFonts w:eastAsiaTheme="minorHAnsi"/>
          <w:bCs w:val="0"/>
          <w:lang w:eastAsia="en-US"/>
        </w:rPr>
        <w:t>7.9.</w:t>
      </w:r>
      <w:r w:rsidRPr="0079736F">
        <w:rPr>
          <w:rFonts w:eastAsiaTheme="minorHAnsi"/>
          <w:bCs w:val="0"/>
          <w:lang w:eastAsia="en-US"/>
        </w:rPr>
        <w:tab/>
      </w:r>
      <w:r w:rsidRPr="0079736F">
        <w:rPr>
          <w:rFonts w:asciiTheme="majorHAnsi" w:eastAsiaTheme="majorEastAsia" w:hAnsiTheme="majorHAnsi"/>
          <w:szCs w:val="28"/>
        </w:rPr>
        <w:t>Обоснование организации теплоснабжения в производственных зонах на территории поселения, городского округа</w:t>
      </w:r>
      <w:bookmarkEnd w:id="36"/>
    </w:p>
    <w:p w:rsidR="00C12D21" w:rsidRDefault="00C12D21" w:rsidP="00C12D21">
      <w:pPr>
        <w:spacing w:line="240" w:lineRule="auto"/>
        <w:rPr>
          <w:lang w:eastAsia="ru-RU"/>
        </w:rPr>
      </w:pPr>
      <w:r>
        <w:rPr>
          <w:lang w:eastAsia="ru-RU"/>
        </w:rPr>
        <w:t>По причине отсутствия необходимых исходных данных (перечня производственных предприятий с автономными (индивидуальными) источниками теплоснабжения, характеристик источников теплоснабжения этих предприятий, а также тепловых сетей источников) текущий раздел не может быть разработан. Разработка раздела необходима и возможна при очередной актуализации схемы теплоснабжения.</w:t>
      </w:r>
    </w:p>
    <w:p w:rsidR="00C12D21" w:rsidRDefault="00C12D21" w:rsidP="00C12D21">
      <w:pPr>
        <w:spacing w:line="240" w:lineRule="auto"/>
        <w:rPr>
          <w:rFonts w:asciiTheme="majorHAnsi" w:eastAsiaTheme="majorEastAsia" w:hAnsiTheme="majorHAnsi"/>
          <w:b/>
          <w:bCs/>
          <w:szCs w:val="28"/>
          <w:lang w:eastAsia="ru-RU"/>
        </w:rPr>
      </w:pPr>
    </w:p>
    <w:p w:rsidR="00C12D21" w:rsidRDefault="00C12D21" w:rsidP="00C12D21">
      <w:pPr>
        <w:spacing w:line="240" w:lineRule="auto"/>
        <w:rPr>
          <w:rFonts w:asciiTheme="majorHAnsi" w:eastAsiaTheme="majorEastAsia" w:hAnsiTheme="majorHAnsi"/>
          <w:b/>
          <w:bCs/>
          <w:szCs w:val="28"/>
          <w:lang w:eastAsia="ru-RU"/>
        </w:rPr>
      </w:pPr>
      <w:r w:rsidRPr="0079736F">
        <w:rPr>
          <w:rFonts w:asciiTheme="majorHAnsi" w:eastAsiaTheme="majorEastAsia" w:hAnsiTheme="majorHAnsi"/>
          <w:b/>
          <w:bCs/>
          <w:szCs w:val="28"/>
          <w:lang w:eastAsia="ru-RU"/>
        </w:rPr>
        <w:t>7.10.</w:t>
      </w:r>
      <w:r w:rsidRPr="0079736F">
        <w:rPr>
          <w:rFonts w:asciiTheme="majorHAnsi" w:eastAsiaTheme="majorEastAsia" w:hAnsiTheme="majorHAnsi"/>
          <w:b/>
          <w:bCs/>
          <w:szCs w:val="28"/>
          <w:lang w:eastAsia="ru-RU"/>
        </w:rPr>
        <w:tab/>
        <w:t>Обоснование перспективных балансов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и ежегодное распределение объемов тепловой нагрузки между источниками тепловой энергии</w:t>
      </w:r>
    </w:p>
    <w:p w:rsidR="00C12D21" w:rsidRDefault="00C12D21" w:rsidP="00C12D21">
      <w:pPr>
        <w:spacing w:line="240" w:lineRule="auto"/>
        <w:rPr>
          <w:rFonts w:asciiTheme="majorHAnsi" w:eastAsiaTheme="majorEastAsia" w:hAnsiTheme="majorHAnsi"/>
          <w:b/>
          <w:bCs/>
          <w:szCs w:val="28"/>
          <w:lang w:eastAsia="ru-RU"/>
        </w:rPr>
      </w:pPr>
    </w:p>
    <w:p w:rsidR="00C12D21" w:rsidRPr="006F765C" w:rsidRDefault="00C12D21" w:rsidP="00C12D21">
      <w:pPr>
        <w:spacing w:line="240" w:lineRule="auto"/>
        <w:rPr>
          <w:lang w:eastAsia="ru-RU"/>
        </w:rPr>
      </w:pPr>
      <w:r>
        <w:rPr>
          <w:lang w:eastAsia="ru-RU"/>
        </w:rPr>
        <w:t xml:space="preserve">Перспективные балансы мощности котельной в с. Верх-Бехтемир  представлены ниже. </w:t>
      </w:r>
      <w:r w:rsidRPr="006F765C">
        <w:rPr>
          <w:lang w:eastAsia="ru-RU"/>
        </w:rPr>
        <w:t>На основании фактических данных по балансу тепловой мощности и нагрузки за базовый период 20</w:t>
      </w:r>
      <w:r>
        <w:rPr>
          <w:lang w:eastAsia="ru-RU"/>
        </w:rPr>
        <w:t xml:space="preserve">21 </w:t>
      </w:r>
      <w:r w:rsidRPr="006F765C">
        <w:rPr>
          <w:lang w:eastAsia="ru-RU"/>
        </w:rPr>
        <w:t xml:space="preserve"> г. с учетом спрогнозированного объема потребления тепловой энергии (мощности) на перспективу до </w:t>
      </w:r>
      <w:r>
        <w:rPr>
          <w:lang w:eastAsia="ru-RU"/>
        </w:rPr>
        <w:t xml:space="preserve">2035 </w:t>
      </w:r>
      <w:r w:rsidRPr="006F765C">
        <w:rPr>
          <w:lang w:eastAsia="ru-RU"/>
        </w:rPr>
        <w:t xml:space="preserve"> г. сформированы балансы тепловой мощности и тепловой нагрузки источника тепловой энергии до </w:t>
      </w:r>
      <w:r>
        <w:rPr>
          <w:lang w:eastAsia="ru-RU"/>
        </w:rPr>
        <w:t xml:space="preserve">2035 </w:t>
      </w:r>
      <w:r w:rsidRPr="006F765C">
        <w:rPr>
          <w:lang w:eastAsia="ru-RU"/>
        </w:rPr>
        <w:t xml:space="preserve"> г.</w:t>
      </w:r>
    </w:p>
    <w:p w:rsidR="00C12D21" w:rsidRPr="006F765C" w:rsidRDefault="00C12D21" w:rsidP="00C12D21">
      <w:pPr>
        <w:spacing w:line="240" w:lineRule="auto"/>
        <w:rPr>
          <w:lang w:eastAsia="ru-RU"/>
        </w:rPr>
      </w:pPr>
      <w:r w:rsidRPr="006F765C">
        <w:rPr>
          <w:lang w:eastAsia="ru-RU"/>
        </w:rPr>
        <w:lastRenderedPageBreak/>
        <w:t>На основании анализа перспективных тепловых нагрузок в зоне действия энергоисточника в соответствии с выбранным вариантом развития определено, что существующий источник обеспечивает потребителей тепловой энергией в полном объеме и дополнительных мероприятий по строительству или модернизации оборудования не требуется.</w:t>
      </w:r>
    </w:p>
    <w:p w:rsidR="00C12D21" w:rsidRDefault="00C12D21" w:rsidP="00C12D21">
      <w:pPr>
        <w:pStyle w:val="afff3"/>
      </w:pPr>
    </w:p>
    <w:p w:rsidR="00C12D21" w:rsidRPr="006D5466" w:rsidRDefault="00C12D21" w:rsidP="00C12D21">
      <w:pPr>
        <w:pStyle w:val="afff3"/>
      </w:pPr>
      <w:bookmarkStart w:id="37" w:name="_Ref366360285"/>
      <w:bookmarkStart w:id="38" w:name="_Ref366423691"/>
      <w:r w:rsidRPr="006D5466">
        <w:t xml:space="preserve">Таблица </w:t>
      </w:r>
      <w:bookmarkEnd w:id="37"/>
      <w:bookmarkEnd w:id="38"/>
      <w:r>
        <w:t>36</w:t>
      </w:r>
      <w:r w:rsidRPr="006D5466">
        <w:t>. Баланс тепловой мощности и тепловой нагрузки в существующих зонах действия источников тепловой энерг</w:t>
      </w:r>
      <w:r>
        <w:t>ии в базовом периоде</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1434"/>
        <w:gridCol w:w="1136"/>
        <w:gridCol w:w="1053"/>
        <w:gridCol w:w="1241"/>
        <w:gridCol w:w="1148"/>
        <w:gridCol w:w="1150"/>
        <w:gridCol w:w="1530"/>
        <w:gridCol w:w="1169"/>
      </w:tblGrid>
      <w:tr w:rsidR="00C12D21" w:rsidRPr="00CB75FC" w:rsidTr="008F2D4F">
        <w:trPr>
          <w:trHeight w:val="422"/>
          <w:tblHeader/>
        </w:trPr>
        <w:tc>
          <w:tcPr>
            <w:tcW w:w="224" w:type="pct"/>
            <w:shd w:val="clear" w:color="auto" w:fill="auto"/>
            <w:vAlign w:val="center"/>
            <w:hideMark/>
          </w:tcPr>
          <w:p w:rsidR="00C12D21" w:rsidRPr="00CB75FC" w:rsidRDefault="00C12D21" w:rsidP="008F2D4F">
            <w:pPr>
              <w:spacing w:line="240" w:lineRule="auto"/>
              <w:ind w:firstLine="0"/>
              <w:jc w:val="center"/>
              <w:rPr>
                <w:rFonts w:eastAsia="Times New Roman"/>
                <w:b/>
                <w:bCs/>
                <w:sz w:val="20"/>
                <w:szCs w:val="20"/>
                <w:lang w:eastAsia="ru-RU"/>
              </w:rPr>
            </w:pPr>
            <w:r w:rsidRPr="00CB75FC">
              <w:rPr>
                <w:rFonts w:eastAsia="Times New Roman"/>
                <w:b/>
                <w:bCs/>
                <w:sz w:val="20"/>
                <w:szCs w:val="20"/>
                <w:lang w:eastAsia="ru-RU"/>
              </w:rPr>
              <w:t>№ п/п</w:t>
            </w:r>
          </w:p>
        </w:tc>
        <w:tc>
          <w:tcPr>
            <w:tcW w:w="694" w:type="pct"/>
            <w:shd w:val="clear" w:color="auto" w:fill="auto"/>
            <w:vAlign w:val="center"/>
            <w:hideMark/>
          </w:tcPr>
          <w:p w:rsidR="00C12D21" w:rsidRPr="00CB75FC" w:rsidRDefault="00C12D21" w:rsidP="008F2D4F">
            <w:pPr>
              <w:spacing w:line="240" w:lineRule="auto"/>
              <w:ind w:firstLine="0"/>
              <w:jc w:val="center"/>
              <w:rPr>
                <w:rFonts w:eastAsia="Times New Roman"/>
                <w:b/>
                <w:bCs/>
                <w:sz w:val="20"/>
                <w:szCs w:val="20"/>
                <w:lang w:eastAsia="ru-RU"/>
              </w:rPr>
            </w:pPr>
            <w:r w:rsidRPr="00CB75FC">
              <w:rPr>
                <w:rFonts w:eastAsia="Times New Roman"/>
                <w:b/>
                <w:bCs/>
                <w:sz w:val="20"/>
                <w:szCs w:val="20"/>
                <w:lang w:eastAsia="ru-RU"/>
              </w:rPr>
              <w:t>Наименование источника тепловой энергии</w:t>
            </w:r>
          </w:p>
        </w:tc>
        <w:tc>
          <w:tcPr>
            <w:tcW w:w="550" w:type="pct"/>
            <w:shd w:val="clear" w:color="auto" w:fill="auto"/>
            <w:vAlign w:val="center"/>
            <w:hideMark/>
          </w:tcPr>
          <w:p w:rsidR="00C12D21" w:rsidRPr="00CB75FC" w:rsidRDefault="00C12D21" w:rsidP="008F2D4F">
            <w:pPr>
              <w:spacing w:line="240" w:lineRule="auto"/>
              <w:ind w:firstLine="0"/>
              <w:jc w:val="center"/>
              <w:rPr>
                <w:rFonts w:eastAsia="Times New Roman"/>
                <w:b/>
                <w:bCs/>
                <w:sz w:val="20"/>
                <w:szCs w:val="20"/>
                <w:lang w:eastAsia="ru-RU"/>
              </w:rPr>
            </w:pPr>
            <w:r w:rsidRPr="00CB75FC">
              <w:rPr>
                <w:rFonts w:eastAsia="Times New Roman"/>
                <w:b/>
                <w:bCs/>
                <w:sz w:val="20"/>
                <w:szCs w:val="20"/>
                <w:lang w:eastAsia="ru-RU"/>
              </w:rPr>
              <w:t>Установ-ленная мощность, Гкал/ч</w:t>
            </w:r>
          </w:p>
        </w:tc>
        <w:tc>
          <w:tcPr>
            <w:tcW w:w="510" w:type="pct"/>
            <w:shd w:val="clear" w:color="auto" w:fill="auto"/>
            <w:vAlign w:val="center"/>
            <w:hideMark/>
          </w:tcPr>
          <w:p w:rsidR="00C12D21" w:rsidRPr="00CB75FC" w:rsidRDefault="00C12D21" w:rsidP="008F2D4F">
            <w:pPr>
              <w:spacing w:line="240" w:lineRule="auto"/>
              <w:ind w:firstLine="0"/>
              <w:jc w:val="center"/>
              <w:rPr>
                <w:rFonts w:eastAsia="Times New Roman"/>
                <w:b/>
                <w:bCs/>
                <w:sz w:val="20"/>
                <w:szCs w:val="20"/>
                <w:lang w:eastAsia="ru-RU"/>
              </w:rPr>
            </w:pPr>
            <w:r w:rsidRPr="00CB75FC">
              <w:rPr>
                <w:rFonts w:eastAsia="Times New Roman"/>
                <w:b/>
                <w:bCs/>
                <w:sz w:val="20"/>
                <w:szCs w:val="20"/>
                <w:lang w:eastAsia="ru-RU"/>
              </w:rPr>
              <w:t>Распола-гаемая мощность основного оборудо-вания, Гкал/ч</w:t>
            </w:r>
          </w:p>
        </w:tc>
        <w:tc>
          <w:tcPr>
            <w:tcW w:w="601" w:type="pct"/>
            <w:shd w:val="clear" w:color="auto" w:fill="auto"/>
            <w:vAlign w:val="center"/>
            <w:hideMark/>
          </w:tcPr>
          <w:p w:rsidR="00C12D21" w:rsidRPr="00CB75FC" w:rsidRDefault="00C12D21" w:rsidP="008F2D4F">
            <w:pPr>
              <w:spacing w:line="240" w:lineRule="auto"/>
              <w:ind w:firstLine="0"/>
              <w:jc w:val="center"/>
              <w:rPr>
                <w:rFonts w:eastAsia="Times New Roman"/>
                <w:b/>
                <w:bCs/>
                <w:sz w:val="20"/>
                <w:szCs w:val="20"/>
                <w:lang w:eastAsia="ru-RU"/>
              </w:rPr>
            </w:pPr>
            <w:r w:rsidRPr="00CB75FC">
              <w:rPr>
                <w:rFonts w:eastAsia="Times New Roman"/>
                <w:b/>
                <w:bCs/>
                <w:sz w:val="20"/>
                <w:szCs w:val="20"/>
                <w:lang w:eastAsia="ru-RU"/>
              </w:rPr>
              <w:t>Затраты тепловой мощности на собственные и хозяйственные нужды источников тепловой энергии, Гкал/ч</w:t>
            </w:r>
          </w:p>
        </w:tc>
        <w:tc>
          <w:tcPr>
            <w:tcW w:w="556" w:type="pct"/>
            <w:shd w:val="clear" w:color="auto" w:fill="auto"/>
            <w:vAlign w:val="center"/>
            <w:hideMark/>
          </w:tcPr>
          <w:p w:rsidR="00C12D21" w:rsidRPr="00CB75FC" w:rsidRDefault="00C12D21" w:rsidP="008F2D4F">
            <w:pPr>
              <w:spacing w:line="240" w:lineRule="auto"/>
              <w:ind w:firstLine="0"/>
              <w:jc w:val="center"/>
              <w:rPr>
                <w:rFonts w:eastAsia="Times New Roman"/>
                <w:b/>
                <w:bCs/>
                <w:sz w:val="20"/>
                <w:szCs w:val="20"/>
                <w:lang w:eastAsia="ru-RU"/>
              </w:rPr>
            </w:pPr>
            <w:r w:rsidRPr="00CB75FC">
              <w:rPr>
                <w:rFonts w:eastAsia="Times New Roman"/>
                <w:b/>
                <w:bCs/>
                <w:sz w:val="20"/>
                <w:szCs w:val="20"/>
                <w:lang w:eastAsia="ru-RU"/>
              </w:rPr>
              <w:t>Тепловая мощность источников тепловой энергии нетто, Гкал/ч</w:t>
            </w:r>
          </w:p>
        </w:tc>
        <w:tc>
          <w:tcPr>
            <w:tcW w:w="557" w:type="pct"/>
            <w:shd w:val="clear" w:color="auto" w:fill="auto"/>
            <w:vAlign w:val="center"/>
            <w:hideMark/>
          </w:tcPr>
          <w:p w:rsidR="00C12D21" w:rsidRPr="00CB75FC" w:rsidRDefault="00C12D21" w:rsidP="008F2D4F">
            <w:pPr>
              <w:spacing w:line="240" w:lineRule="auto"/>
              <w:ind w:firstLine="0"/>
              <w:jc w:val="center"/>
              <w:rPr>
                <w:rFonts w:eastAsia="Times New Roman"/>
                <w:b/>
                <w:bCs/>
                <w:sz w:val="20"/>
                <w:szCs w:val="20"/>
                <w:lang w:eastAsia="ru-RU"/>
              </w:rPr>
            </w:pPr>
            <w:r w:rsidRPr="00CB75FC">
              <w:rPr>
                <w:rFonts w:eastAsia="Times New Roman"/>
                <w:b/>
                <w:bCs/>
                <w:sz w:val="20"/>
                <w:szCs w:val="20"/>
                <w:lang w:eastAsia="ru-RU"/>
              </w:rPr>
              <w:t>Потери тепловой энергии при передаче по тепловым сетям, Гкал/ч</w:t>
            </w:r>
          </w:p>
        </w:tc>
        <w:tc>
          <w:tcPr>
            <w:tcW w:w="741" w:type="pct"/>
            <w:shd w:val="clear" w:color="auto" w:fill="auto"/>
            <w:vAlign w:val="center"/>
            <w:hideMark/>
          </w:tcPr>
          <w:p w:rsidR="00C12D21" w:rsidRPr="00CB75FC" w:rsidRDefault="00C12D21" w:rsidP="008F2D4F">
            <w:pPr>
              <w:spacing w:line="240" w:lineRule="auto"/>
              <w:ind w:firstLine="0"/>
              <w:jc w:val="center"/>
              <w:rPr>
                <w:rFonts w:eastAsia="Times New Roman"/>
                <w:b/>
                <w:bCs/>
                <w:sz w:val="20"/>
                <w:szCs w:val="20"/>
                <w:lang w:eastAsia="ru-RU"/>
              </w:rPr>
            </w:pPr>
            <w:r w:rsidRPr="00CB75FC">
              <w:rPr>
                <w:rFonts w:eastAsia="Times New Roman"/>
                <w:b/>
                <w:bCs/>
                <w:sz w:val="20"/>
                <w:szCs w:val="20"/>
                <w:lang w:eastAsia="ru-RU"/>
              </w:rPr>
              <w:t>Присоединенная нагрузка, Гкал/ч</w:t>
            </w:r>
          </w:p>
        </w:tc>
        <w:tc>
          <w:tcPr>
            <w:tcW w:w="566" w:type="pct"/>
            <w:shd w:val="clear" w:color="auto" w:fill="auto"/>
            <w:vAlign w:val="center"/>
            <w:hideMark/>
          </w:tcPr>
          <w:p w:rsidR="00C12D21" w:rsidRPr="00CB75FC" w:rsidRDefault="00C12D21" w:rsidP="008F2D4F">
            <w:pPr>
              <w:spacing w:line="240" w:lineRule="auto"/>
              <w:ind w:firstLine="0"/>
              <w:jc w:val="center"/>
              <w:rPr>
                <w:rFonts w:eastAsia="Times New Roman"/>
                <w:b/>
                <w:bCs/>
                <w:sz w:val="20"/>
                <w:szCs w:val="20"/>
                <w:lang w:eastAsia="ru-RU"/>
              </w:rPr>
            </w:pPr>
            <w:r w:rsidRPr="00CB75FC">
              <w:rPr>
                <w:rFonts w:eastAsia="Times New Roman"/>
                <w:b/>
                <w:bCs/>
                <w:sz w:val="20"/>
                <w:szCs w:val="20"/>
                <w:lang w:eastAsia="ru-RU"/>
              </w:rPr>
              <w:t>Резерв (дефицит) мощности, Гкал/ч</w:t>
            </w:r>
          </w:p>
        </w:tc>
      </w:tr>
      <w:tr w:rsidR="00C12D21" w:rsidRPr="00CB75FC" w:rsidTr="008F2D4F">
        <w:trPr>
          <w:trHeight w:val="315"/>
        </w:trPr>
        <w:tc>
          <w:tcPr>
            <w:tcW w:w="224" w:type="pct"/>
            <w:shd w:val="clear" w:color="auto" w:fill="auto"/>
            <w:noWrap/>
            <w:vAlign w:val="center"/>
          </w:tcPr>
          <w:p w:rsidR="00C12D21" w:rsidRPr="00A33979" w:rsidRDefault="00C12D21" w:rsidP="008F2D4F">
            <w:pPr>
              <w:spacing w:line="240" w:lineRule="auto"/>
              <w:ind w:firstLine="0"/>
              <w:rPr>
                <w:rFonts w:eastAsia="Times New Roman"/>
                <w:sz w:val="20"/>
                <w:szCs w:val="20"/>
                <w:lang w:eastAsia="ru-RU"/>
              </w:rPr>
            </w:pPr>
            <w:r w:rsidRPr="00A33979">
              <w:rPr>
                <w:rFonts w:eastAsia="Times New Roman"/>
                <w:sz w:val="20"/>
                <w:szCs w:val="20"/>
                <w:lang w:eastAsia="ru-RU"/>
              </w:rPr>
              <w:t>1</w:t>
            </w:r>
          </w:p>
        </w:tc>
        <w:tc>
          <w:tcPr>
            <w:tcW w:w="694" w:type="pct"/>
            <w:shd w:val="clear" w:color="auto" w:fill="auto"/>
            <w:vAlign w:val="center"/>
          </w:tcPr>
          <w:p w:rsidR="00C12D21" w:rsidRPr="00CB75FC" w:rsidRDefault="00C12D21" w:rsidP="008F2D4F">
            <w:pPr>
              <w:spacing w:line="240" w:lineRule="auto"/>
              <w:ind w:firstLine="0"/>
              <w:rPr>
                <w:rFonts w:eastAsia="Times New Roman"/>
                <w:sz w:val="20"/>
                <w:szCs w:val="20"/>
                <w:lang w:eastAsia="ru-RU"/>
              </w:rPr>
            </w:pPr>
            <w:r>
              <w:rPr>
                <w:rFonts w:eastAsia="Times New Roman"/>
                <w:sz w:val="20"/>
                <w:szCs w:val="20"/>
                <w:lang w:eastAsia="ru-RU"/>
              </w:rPr>
              <w:t xml:space="preserve">Котельная с. Верх-Бехтемир </w:t>
            </w:r>
          </w:p>
        </w:tc>
        <w:tc>
          <w:tcPr>
            <w:tcW w:w="550" w:type="pct"/>
            <w:shd w:val="clear" w:color="auto" w:fill="auto"/>
            <w:noWrap/>
            <w:vAlign w:val="center"/>
          </w:tcPr>
          <w:p w:rsidR="00C12D21" w:rsidRPr="00FC1772" w:rsidRDefault="00C12D21" w:rsidP="008F2D4F">
            <w:pPr>
              <w:pStyle w:val="afff5"/>
              <w:jc w:val="center"/>
            </w:pPr>
            <w:r>
              <w:t>0,6</w:t>
            </w:r>
          </w:p>
        </w:tc>
        <w:tc>
          <w:tcPr>
            <w:tcW w:w="510" w:type="pct"/>
            <w:shd w:val="clear" w:color="auto" w:fill="auto"/>
            <w:noWrap/>
            <w:vAlign w:val="center"/>
          </w:tcPr>
          <w:p w:rsidR="00C12D21" w:rsidRPr="00FC1772" w:rsidRDefault="00C12D21" w:rsidP="008F2D4F">
            <w:pPr>
              <w:pStyle w:val="afff5"/>
              <w:jc w:val="center"/>
            </w:pPr>
            <w:r>
              <w:t>0,6</w:t>
            </w:r>
          </w:p>
        </w:tc>
        <w:tc>
          <w:tcPr>
            <w:tcW w:w="601" w:type="pct"/>
            <w:shd w:val="clear" w:color="auto" w:fill="auto"/>
            <w:noWrap/>
            <w:vAlign w:val="center"/>
          </w:tcPr>
          <w:p w:rsidR="00C12D21" w:rsidRPr="00FC1772" w:rsidRDefault="00C12D21" w:rsidP="008F2D4F">
            <w:pPr>
              <w:pStyle w:val="afff5"/>
              <w:jc w:val="center"/>
            </w:pPr>
            <w:r w:rsidRPr="005869EF">
              <w:t>0,018</w:t>
            </w:r>
          </w:p>
        </w:tc>
        <w:tc>
          <w:tcPr>
            <w:tcW w:w="556" w:type="pct"/>
            <w:shd w:val="clear" w:color="auto" w:fill="auto"/>
            <w:noWrap/>
            <w:vAlign w:val="center"/>
          </w:tcPr>
          <w:p w:rsidR="00C12D21" w:rsidRPr="00FC1772" w:rsidRDefault="00C12D21" w:rsidP="008F2D4F">
            <w:pPr>
              <w:pStyle w:val="afff5"/>
              <w:jc w:val="center"/>
            </w:pPr>
            <w:r>
              <w:t>0,582</w:t>
            </w:r>
          </w:p>
        </w:tc>
        <w:tc>
          <w:tcPr>
            <w:tcW w:w="557" w:type="pct"/>
            <w:shd w:val="clear" w:color="auto" w:fill="auto"/>
            <w:noWrap/>
            <w:vAlign w:val="center"/>
          </w:tcPr>
          <w:p w:rsidR="00C12D21" w:rsidRPr="00FC1772" w:rsidRDefault="00C12D21" w:rsidP="008F2D4F">
            <w:pPr>
              <w:spacing w:line="240" w:lineRule="auto"/>
              <w:ind w:firstLine="0"/>
              <w:jc w:val="center"/>
              <w:rPr>
                <w:rFonts w:eastAsia="Calibri"/>
                <w:sz w:val="20"/>
                <w:szCs w:val="20"/>
                <w:lang w:eastAsia="ru-RU"/>
              </w:rPr>
            </w:pPr>
            <w:r w:rsidRPr="009145B0">
              <w:rPr>
                <w:color w:val="000000"/>
                <w:sz w:val="20"/>
                <w:szCs w:val="20"/>
              </w:rPr>
              <w:t>0,</w:t>
            </w:r>
            <w:r>
              <w:rPr>
                <w:color w:val="000000"/>
                <w:sz w:val="20"/>
                <w:szCs w:val="20"/>
              </w:rPr>
              <w:t>02</w:t>
            </w:r>
          </w:p>
        </w:tc>
        <w:tc>
          <w:tcPr>
            <w:tcW w:w="741" w:type="pct"/>
            <w:shd w:val="clear" w:color="auto" w:fill="auto"/>
            <w:noWrap/>
            <w:vAlign w:val="center"/>
          </w:tcPr>
          <w:p w:rsidR="00C12D21" w:rsidRPr="00FC1772" w:rsidRDefault="00C12D21" w:rsidP="008F2D4F">
            <w:pPr>
              <w:spacing w:line="240" w:lineRule="auto"/>
              <w:ind w:firstLine="0"/>
              <w:jc w:val="center"/>
              <w:rPr>
                <w:rFonts w:eastAsia="Calibri"/>
                <w:sz w:val="20"/>
                <w:szCs w:val="20"/>
                <w:lang w:eastAsia="ru-RU"/>
              </w:rPr>
            </w:pPr>
            <w:r w:rsidRPr="005869EF">
              <w:rPr>
                <w:rFonts w:eastAsia="Calibri"/>
                <w:sz w:val="20"/>
                <w:szCs w:val="20"/>
                <w:lang w:eastAsia="ru-RU"/>
              </w:rPr>
              <w:t>0,1568</w:t>
            </w:r>
          </w:p>
        </w:tc>
        <w:tc>
          <w:tcPr>
            <w:tcW w:w="566" w:type="pct"/>
            <w:shd w:val="clear" w:color="auto" w:fill="auto"/>
            <w:noWrap/>
            <w:vAlign w:val="center"/>
          </w:tcPr>
          <w:p w:rsidR="00C12D21" w:rsidRPr="00FC1772" w:rsidRDefault="00C12D21" w:rsidP="008F2D4F">
            <w:pPr>
              <w:spacing w:line="240" w:lineRule="auto"/>
              <w:ind w:firstLine="0"/>
              <w:jc w:val="center"/>
              <w:rPr>
                <w:rFonts w:eastAsia="Calibri"/>
                <w:sz w:val="20"/>
                <w:szCs w:val="20"/>
                <w:lang w:eastAsia="ru-RU"/>
              </w:rPr>
            </w:pPr>
            <w:r w:rsidRPr="005869EF">
              <w:rPr>
                <w:rFonts w:eastAsia="Calibri"/>
                <w:sz w:val="20"/>
                <w:szCs w:val="20"/>
                <w:lang w:eastAsia="ru-RU"/>
              </w:rPr>
              <w:t>0,4232</w:t>
            </w:r>
          </w:p>
        </w:tc>
      </w:tr>
    </w:tbl>
    <w:p w:rsidR="00C12D21" w:rsidRDefault="00C12D21" w:rsidP="00C12D21">
      <w:pPr>
        <w:spacing w:line="240" w:lineRule="auto"/>
        <w:rPr>
          <w:lang w:eastAsia="ru-RU"/>
        </w:rPr>
      </w:pPr>
    </w:p>
    <w:p w:rsidR="00C12D21" w:rsidRDefault="00C12D21" w:rsidP="00C12D21">
      <w:pPr>
        <w:spacing w:line="240" w:lineRule="auto"/>
        <w:rPr>
          <w:rFonts w:asciiTheme="majorHAnsi" w:eastAsiaTheme="majorEastAsia" w:hAnsiTheme="majorHAnsi"/>
          <w:b/>
          <w:bCs/>
          <w:szCs w:val="28"/>
          <w:lang w:eastAsia="ru-RU"/>
        </w:rPr>
      </w:pPr>
      <w:r w:rsidRPr="00BC153C">
        <w:rPr>
          <w:b/>
          <w:lang w:eastAsia="ru-RU"/>
        </w:rPr>
        <w:t>7.11.</w:t>
      </w:r>
      <w:r w:rsidRPr="00BC153C">
        <w:rPr>
          <w:b/>
          <w:lang w:eastAsia="ru-RU"/>
        </w:rPr>
        <w:tab/>
      </w:r>
      <w:r w:rsidRPr="00BC153C">
        <w:rPr>
          <w:rFonts w:asciiTheme="majorHAnsi" w:eastAsiaTheme="majorEastAsia" w:hAnsiTheme="majorHAnsi"/>
          <w:b/>
          <w:bCs/>
          <w:szCs w:val="28"/>
          <w:lang w:eastAsia="ru-RU"/>
        </w:rPr>
        <w:t>Расчет радиусов эффективного теплоснабжения</w:t>
      </w:r>
    </w:p>
    <w:p w:rsidR="00C12D21" w:rsidRDefault="00C12D21" w:rsidP="00C12D21">
      <w:pPr>
        <w:spacing w:line="240" w:lineRule="auto"/>
        <w:rPr>
          <w:rFonts w:asciiTheme="majorHAnsi" w:eastAsiaTheme="majorEastAsia" w:hAnsiTheme="majorHAnsi"/>
          <w:b/>
          <w:bCs/>
          <w:szCs w:val="28"/>
          <w:lang w:eastAsia="ru-RU"/>
        </w:rPr>
      </w:pPr>
    </w:p>
    <w:p w:rsidR="00C12D21" w:rsidRPr="00AE4A25" w:rsidRDefault="00C12D21" w:rsidP="00C12D21">
      <w:pPr>
        <w:spacing w:line="240" w:lineRule="auto"/>
        <w:rPr>
          <w:lang w:eastAsia="ru-RU"/>
        </w:rPr>
      </w:pPr>
      <w:r w:rsidRPr="00AE4A25">
        <w:rPr>
          <w:lang w:eastAsia="ru-RU"/>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C12D21" w:rsidRPr="00AE4A25" w:rsidRDefault="00C12D21" w:rsidP="00C12D21">
      <w:pPr>
        <w:spacing w:line="240" w:lineRule="auto"/>
        <w:rPr>
          <w:lang w:eastAsia="ru-RU"/>
        </w:rPr>
      </w:pPr>
      <w:r w:rsidRPr="00AE4A25">
        <w:rPr>
          <w:lang w:eastAsia="ru-RU"/>
        </w:rPr>
        <w:t>Подключение дополнительной тепловой нагрузки с увеличением радиуса действия источника тепловой энергии приводит к возрастанию затрат на производство и транспорт тепловой энергии и одновременно к увеличению доходов от дополнительного объёма её реализации. Радиус эффективного теплоснабжения представляет собой то расстояние, при котором увеличение доходов равно по величине возрастанию затрат. Для действующих источников тепловой энергии это означает, что удельные затраты (на единицу отпущенной потребителям тепловой энергии) являются минимальными.</w:t>
      </w:r>
    </w:p>
    <w:p w:rsidR="00C12D21" w:rsidRPr="00AE4A25" w:rsidRDefault="00C12D21" w:rsidP="00C12D21">
      <w:pPr>
        <w:spacing w:line="240" w:lineRule="auto"/>
        <w:rPr>
          <w:lang w:eastAsia="ru-RU"/>
        </w:rPr>
      </w:pPr>
      <w:r w:rsidRPr="00AE4A25">
        <w:rPr>
          <w:lang w:eastAsia="ru-RU"/>
        </w:rPr>
        <w:t>Результаты расчёта эффективного радиуса теплоснабжения котельных приводятся в таблице 2.4.1.</w:t>
      </w:r>
      <w:r>
        <w:rPr>
          <w:lang w:eastAsia="ru-RU"/>
        </w:rPr>
        <w:t>4</w:t>
      </w:r>
      <w:r w:rsidRPr="00AE4A25">
        <w:rPr>
          <w:lang w:eastAsia="ru-RU"/>
        </w:rPr>
        <w:t>.</w:t>
      </w:r>
    </w:p>
    <w:p w:rsidR="00C12D21" w:rsidRPr="00AE4A25" w:rsidRDefault="00C12D21" w:rsidP="00C12D21">
      <w:pPr>
        <w:spacing w:line="240" w:lineRule="auto"/>
        <w:rPr>
          <w:lang w:eastAsia="ru-RU"/>
        </w:rPr>
      </w:pPr>
      <w:r w:rsidRPr="00AE4A25">
        <w:rPr>
          <w:lang w:eastAsia="ru-RU"/>
        </w:rPr>
        <w:t>В настоящее время, методика определения радиуса эффективного теплоснабжения не утверждена федеральными органами исполнительной власти в сфере теплоснабжения.</w:t>
      </w:r>
    </w:p>
    <w:p w:rsidR="00C12D21" w:rsidRPr="00AE4A25" w:rsidRDefault="00C12D21" w:rsidP="00C12D21">
      <w:pPr>
        <w:spacing w:line="240" w:lineRule="auto"/>
        <w:rPr>
          <w:lang w:eastAsia="ru-RU"/>
        </w:rPr>
      </w:pPr>
      <w:r w:rsidRPr="00AE4A25">
        <w:rPr>
          <w:lang w:eastAsia="ru-RU"/>
        </w:rPr>
        <w:t>Основными критериями оценки целесообразности подключения новых потребителей в зоне действия системы централизованного теплоснабжения являются:</w:t>
      </w:r>
    </w:p>
    <w:p w:rsidR="00C12D21" w:rsidRPr="00AE4A25" w:rsidRDefault="00C12D21" w:rsidP="00C12D21">
      <w:pPr>
        <w:spacing w:line="240" w:lineRule="auto"/>
        <w:rPr>
          <w:lang w:eastAsia="ru-RU"/>
        </w:rPr>
      </w:pPr>
      <w:r w:rsidRPr="00AE4A25">
        <w:rPr>
          <w:lang w:eastAsia="ru-RU"/>
        </w:rPr>
        <w:t>– затраты на строительство новых участков тепловой сети и реконструкция существующих;</w:t>
      </w:r>
    </w:p>
    <w:p w:rsidR="00C12D21" w:rsidRPr="00AE4A25" w:rsidRDefault="00C12D21" w:rsidP="00C12D21">
      <w:pPr>
        <w:spacing w:line="240" w:lineRule="auto"/>
        <w:rPr>
          <w:lang w:eastAsia="ru-RU"/>
        </w:rPr>
      </w:pPr>
      <w:r w:rsidRPr="00AE4A25">
        <w:rPr>
          <w:lang w:eastAsia="ru-RU"/>
        </w:rPr>
        <w:lastRenderedPageBreak/>
        <w:t>– пропускная способность существующих тепловых сетей;</w:t>
      </w:r>
    </w:p>
    <w:p w:rsidR="00C12D21" w:rsidRPr="00AE4A25" w:rsidRDefault="00C12D21" w:rsidP="00C12D21">
      <w:pPr>
        <w:spacing w:line="240" w:lineRule="auto"/>
        <w:rPr>
          <w:lang w:eastAsia="ru-RU"/>
        </w:rPr>
      </w:pPr>
      <w:r w:rsidRPr="00AE4A25">
        <w:rPr>
          <w:lang w:eastAsia="ru-RU"/>
        </w:rPr>
        <w:t>– затраты на перекачку теплоносителя в тепловых сетях;</w:t>
      </w:r>
    </w:p>
    <w:p w:rsidR="00C12D21" w:rsidRPr="00AE4A25" w:rsidRDefault="00C12D21" w:rsidP="00C12D21">
      <w:pPr>
        <w:spacing w:line="240" w:lineRule="auto"/>
        <w:rPr>
          <w:lang w:eastAsia="ru-RU"/>
        </w:rPr>
      </w:pPr>
      <w:r w:rsidRPr="00AE4A25">
        <w:rPr>
          <w:lang w:eastAsia="ru-RU"/>
        </w:rPr>
        <w:t>– потери тепловой энергии в тепловых сетях при её передаче.</w:t>
      </w:r>
    </w:p>
    <w:p w:rsidR="00C12D21" w:rsidRPr="00AE4A25" w:rsidRDefault="00C12D21" w:rsidP="00C12D21">
      <w:pPr>
        <w:spacing w:line="240" w:lineRule="auto"/>
        <w:rPr>
          <w:lang w:eastAsia="ru-RU"/>
        </w:rPr>
      </w:pPr>
      <w:r w:rsidRPr="00AE4A25">
        <w:rPr>
          <w:lang w:eastAsia="ru-RU"/>
        </w:rPr>
        <w:t>Комплексная оценка вышеперечисленных факторов, определяет величину эффективного радиуса теплоснабжения.</w:t>
      </w:r>
    </w:p>
    <w:p w:rsidR="00C12D21" w:rsidRDefault="00C12D21" w:rsidP="00C12D21">
      <w:pPr>
        <w:spacing w:line="240" w:lineRule="auto"/>
        <w:rPr>
          <w:lang w:eastAsia="ru-RU"/>
        </w:rPr>
      </w:pPr>
      <w:r w:rsidRPr="00797E02">
        <w:rPr>
          <w:lang w:eastAsia="ru-RU"/>
        </w:rPr>
        <w:t>Расчёт эффективного радиуса теплоснабжения определяем согласно допустимому расстоянию от источника тепла до потребителя с заданным уровнем тепловых потерь</w:t>
      </w:r>
      <w:r w:rsidRPr="00BC153C">
        <w:rPr>
          <w:lang w:eastAsia="ru-RU"/>
        </w:rPr>
        <w:t xml:space="preserve"> </w:t>
      </w:r>
      <w:r w:rsidRPr="00797E02">
        <w:rPr>
          <w:lang w:eastAsia="ru-RU"/>
        </w:rPr>
        <w:t>для двухтрубной теплотрассы.</w:t>
      </w:r>
    </w:p>
    <w:p w:rsidR="00C12D21" w:rsidRPr="00797E02" w:rsidRDefault="00C12D21" w:rsidP="00C12D21">
      <w:pPr>
        <w:spacing w:line="240" w:lineRule="auto"/>
        <w:rPr>
          <w:lang w:eastAsia="ru-RU"/>
        </w:rPr>
      </w:pPr>
    </w:p>
    <w:p w:rsidR="00C12D21" w:rsidRPr="00372D96" w:rsidRDefault="00C12D21" w:rsidP="00C12D21">
      <w:pPr>
        <w:spacing w:line="240" w:lineRule="auto"/>
        <w:rPr>
          <w:lang w:eastAsia="ru-RU"/>
        </w:rPr>
      </w:pPr>
      <w:r w:rsidRPr="00372D96">
        <w:rPr>
          <w:lang w:eastAsia="ru-RU"/>
        </w:rPr>
        <w:t>1) Расчёт годовых тепловых потерь через изоляцию и с утечкой теплоносителя.</w:t>
      </w:r>
    </w:p>
    <w:p w:rsidR="00C12D21" w:rsidRPr="00372D96" w:rsidRDefault="00C12D21" w:rsidP="00C12D21">
      <w:pPr>
        <w:spacing w:line="240" w:lineRule="auto"/>
        <w:rPr>
          <w:lang w:eastAsia="ru-RU"/>
        </w:rPr>
      </w:pPr>
      <w:r w:rsidRPr="00372D96">
        <w:rPr>
          <w:lang w:eastAsia="ru-RU"/>
        </w:rPr>
        <w:t>Расчёт годовых тепловых потерь через изоляцию и с утечкой теплоносителя проводится в соответствии с методическими указаниями по составлению энергетических характеристик для систем транспорта тепловой энергии по показателям: тепловые потери и потери сетевой воды СО 153-34.20.523 2003 г.</w:t>
      </w:r>
    </w:p>
    <w:p w:rsidR="00C12D21" w:rsidRDefault="00C12D21" w:rsidP="00C12D21">
      <w:pPr>
        <w:spacing w:line="240" w:lineRule="auto"/>
        <w:rPr>
          <w:lang w:eastAsia="ru-RU"/>
        </w:rPr>
      </w:pPr>
      <w:r w:rsidRPr="00372D96">
        <w:rPr>
          <w:lang w:eastAsia="ru-RU"/>
        </w:rPr>
        <w:t xml:space="preserve">В качестве теплоизоляционного слоя выбран пенополиуретан (ППУ). Время работы тепловой сети в год – более 5000 </w:t>
      </w:r>
      <m:oMath>
        <m:r>
          <m:rPr>
            <m:sty m:val="p"/>
          </m:rPr>
          <w:rPr>
            <w:rFonts w:ascii="Cambria Math" w:hAnsi="Cambria Math"/>
            <w:snapToGrid w:val="0"/>
            <w:lang w:eastAsia="ru-RU"/>
          </w:rPr>
          <m:t>ч</m:t>
        </m:r>
      </m:oMath>
      <w:r w:rsidRPr="00372D96">
        <w:rPr>
          <w:lang w:eastAsia="ru-RU"/>
        </w:rPr>
        <w:t xml:space="preserve">. Предполагая, что ведётся новое строительство теплотрассы, коэффициент старения принят равным 1,0. Длина участка – 100 метров. Расчёт годовых тепловых потерь произведён для трёх типов прокладки тепловых сетей: канальная, бесканальная и надземная по диаметрам трубопроводов от 57 </w:t>
      </w:r>
      <m:oMath>
        <m:r>
          <m:rPr>
            <m:sty m:val="p"/>
          </m:rPr>
          <w:rPr>
            <w:rFonts w:ascii="Cambria Math" w:hAnsi="Cambria Math"/>
            <w:snapToGrid w:val="0"/>
            <w:lang w:eastAsia="ru-RU"/>
          </w:rPr>
          <m:t>мм</m:t>
        </m:r>
      </m:oMath>
      <w:r w:rsidRPr="00372D96">
        <w:rPr>
          <w:lang w:eastAsia="ru-RU"/>
        </w:rPr>
        <w:t xml:space="preserve"> до 1020 </w:t>
      </w:r>
      <m:oMath>
        <m:r>
          <m:rPr>
            <m:sty m:val="p"/>
          </m:rPr>
          <w:rPr>
            <w:rFonts w:ascii="Cambria Math" w:hAnsi="Cambria Math"/>
            <w:snapToGrid w:val="0"/>
            <w:lang w:eastAsia="ru-RU"/>
          </w:rPr>
          <m:t>мм</m:t>
        </m:r>
      </m:oMath>
      <w:r w:rsidRPr="00372D96">
        <w:rPr>
          <w:lang w:eastAsia="ru-RU"/>
        </w:rPr>
        <w:t xml:space="preserve"> раздельно по подающему и обратному трубопроводу. Температурный график работы тепловых сетей принят </w:t>
      </w:r>
      <w:r>
        <w:rPr>
          <w:lang w:eastAsia="ru-RU"/>
        </w:rPr>
        <w:t xml:space="preserve">95/70 </w:t>
      </w:r>
      <m:oMath>
        <m:r>
          <m:rPr>
            <m:sty m:val="p"/>
          </m:rPr>
          <w:rPr>
            <w:rFonts w:ascii="Cambria Math" w:hAnsi="Cambria Math"/>
            <w:snapToGrid w:val="0"/>
            <w:lang w:eastAsia="ru-RU"/>
          </w:rPr>
          <m:t>°C</m:t>
        </m:r>
      </m:oMath>
      <w:r w:rsidRPr="00372D96">
        <w:rPr>
          <w:lang w:eastAsia="ru-RU"/>
        </w:rPr>
        <w:t xml:space="preserve">. Среднемесячные температуры наружного воздуха и грунта – по СНиП 23-01-99 "Строительная климатология". Результаты представлены в таблице </w:t>
      </w:r>
      <w:r>
        <w:rPr>
          <w:lang w:eastAsia="ru-RU"/>
        </w:rPr>
        <w:t>7.11</w:t>
      </w:r>
      <w:r w:rsidRPr="00372D96">
        <w:rPr>
          <w:lang w:eastAsia="ru-RU"/>
        </w:rPr>
        <w:t>.1.</w:t>
      </w:r>
    </w:p>
    <w:p w:rsidR="00C12D21" w:rsidRDefault="00C12D21" w:rsidP="00C12D21">
      <w:pPr>
        <w:spacing w:line="240" w:lineRule="auto"/>
        <w:rPr>
          <w:lang w:eastAsia="ru-RU"/>
        </w:rPr>
      </w:pPr>
    </w:p>
    <w:p w:rsidR="00C12D21" w:rsidRPr="00F27158" w:rsidRDefault="00C12D21" w:rsidP="00C12D21">
      <w:pPr>
        <w:pStyle w:val="affd"/>
      </w:pPr>
      <w:r w:rsidRPr="00F27158">
        <w:t xml:space="preserve">Таблица 2.4.1.1 – Годовые тепловые потери трубопроводов с ППУ изоляцией, </w:t>
      </w:r>
      <m:oMath>
        <m:r>
          <m:rPr>
            <m:sty m:val="p"/>
          </m:rPr>
          <w:rPr>
            <w:rStyle w:val="afff2"/>
            <w:rFonts w:hAnsi="Cambria Math"/>
          </w:rPr>
          <m:t>Гкал</m:t>
        </m:r>
      </m:oMath>
    </w:p>
    <w:tbl>
      <w:tblPr>
        <w:tblStyle w:val="af0"/>
        <w:tblW w:w="10055" w:type="dxa"/>
        <w:jc w:val="center"/>
        <w:tblLook w:val="04A0" w:firstRow="1" w:lastRow="0" w:firstColumn="1" w:lastColumn="0" w:noHBand="0" w:noVBand="1"/>
      </w:tblPr>
      <w:tblGrid>
        <w:gridCol w:w="770"/>
        <w:gridCol w:w="1510"/>
        <w:gridCol w:w="2064"/>
        <w:gridCol w:w="2015"/>
        <w:gridCol w:w="1530"/>
        <w:gridCol w:w="2166"/>
      </w:tblGrid>
      <w:tr w:rsidR="00C12D21" w:rsidRPr="006C74BB" w:rsidTr="008F2D4F">
        <w:trPr>
          <w:trHeight w:val="340"/>
          <w:tblHeader/>
          <w:jc w:val="center"/>
        </w:trPr>
        <w:tc>
          <w:tcPr>
            <w:tcW w:w="0" w:type="auto"/>
            <w:vMerge w:val="restart"/>
            <w:vAlign w:val="center"/>
          </w:tcPr>
          <w:p w:rsidR="00C12D21" w:rsidRPr="006C74BB" w:rsidRDefault="00C12D21" w:rsidP="008F2D4F">
            <w:pPr>
              <w:pStyle w:val="af1"/>
            </w:pPr>
            <m:oMath>
              <m:sSub>
                <m:sSubPr>
                  <m:ctrlPr>
                    <w:rPr>
                      <w:rStyle w:val="afff2"/>
                      <w:i w:val="0"/>
                      <w:szCs w:val="24"/>
                    </w:rPr>
                  </m:ctrlPr>
                </m:sSubPr>
                <m:e>
                  <m:r>
                    <m:rPr>
                      <m:sty m:val="p"/>
                    </m:rPr>
                    <w:rPr>
                      <w:rStyle w:val="afff2"/>
                      <w:rFonts w:ascii="Times New Roman"/>
                      <w:szCs w:val="24"/>
                    </w:rPr>
                    <m:t>Д</m:t>
                  </m:r>
                </m:e>
                <m:sub>
                  <m:r>
                    <m:rPr>
                      <m:sty m:val="p"/>
                    </m:rPr>
                    <w:rPr>
                      <w:rStyle w:val="afff2"/>
                      <w:rFonts w:ascii="Times New Roman"/>
                      <w:szCs w:val="24"/>
                    </w:rPr>
                    <m:t>у</m:t>
                  </m:r>
                </m:sub>
              </m:sSub>
            </m:oMath>
            <w:r w:rsidRPr="006C74BB">
              <w:t xml:space="preserve">, </w:t>
            </w:r>
            <m:oMath>
              <m:r>
                <m:rPr>
                  <m:sty m:val="p"/>
                </m:rPr>
                <w:rPr>
                  <w:rStyle w:val="afff2"/>
                  <w:rFonts w:ascii="Times New Roman"/>
                  <w:szCs w:val="24"/>
                </w:rPr>
                <m:t>мм</m:t>
              </m:r>
            </m:oMath>
          </w:p>
        </w:tc>
        <w:tc>
          <w:tcPr>
            <w:tcW w:w="0" w:type="auto"/>
            <w:vMerge w:val="restart"/>
            <w:vAlign w:val="center"/>
          </w:tcPr>
          <w:p w:rsidR="00C12D21" w:rsidRPr="006C74BB" w:rsidRDefault="00C12D21" w:rsidP="008F2D4F">
            <w:pPr>
              <w:pStyle w:val="af1"/>
            </w:pPr>
            <w:r w:rsidRPr="006C74BB">
              <w:t>Тип прокладки</w:t>
            </w:r>
          </w:p>
        </w:tc>
        <w:tc>
          <w:tcPr>
            <w:tcW w:w="5649" w:type="dxa"/>
            <w:gridSpan w:val="3"/>
            <w:vAlign w:val="center"/>
          </w:tcPr>
          <w:p w:rsidR="00C12D21" w:rsidRPr="006C74BB" w:rsidRDefault="00C12D21" w:rsidP="008F2D4F">
            <w:pPr>
              <w:pStyle w:val="af1"/>
            </w:pPr>
            <w:r w:rsidRPr="006C74BB">
              <w:t xml:space="preserve">Тепловые потери на 100 </w:t>
            </w:r>
            <m:oMath>
              <m:r>
                <m:rPr>
                  <m:sty m:val="p"/>
                </m:rPr>
                <w:rPr>
                  <w:rStyle w:val="afff2"/>
                  <w:rFonts w:ascii="Times New Roman"/>
                  <w:szCs w:val="24"/>
                </w:rPr>
                <m:t>м</m:t>
              </m:r>
            </m:oMath>
            <w:r w:rsidRPr="006C74BB">
              <w:t xml:space="preserve"> тепловой сети, </w:t>
            </w:r>
            <m:oMath>
              <m:r>
                <m:rPr>
                  <m:sty m:val="p"/>
                </m:rPr>
                <w:rPr>
                  <w:rStyle w:val="afff2"/>
                  <w:rFonts w:ascii="Times New Roman"/>
                  <w:szCs w:val="24"/>
                </w:rPr>
                <m:t>Гкал</m:t>
              </m:r>
              <m:r>
                <m:rPr>
                  <m:sty m:val="p"/>
                </m:rPr>
                <w:rPr>
                  <w:rStyle w:val="afff2"/>
                  <w:rFonts w:hAnsi="Cambria Math"/>
                  <w:szCs w:val="24"/>
                </w:rPr>
                <m:t>/</m:t>
              </m:r>
              <m:r>
                <m:rPr>
                  <m:sty m:val="p"/>
                </m:rPr>
                <w:rPr>
                  <w:rStyle w:val="afff2"/>
                  <w:rFonts w:ascii="Times New Roman"/>
                  <w:szCs w:val="24"/>
                </w:rPr>
                <m:t>год</m:t>
              </m:r>
            </m:oMath>
          </w:p>
        </w:tc>
        <w:tc>
          <w:tcPr>
            <w:tcW w:w="2166" w:type="dxa"/>
            <w:vMerge w:val="restart"/>
            <w:vAlign w:val="center"/>
          </w:tcPr>
          <w:p w:rsidR="00C12D21" w:rsidRPr="006C74BB" w:rsidRDefault="00C12D21" w:rsidP="008F2D4F">
            <w:pPr>
              <w:pStyle w:val="af1"/>
            </w:pPr>
            <w:r w:rsidRPr="006C74BB">
              <w:t xml:space="preserve">Суммарные тепловые потери на 100 </w:t>
            </w:r>
            <m:oMath>
              <m:r>
                <m:rPr>
                  <m:sty m:val="p"/>
                </m:rPr>
                <w:rPr>
                  <w:rStyle w:val="afff2"/>
                  <w:rFonts w:ascii="Times New Roman"/>
                  <w:szCs w:val="24"/>
                </w:rPr>
                <m:t>м</m:t>
              </m:r>
            </m:oMath>
            <w:r w:rsidRPr="006C74BB">
              <w:t xml:space="preserve"> тепловой сети (</w:t>
            </w:r>
            <m:oMath>
              <m:nary>
                <m:naryPr>
                  <m:chr m:val="∑"/>
                  <m:limLoc m:val="subSup"/>
                  <m:supHide m:val="1"/>
                  <m:ctrlPr>
                    <w:rPr>
                      <w:rStyle w:val="afff2"/>
                      <w:i w:val="0"/>
                      <w:szCs w:val="24"/>
                    </w:rPr>
                  </m:ctrlPr>
                </m:naryPr>
                <m:sub>
                  <m:r>
                    <m:rPr>
                      <m:sty m:val="p"/>
                    </m:rPr>
                    <w:rPr>
                      <w:rStyle w:val="afff2"/>
                      <w:rFonts w:hAnsi="Cambria Math"/>
                      <w:szCs w:val="24"/>
                    </w:rPr>
                    <m:t>100</m:t>
                  </m:r>
                </m:sub>
                <m:sup/>
                <m:e>
                  <m:sSubSup>
                    <m:sSubSupPr>
                      <m:ctrlPr>
                        <w:rPr>
                          <w:rStyle w:val="afff2"/>
                          <w:i w:val="0"/>
                          <w:szCs w:val="24"/>
                        </w:rPr>
                      </m:ctrlPr>
                    </m:sSubSupPr>
                    <m:e>
                      <m:r>
                        <m:rPr>
                          <m:sty m:val="p"/>
                        </m:rPr>
                        <w:rPr>
                          <w:rStyle w:val="afff2"/>
                          <w:rFonts w:hAnsi="Cambria Math"/>
                          <w:szCs w:val="24"/>
                        </w:rPr>
                        <m:t>Q</m:t>
                      </m:r>
                    </m:e>
                    <m:sub>
                      <m:r>
                        <m:rPr>
                          <m:sty m:val="p"/>
                        </m:rPr>
                        <w:rPr>
                          <w:rStyle w:val="afff2"/>
                          <w:rFonts w:ascii="Times New Roman"/>
                          <w:szCs w:val="24"/>
                        </w:rPr>
                        <m:t>пот</m:t>
                      </m:r>
                    </m:sub>
                    <m:sup>
                      <m:r>
                        <m:rPr>
                          <m:sty m:val="p"/>
                        </m:rPr>
                        <w:rPr>
                          <w:rStyle w:val="afff2"/>
                          <w:rFonts w:hAnsi="Cambria Math"/>
                          <w:szCs w:val="24"/>
                        </w:rPr>
                        <m:t>Di</m:t>
                      </m:r>
                    </m:sup>
                  </m:sSubSup>
                </m:e>
              </m:nary>
            </m:oMath>
            <w:r w:rsidRPr="006C74BB">
              <w:rPr>
                <w:rFonts w:eastAsiaTheme="minorEastAsia"/>
              </w:rPr>
              <w:t>)</w:t>
            </w:r>
          </w:p>
        </w:tc>
      </w:tr>
      <w:tr w:rsidR="00C12D21" w:rsidRPr="006C74BB" w:rsidTr="008F2D4F">
        <w:trPr>
          <w:trHeight w:val="716"/>
          <w:tblHeader/>
          <w:jc w:val="center"/>
        </w:trPr>
        <w:tc>
          <w:tcPr>
            <w:tcW w:w="0" w:type="auto"/>
            <w:vMerge/>
            <w:vAlign w:val="center"/>
          </w:tcPr>
          <w:p w:rsidR="00C12D21" w:rsidRPr="006C74BB" w:rsidRDefault="00C12D21" w:rsidP="008F2D4F">
            <w:pPr>
              <w:pStyle w:val="af1"/>
            </w:pPr>
          </w:p>
        </w:tc>
        <w:tc>
          <w:tcPr>
            <w:tcW w:w="0" w:type="auto"/>
            <w:vMerge/>
            <w:vAlign w:val="center"/>
          </w:tcPr>
          <w:p w:rsidR="00C12D21" w:rsidRPr="006C74BB" w:rsidRDefault="00C12D21" w:rsidP="008F2D4F">
            <w:pPr>
              <w:pStyle w:val="af1"/>
            </w:pPr>
          </w:p>
        </w:tc>
        <w:tc>
          <w:tcPr>
            <w:tcW w:w="0" w:type="auto"/>
            <w:vAlign w:val="center"/>
          </w:tcPr>
          <w:p w:rsidR="00C12D21" w:rsidRPr="006C74BB" w:rsidRDefault="00C12D21" w:rsidP="008F2D4F">
            <w:pPr>
              <w:pStyle w:val="af1"/>
            </w:pPr>
            <w:r w:rsidRPr="006C74BB">
              <w:t>подающий трубопровод</w:t>
            </w:r>
          </w:p>
        </w:tc>
        <w:tc>
          <w:tcPr>
            <w:tcW w:w="0" w:type="auto"/>
            <w:vAlign w:val="center"/>
          </w:tcPr>
          <w:p w:rsidR="00C12D21" w:rsidRPr="006C74BB" w:rsidRDefault="00C12D21" w:rsidP="008F2D4F">
            <w:pPr>
              <w:pStyle w:val="af1"/>
            </w:pPr>
            <w:r w:rsidRPr="006C74BB">
              <w:t>обратный трубопровод</w:t>
            </w:r>
          </w:p>
        </w:tc>
        <w:tc>
          <w:tcPr>
            <w:tcW w:w="1530" w:type="dxa"/>
            <w:vAlign w:val="center"/>
          </w:tcPr>
          <w:p w:rsidR="00C12D21" w:rsidRPr="006C74BB" w:rsidRDefault="00C12D21" w:rsidP="008F2D4F">
            <w:pPr>
              <w:pStyle w:val="af1"/>
            </w:pPr>
            <w:r w:rsidRPr="006C74BB">
              <w:t>с утечкой</w:t>
            </w:r>
          </w:p>
        </w:tc>
        <w:tc>
          <w:tcPr>
            <w:tcW w:w="2166" w:type="dxa"/>
            <w:vMerge/>
            <w:vAlign w:val="center"/>
          </w:tcPr>
          <w:p w:rsidR="00C12D21" w:rsidRPr="006C74BB" w:rsidRDefault="00C12D21" w:rsidP="008F2D4F">
            <w:pPr>
              <w:pStyle w:val="af1"/>
            </w:pPr>
          </w:p>
        </w:tc>
      </w:tr>
      <w:tr w:rsidR="00C12D21" w:rsidRPr="006C74BB" w:rsidTr="008F2D4F">
        <w:trPr>
          <w:trHeight w:val="340"/>
          <w:tblHeader/>
          <w:jc w:val="center"/>
        </w:trPr>
        <w:tc>
          <w:tcPr>
            <w:tcW w:w="0" w:type="auto"/>
            <w:vMerge w:val="restart"/>
            <w:vAlign w:val="center"/>
          </w:tcPr>
          <w:p w:rsidR="00C12D21" w:rsidRPr="006C74BB" w:rsidRDefault="00C12D21" w:rsidP="008F2D4F">
            <w:pPr>
              <w:pStyle w:val="af1"/>
              <w:rPr>
                <w:lang w:val="en-US"/>
              </w:rPr>
            </w:pPr>
            <w:r w:rsidRPr="006C74BB">
              <w:rPr>
                <w:lang w:val="en-US"/>
              </w:rPr>
              <w:t>57</w:t>
            </w:r>
          </w:p>
        </w:tc>
        <w:tc>
          <w:tcPr>
            <w:tcW w:w="0" w:type="auto"/>
            <w:vAlign w:val="center"/>
          </w:tcPr>
          <w:p w:rsidR="00C12D21" w:rsidRPr="006C74BB" w:rsidRDefault="00C12D21" w:rsidP="008F2D4F">
            <w:pPr>
              <w:pStyle w:val="af1"/>
            </w:pPr>
            <w:r w:rsidRPr="006C74BB">
              <w:t>Б</w:t>
            </w:r>
          </w:p>
        </w:tc>
        <w:tc>
          <w:tcPr>
            <w:tcW w:w="0" w:type="auto"/>
            <w:vAlign w:val="center"/>
          </w:tcPr>
          <w:p w:rsidR="00C12D21" w:rsidRPr="006C74BB" w:rsidRDefault="00C12D21" w:rsidP="008F2D4F">
            <w:pPr>
              <w:pStyle w:val="af1"/>
            </w:pPr>
            <w:r w:rsidRPr="006C74BB">
              <w:t>9,642</w:t>
            </w:r>
          </w:p>
        </w:tc>
        <w:tc>
          <w:tcPr>
            <w:tcW w:w="0" w:type="auto"/>
            <w:vAlign w:val="center"/>
          </w:tcPr>
          <w:p w:rsidR="00C12D21" w:rsidRPr="006C74BB" w:rsidRDefault="00C12D21" w:rsidP="008F2D4F">
            <w:pPr>
              <w:pStyle w:val="af1"/>
            </w:pPr>
            <w:r w:rsidRPr="006C74BB">
              <w:t>7,692</w:t>
            </w:r>
          </w:p>
        </w:tc>
        <w:tc>
          <w:tcPr>
            <w:tcW w:w="1530" w:type="dxa"/>
            <w:vAlign w:val="center"/>
          </w:tcPr>
          <w:p w:rsidR="00C12D21" w:rsidRPr="006C74BB" w:rsidRDefault="00C12D21" w:rsidP="008F2D4F">
            <w:pPr>
              <w:pStyle w:val="af1"/>
            </w:pPr>
            <w:r w:rsidRPr="006C74BB">
              <w:t>0,276</w:t>
            </w:r>
          </w:p>
        </w:tc>
        <w:tc>
          <w:tcPr>
            <w:tcW w:w="2166" w:type="dxa"/>
            <w:vAlign w:val="center"/>
          </w:tcPr>
          <w:p w:rsidR="00C12D21" w:rsidRPr="006C74BB" w:rsidRDefault="00C12D21" w:rsidP="008F2D4F">
            <w:pPr>
              <w:pStyle w:val="af1"/>
            </w:pPr>
            <w:r w:rsidRPr="006C74BB">
              <w:t>17,610</w:t>
            </w:r>
          </w:p>
        </w:tc>
      </w:tr>
      <w:tr w:rsidR="00C12D21" w:rsidRPr="006C74BB" w:rsidTr="008F2D4F">
        <w:trPr>
          <w:trHeight w:val="340"/>
          <w:tblHeader/>
          <w:jc w:val="center"/>
        </w:trPr>
        <w:tc>
          <w:tcPr>
            <w:tcW w:w="0" w:type="auto"/>
            <w:vMerge/>
            <w:vAlign w:val="center"/>
          </w:tcPr>
          <w:p w:rsidR="00C12D21" w:rsidRPr="006C74BB" w:rsidRDefault="00C12D21" w:rsidP="008F2D4F">
            <w:pPr>
              <w:pStyle w:val="af1"/>
            </w:pPr>
          </w:p>
        </w:tc>
        <w:tc>
          <w:tcPr>
            <w:tcW w:w="0" w:type="auto"/>
            <w:vAlign w:val="center"/>
          </w:tcPr>
          <w:p w:rsidR="00C12D21" w:rsidRPr="006C74BB" w:rsidRDefault="00C12D21" w:rsidP="008F2D4F">
            <w:pPr>
              <w:pStyle w:val="af1"/>
            </w:pPr>
            <w:r w:rsidRPr="006C74BB">
              <w:t>К</w:t>
            </w:r>
          </w:p>
        </w:tc>
        <w:tc>
          <w:tcPr>
            <w:tcW w:w="0" w:type="auto"/>
            <w:vAlign w:val="center"/>
          </w:tcPr>
          <w:p w:rsidR="00C12D21" w:rsidRPr="006C74BB" w:rsidRDefault="00C12D21" w:rsidP="008F2D4F">
            <w:pPr>
              <w:pStyle w:val="af1"/>
            </w:pPr>
            <w:r w:rsidRPr="006C74BB">
              <w:t>7,021</w:t>
            </w:r>
          </w:p>
        </w:tc>
        <w:tc>
          <w:tcPr>
            <w:tcW w:w="0" w:type="auto"/>
            <w:vAlign w:val="center"/>
          </w:tcPr>
          <w:p w:rsidR="00C12D21" w:rsidRPr="006C74BB" w:rsidRDefault="00C12D21" w:rsidP="008F2D4F">
            <w:pPr>
              <w:pStyle w:val="af1"/>
            </w:pPr>
            <w:r w:rsidRPr="006C74BB">
              <w:t>5,601</w:t>
            </w:r>
          </w:p>
        </w:tc>
        <w:tc>
          <w:tcPr>
            <w:tcW w:w="1530" w:type="dxa"/>
            <w:vAlign w:val="center"/>
          </w:tcPr>
          <w:p w:rsidR="00C12D21" w:rsidRPr="006C74BB" w:rsidRDefault="00C12D21" w:rsidP="008F2D4F">
            <w:pPr>
              <w:pStyle w:val="af1"/>
            </w:pPr>
            <w:r w:rsidRPr="006C74BB">
              <w:t>0,276</w:t>
            </w:r>
          </w:p>
        </w:tc>
        <w:tc>
          <w:tcPr>
            <w:tcW w:w="2166" w:type="dxa"/>
            <w:vAlign w:val="center"/>
          </w:tcPr>
          <w:p w:rsidR="00C12D21" w:rsidRPr="006C74BB" w:rsidRDefault="00C12D21" w:rsidP="008F2D4F">
            <w:pPr>
              <w:pStyle w:val="af1"/>
            </w:pPr>
            <w:r w:rsidRPr="006C74BB">
              <w:t>12,898</w:t>
            </w:r>
          </w:p>
        </w:tc>
      </w:tr>
      <w:tr w:rsidR="00C12D21" w:rsidRPr="006C74BB" w:rsidTr="008F2D4F">
        <w:trPr>
          <w:trHeight w:val="340"/>
          <w:tblHeader/>
          <w:jc w:val="center"/>
        </w:trPr>
        <w:tc>
          <w:tcPr>
            <w:tcW w:w="0" w:type="auto"/>
            <w:vMerge/>
            <w:vAlign w:val="center"/>
          </w:tcPr>
          <w:p w:rsidR="00C12D21" w:rsidRPr="006C74BB" w:rsidRDefault="00C12D21" w:rsidP="008F2D4F">
            <w:pPr>
              <w:pStyle w:val="af1"/>
            </w:pPr>
          </w:p>
        </w:tc>
        <w:tc>
          <w:tcPr>
            <w:tcW w:w="0" w:type="auto"/>
            <w:vAlign w:val="center"/>
          </w:tcPr>
          <w:p w:rsidR="00C12D21" w:rsidRPr="006C74BB" w:rsidRDefault="00C12D21" w:rsidP="008F2D4F">
            <w:pPr>
              <w:pStyle w:val="af1"/>
            </w:pPr>
            <w:r w:rsidRPr="006C74BB">
              <w:t>Н</w:t>
            </w:r>
          </w:p>
        </w:tc>
        <w:tc>
          <w:tcPr>
            <w:tcW w:w="0" w:type="auto"/>
            <w:vAlign w:val="center"/>
          </w:tcPr>
          <w:p w:rsidR="00C12D21" w:rsidRPr="006C74BB" w:rsidRDefault="00C12D21" w:rsidP="008F2D4F">
            <w:pPr>
              <w:pStyle w:val="af1"/>
            </w:pPr>
            <w:r w:rsidRPr="006C74BB">
              <w:t>10,293</w:t>
            </w:r>
          </w:p>
        </w:tc>
        <w:tc>
          <w:tcPr>
            <w:tcW w:w="0" w:type="auto"/>
            <w:vAlign w:val="center"/>
          </w:tcPr>
          <w:p w:rsidR="00C12D21" w:rsidRPr="006C74BB" w:rsidRDefault="00C12D21" w:rsidP="008F2D4F">
            <w:pPr>
              <w:pStyle w:val="af1"/>
            </w:pPr>
            <w:r w:rsidRPr="006C74BB">
              <w:t>8,778</w:t>
            </w:r>
          </w:p>
        </w:tc>
        <w:tc>
          <w:tcPr>
            <w:tcW w:w="1530" w:type="dxa"/>
            <w:vAlign w:val="center"/>
          </w:tcPr>
          <w:p w:rsidR="00C12D21" w:rsidRPr="006C74BB" w:rsidRDefault="00C12D21" w:rsidP="008F2D4F">
            <w:pPr>
              <w:pStyle w:val="af1"/>
            </w:pPr>
            <w:r w:rsidRPr="006C74BB">
              <w:t>0,276</w:t>
            </w:r>
          </w:p>
        </w:tc>
        <w:tc>
          <w:tcPr>
            <w:tcW w:w="2166" w:type="dxa"/>
            <w:vAlign w:val="center"/>
          </w:tcPr>
          <w:p w:rsidR="00C12D21" w:rsidRPr="006C74BB" w:rsidRDefault="00C12D21" w:rsidP="008F2D4F">
            <w:pPr>
              <w:pStyle w:val="af1"/>
            </w:pPr>
            <w:r w:rsidRPr="006C74BB">
              <w:t>19,347</w:t>
            </w:r>
          </w:p>
        </w:tc>
      </w:tr>
      <w:tr w:rsidR="00C12D21" w:rsidRPr="006C74BB" w:rsidTr="008F2D4F">
        <w:trPr>
          <w:trHeight w:val="340"/>
          <w:tblHeader/>
          <w:jc w:val="center"/>
        </w:trPr>
        <w:tc>
          <w:tcPr>
            <w:tcW w:w="0" w:type="auto"/>
            <w:vMerge w:val="restart"/>
            <w:vAlign w:val="center"/>
          </w:tcPr>
          <w:p w:rsidR="00C12D21" w:rsidRPr="006C74BB" w:rsidRDefault="00C12D21" w:rsidP="008F2D4F">
            <w:pPr>
              <w:pStyle w:val="af1"/>
              <w:rPr>
                <w:lang w:val="en-US"/>
              </w:rPr>
            </w:pPr>
            <w:r w:rsidRPr="006C74BB">
              <w:rPr>
                <w:lang w:val="en-US"/>
              </w:rPr>
              <w:t>76</w:t>
            </w:r>
          </w:p>
        </w:tc>
        <w:tc>
          <w:tcPr>
            <w:tcW w:w="0" w:type="auto"/>
            <w:vAlign w:val="center"/>
          </w:tcPr>
          <w:p w:rsidR="00C12D21" w:rsidRPr="006C74BB" w:rsidRDefault="00C12D21" w:rsidP="008F2D4F">
            <w:pPr>
              <w:pStyle w:val="af1"/>
            </w:pPr>
            <w:r w:rsidRPr="006C74BB">
              <w:t>Б</w:t>
            </w:r>
          </w:p>
        </w:tc>
        <w:tc>
          <w:tcPr>
            <w:tcW w:w="0" w:type="auto"/>
            <w:vAlign w:val="center"/>
          </w:tcPr>
          <w:p w:rsidR="00C12D21" w:rsidRPr="006C74BB" w:rsidRDefault="00C12D21" w:rsidP="008F2D4F">
            <w:pPr>
              <w:pStyle w:val="af1"/>
            </w:pPr>
            <w:r w:rsidRPr="006C74BB">
              <w:t>11,234</w:t>
            </w:r>
          </w:p>
        </w:tc>
        <w:tc>
          <w:tcPr>
            <w:tcW w:w="0" w:type="auto"/>
            <w:vAlign w:val="center"/>
          </w:tcPr>
          <w:p w:rsidR="00C12D21" w:rsidRPr="006C74BB" w:rsidRDefault="00C12D21" w:rsidP="008F2D4F">
            <w:pPr>
              <w:pStyle w:val="af1"/>
            </w:pPr>
            <w:r w:rsidRPr="006C74BB">
              <w:t>8,962</w:t>
            </w:r>
          </w:p>
        </w:tc>
        <w:tc>
          <w:tcPr>
            <w:tcW w:w="1530" w:type="dxa"/>
            <w:vAlign w:val="center"/>
          </w:tcPr>
          <w:p w:rsidR="00C12D21" w:rsidRPr="006C74BB" w:rsidRDefault="00C12D21" w:rsidP="008F2D4F">
            <w:pPr>
              <w:pStyle w:val="af1"/>
            </w:pPr>
            <w:r w:rsidRPr="006C74BB">
              <w:t>0,528</w:t>
            </w:r>
          </w:p>
        </w:tc>
        <w:tc>
          <w:tcPr>
            <w:tcW w:w="2166" w:type="dxa"/>
            <w:vAlign w:val="center"/>
          </w:tcPr>
          <w:p w:rsidR="00C12D21" w:rsidRPr="006C74BB" w:rsidRDefault="00C12D21" w:rsidP="008F2D4F">
            <w:pPr>
              <w:pStyle w:val="af1"/>
            </w:pPr>
            <w:r w:rsidRPr="006C74BB">
              <w:t>20,724</w:t>
            </w:r>
          </w:p>
        </w:tc>
      </w:tr>
      <w:tr w:rsidR="00C12D21" w:rsidRPr="006C74BB" w:rsidTr="008F2D4F">
        <w:trPr>
          <w:trHeight w:val="340"/>
          <w:tblHeader/>
          <w:jc w:val="center"/>
        </w:trPr>
        <w:tc>
          <w:tcPr>
            <w:tcW w:w="0" w:type="auto"/>
            <w:vMerge/>
            <w:vAlign w:val="center"/>
          </w:tcPr>
          <w:p w:rsidR="00C12D21" w:rsidRPr="006C74BB" w:rsidRDefault="00C12D21" w:rsidP="008F2D4F">
            <w:pPr>
              <w:pStyle w:val="af1"/>
            </w:pPr>
          </w:p>
        </w:tc>
        <w:tc>
          <w:tcPr>
            <w:tcW w:w="0" w:type="auto"/>
            <w:vAlign w:val="center"/>
          </w:tcPr>
          <w:p w:rsidR="00C12D21" w:rsidRPr="006C74BB" w:rsidRDefault="00C12D21" w:rsidP="008F2D4F">
            <w:pPr>
              <w:pStyle w:val="af1"/>
            </w:pPr>
            <w:r w:rsidRPr="006C74BB">
              <w:t>К</w:t>
            </w:r>
          </w:p>
        </w:tc>
        <w:tc>
          <w:tcPr>
            <w:tcW w:w="0" w:type="auto"/>
            <w:vAlign w:val="center"/>
          </w:tcPr>
          <w:p w:rsidR="00C12D21" w:rsidRPr="006C74BB" w:rsidRDefault="00C12D21" w:rsidP="008F2D4F">
            <w:pPr>
              <w:pStyle w:val="af1"/>
            </w:pPr>
            <w:r w:rsidRPr="006C74BB">
              <w:t>8,371</w:t>
            </w:r>
          </w:p>
        </w:tc>
        <w:tc>
          <w:tcPr>
            <w:tcW w:w="0" w:type="auto"/>
            <w:vAlign w:val="center"/>
          </w:tcPr>
          <w:p w:rsidR="00C12D21" w:rsidRPr="006C74BB" w:rsidRDefault="00C12D21" w:rsidP="008F2D4F">
            <w:pPr>
              <w:pStyle w:val="af1"/>
            </w:pPr>
            <w:r w:rsidRPr="006C74BB">
              <w:t>6,679</w:t>
            </w:r>
          </w:p>
        </w:tc>
        <w:tc>
          <w:tcPr>
            <w:tcW w:w="1530" w:type="dxa"/>
            <w:vAlign w:val="center"/>
          </w:tcPr>
          <w:p w:rsidR="00C12D21" w:rsidRPr="006C74BB" w:rsidRDefault="00C12D21" w:rsidP="008F2D4F">
            <w:pPr>
              <w:pStyle w:val="af1"/>
            </w:pPr>
            <w:r w:rsidRPr="006C74BB">
              <w:t>0,528</w:t>
            </w:r>
          </w:p>
        </w:tc>
        <w:tc>
          <w:tcPr>
            <w:tcW w:w="2166" w:type="dxa"/>
            <w:vAlign w:val="center"/>
          </w:tcPr>
          <w:p w:rsidR="00C12D21" w:rsidRPr="006C74BB" w:rsidRDefault="00C12D21" w:rsidP="008F2D4F">
            <w:pPr>
              <w:pStyle w:val="af1"/>
            </w:pPr>
            <w:r w:rsidRPr="006C74BB">
              <w:t>15,578</w:t>
            </w:r>
          </w:p>
        </w:tc>
      </w:tr>
      <w:tr w:rsidR="00C12D21" w:rsidRPr="006C74BB" w:rsidTr="008F2D4F">
        <w:trPr>
          <w:trHeight w:val="340"/>
          <w:tblHeader/>
          <w:jc w:val="center"/>
        </w:trPr>
        <w:tc>
          <w:tcPr>
            <w:tcW w:w="0" w:type="auto"/>
            <w:vMerge/>
            <w:vAlign w:val="center"/>
          </w:tcPr>
          <w:p w:rsidR="00C12D21" w:rsidRPr="006C74BB" w:rsidRDefault="00C12D21" w:rsidP="008F2D4F">
            <w:pPr>
              <w:pStyle w:val="af1"/>
            </w:pPr>
          </w:p>
        </w:tc>
        <w:tc>
          <w:tcPr>
            <w:tcW w:w="0" w:type="auto"/>
            <w:vAlign w:val="center"/>
          </w:tcPr>
          <w:p w:rsidR="00C12D21" w:rsidRPr="006C74BB" w:rsidRDefault="00C12D21" w:rsidP="008F2D4F">
            <w:pPr>
              <w:pStyle w:val="af1"/>
            </w:pPr>
            <w:r w:rsidRPr="006C74BB">
              <w:t>Н</w:t>
            </w:r>
          </w:p>
        </w:tc>
        <w:tc>
          <w:tcPr>
            <w:tcW w:w="0" w:type="auto"/>
            <w:vAlign w:val="center"/>
          </w:tcPr>
          <w:p w:rsidR="00C12D21" w:rsidRPr="006C74BB" w:rsidRDefault="00C12D21" w:rsidP="008F2D4F">
            <w:pPr>
              <w:pStyle w:val="af1"/>
            </w:pPr>
            <w:r w:rsidRPr="006C74BB">
              <w:t>11,808</w:t>
            </w:r>
          </w:p>
        </w:tc>
        <w:tc>
          <w:tcPr>
            <w:tcW w:w="0" w:type="auto"/>
            <w:vAlign w:val="center"/>
          </w:tcPr>
          <w:p w:rsidR="00C12D21" w:rsidRPr="006C74BB" w:rsidRDefault="00C12D21" w:rsidP="008F2D4F">
            <w:pPr>
              <w:pStyle w:val="af1"/>
            </w:pPr>
            <w:r w:rsidRPr="006C74BB">
              <w:t>10,141</w:t>
            </w:r>
          </w:p>
        </w:tc>
        <w:tc>
          <w:tcPr>
            <w:tcW w:w="1530" w:type="dxa"/>
            <w:vAlign w:val="center"/>
          </w:tcPr>
          <w:p w:rsidR="00C12D21" w:rsidRPr="006C74BB" w:rsidRDefault="00C12D21" w:rsidP="008F2D4F">
            <w:pPr>
              <w:pStyle w:val="af1"/>
            </w:pPr>
            <w:r w:rsidRPr="006C74BB">
              <w:t>0,528</w:t>
            </w:r>
          </w:p>
        </w:tc>
        <w:tc>
          <w:tcPr>
            <w:tcW w:w="2166" w:type="dxa"/>
            <w:vAlign w:val="center"/>
          </w:tcPr>
          <w:p w:rsidR="00C12D21" w:rsidRPr="006C74BB" w:rsidRDefault="00C12D21" w:rsidP="008F2D4F">
            <w:pPr>
              <w:pStyle w:val="af1"/>
            </w:pPr>
            <w:r w:rsidRPr="006C74BB">
              <w:t>22,477</w:t>
            </w:r>
          </w:p>
        </w:tc>
      </w:tr>
      <w:tr w:rsidR="00C12D21" w:rsidRPr="006C74BB" w:rsidTr="008F2D4F">
        <w:trPr>
          <w:trHeight w:val="340"/>
          <w:tblHeader/>
          <w:jc w:val="center"/>
        </w:trPr>
        <w:tc>
          <w:tcPr>
            <w:tcW w:w="0" w:type="auto"/>
            <w:vMerge w:val="restart"/>
            <w:vAlign w:val="center"/>
          </w:tcPr>
          <w:p w:rsidR="00C12D21" w:rsidRPr="006C74BB" w:rsidRDefault="00C12D21" w:rsidP="008F2D4F">
            <w:pPr>
              <w:pStyle w:val="af1"/>
              <w:rPr>
                <w:lang w:val="en-US"/>
              </w:rPr>
            </w:pPr>
            <w:r w:rsidRPr="006C74BB">
              <w:rPr>
                <w:lang w:val="en-US"/>
              </w:rPr>
              <w:t>89</w:t>
            </w:r>
          </w:p>
        </w:tc>
        <w:tc>
          <w:tcPr>
            <w:tcW w:w="0" w:type="auto"/>
            <w:vAlign w:val="center"/>
          </w:tcPr>
          <w:p w:rsidR="00C12D21" w:rsidRPr="006C74BB" w:rsidRDefault="00C12D21" w:rsidP="008F2D4F">
            <w:pPr>
              <w:pStyle w:val="af1"/>
            </w:pPr>
            <w:r w:rsidRPr="006C74BB">
              <w:t>Б</w:t>
            </w:r>
          </w:p>
        </w:tc>
        <w:tc>
          <w:tcPr>
            <w:tcW w:w="0" w:type="auto"/>
            <w:vAlign w:val="center"/>
          </w:tcPr>
          <w:p w:rsidR="00C12D21" w:rsidRPr="006C74BB" w:rsidRDefault="00C12D21" w:rsidP="008F2D4F">
            <w:pPr>
              <w:pStyle w:val="af1"/>
            </w:pPr>
            <w:r w:rsidRPr="006C74BB">
              <w:t>11,866</w:t>
            </w:r>
          </w:p>
        </w:tc>
        <w:tc>
          <w:tcPr>
            <w:tcW w:w="0" w:type="auto"/>
            <w:vAlign w:val="center"/>
          </w:tcPr>
          <w:p w:rsidR="00C12D21" w:rsidRPr="006C74BB" w:rsidRDefault="00C12D21" w:rsidP="008F2D4F">
            <w:pPr>
              <w:pStyle w:val="af1"/>
            </w:pPr>
            <w:r w:rsidRPr="006C74BB">
              <w:t>9,467</w:t>
            </w:r>
          </w:p>
        </w:tc>
        <w:tc>
          <w:tcPr>
            <w:tcW w:w="1530" w:type="dxa"/>
            <w:vAlign w:val="center"/>
          </w:tcPr>
          <w:p w:rsidR="00C12D21" w:rsidRPr="006C74BB" w:rsidRDefault="00C12D21" w:rsidP="008F2D4F">
            <w:pPr>
              <w:pStyle w:val="af1"/>
            </w:pPr>
            <w:r w:rsidRPr="006C74BB">
              <w:t>0,744</w:t>
            </w:r>
          </w:p>
        </w:tc>
        <w:tc>
          <w:tcPr>
            <w:tcW w:w="2166" w:type="dxa"/>
            <w:vAlign w:val="center"/>
          </w:tcPr>
          <w:p w:rsidR="00C12D21" w:rsidRPr="006C74BB" w:rsidRDefault="00C12D21" w:rsidP="008F2D4F">
            <w:pPr>
              <w:pStyle w:val="af1"/>
            </w:pPr>
            <w:r w:rsidRPr="006C74BB">
              <w:t>22,077</w:t>
            </w:r>
          </w:p>
        </w:tc>
      </w:tr>
      <w:tr w:rsidR="00C12D21" w:rsidRPr="006C74BB" w:rsidTr="008F2D4F">
        <w:trPr>
          <w:trHeight w:val="340"/>
          <w:tblHeader/>
          <w:jc w:val="center"/>
        </w:trPr>
        <w:tc>
          <w:tcPr>
            <w:tcW w:w="0" w:type="auto"/>
            <w:vMerge/>
            <w:vAlign w:val="center"/>
          </w:tcPr>
          <w:p w:rsidR="00C12D21" w:rsidRPr="006C74BB" w:rsidRDefault="00C12D21" w:rsidP="008F2D4F">
            <w:pPr>
              <w:pStyle w:val="af1"/>
            </w:pPr>
          </w:p>
        </w:tc>
        <w:tc>
          <w:tcPr>
            <w:tcW w:w="0" w:type="auto"/>
            <w:vAlign w:val="center"/>
          </w:tcPr>
          <w:p w:rsidR="00C12D21" w:rsidRPr="006C74BB" w:rsidRDefault="00C12D21" w:rsidP="008F2D4F">
            <w:pPr>
              <w:pStyle w:val="af1"/>
            </w:pPr>
            <w:r w:rsidRPr="006C74BB">
              <w:t>К</w:t>
            </w:r>
          </w:p>
        </w:tc>
        <w:tc>
          <w:tcPr>
            <w:tcW w:w="0" w:type="auto"/>
            <w:vAlign w:val="center"/>
          </w:tcPr>
          <w:p w:rsidR="00C12D21" w:rsidRPr="006C74BB" w:rsidRDefault="00C12D21" w:rsidP="008F2D4F">
            <w:pPr>
              <w:pStyle w:val="af1"/>
            </w:pPr>
            <w:r w:rsidRPr="006C74BB">
              <w:t>9,047</w:t>
            </w:r>
          </w:p>
        </w:tc>
        <w:tc>
          <w:tcPr>
            <w:tcW w:w="0" w:type="auto"/>
            <w:vAlign w:val="center"/>
          </w:tcPr>
          <w:p w:rsidR="00C12D21" w:rsidRPr="006C74BB" w:rsidRDefault="00C12D21" w:rsidP="008F2D4F">
            <w:pPr>
              <w:pStyle w:val="af1"/>
            </w:pPr>
            <w:r w:rsidRPr="006C74BB">
              <w:t>7,217</w:t>
            </w:r>
          </w:p>
        </w:tc>
        <w:tc>
          <w:tcPr>
            <w:tcW w:w="1530" w:type="dxa"/>
            <w:vAlign w:val="center"/>
          </w:tcPr>
          <w:p w:rsidR="00C12D21" w:rsidRPr="006C74BB" w:rsidRDefault="00C12D21" w:rsidP="008F2D4F">
            <w:pPr>
              <w:pStyle w:val="af1"/>
            </w:pPr>
            <w:r w:rsidRPr="006C74BB">
              <w:t>0,744</w:t>
            </w:r>
          </w:p>
        </w:tc>
        <w:tc>
          <w:tcPr>
            <w:tcW w:w="2166" w:type="dxa"/>
            <w:vAlign w:val="center"/>
          </w:tcPr>
          <w:p w:rsidR="00C12D21" w:rsidRPr="006C74BB" w:rsidRDefault="00C12D21" w:rsidP="008F2D4F">
            <w:pPr>
              <w:pStyle w:val="af1"/>
            </w:pPr>
            <w:r w:rsidRPr="006C74BB">
              <w:t>17,008</w:t>
            </w:r>
          </w:p>
        </w:tc>
      </w:tr>
      <w:tr w:rsidR="00C12D21" w:rsidRPr="006C74BB" w:rsidTr="008F2D4F">
        <w:trPr>
          <w:trHeight w:val="340"/>
          <w:tblHeader/>
          <w:jc w:val="center"/>
        </w:trPr>
        <w:tc>
          <w:tcPr>
            <w:tcW w:w="0" w:type="auto"/>
            <w:vMerge/>
            <w:vAlign w:val="center"/>
          </w:tcPr>
          <w:p w:rsidR="00C12D21" w:rsidRPr="006C74BB" w:rsidRDefault="00C12D21" w:rsidP="008F2D4F">
            <w:pPr>
              <w:pStyle w:val="af1"/>
            </w:pPr>
          </w:p>
        </w:tc>
        <w:tc>
          <w:tcPr>
            <w:tcW w:w="0" w:type="auto"/>
            <w:vAlign w:val="center"/>
          </w:tcPr>
          <w:p w:rsidR="00C12D21" w:rsidRPr="006C74BB" w:rsidRDefault="00C12D21" w:rsidP="008F2D4F">
            <w:pPr>
              <w:pStyle w:val="af1"/>
            </w:pPr>
            <w:r w:rsidRPr="006C74BB">
              <w:t>Н</w:t>
            </w:r>
          </w:p>
        </w:tc>
        <w:tc>
          <w:tcPr>
            <w:tcW w:w="0" w:type="auto"/>
            <w:vAlign w:val="center"/>
          </w:tcPr>
          <w:p w:rsidR="00C12D21" w:rsidRPr="006C74BB" w:rsidRDefault="00C12D21" w:rsidP="008F2D4F">
            <w:pPr>
              <w:pStyle w:val="af1"/>
            </w:pPr>
            <w:r w:rsidRPr="006C74BB">
              <w:t>12,713</w:t>
            </w:r>
          </w:p>
        </w:tc>
        <w:tc>
          <w:tcPr>
            <w:tcW w:w="0" w:type="auto"/>
            <w:vAlign w:val="center"/>
          </w:tcPr>
          <w:p w:rsidR="00C12D21" w:rsidRPr="006C74BB" w:rsidRDefault="00C12D21" w:rsidP="008F2D4F">
            <w:pPr>
              <w:pStyle w:val="af1"/>
            </w:pPr>
            <w:r w:rsidRPr="006C74BB">
              <w:t>10,897</w:t>
            </w:r>
          </w:p>
        </w:tc>
        <w:tc>
          <w:tcPr>
            <w:tcW w:w="1530" w:type="dxa"/>
            <w:vAlign w:val="center"/>
          </w:tcPr>
          <w:p w:rsidR="00C12D21" w:rsidRPr="006C74BB" w:rsidRDefault="00C12D21" w:rsidP="008F2D4F">
            <w:pPr>
              <w:pStyle w:val="af1"/>
            </w:pPr>
            <w:r w:rsidRPr="006C74BB">
              <w:t>0,744</w:t>
            </w:r>
          </w:p>
        </w:tc>
        <w:tc>
          <w:tcPr>
            <w:tcW w:w="2166" w:type="dxa"/>
            <w:vAlign w:val="center"/>
          </w:tcPr>
          <w:p w:rsidR="00C12D21" w:rsidRPr="006C74BB" w:rsidRDefault="00C12D21" w:rsidP="008F2D4F">
            <w:pPr>
              <w:pStyle w:val="af1"/>
            </w:pPr>
            <w:r w:rsidRPr="006C74BB">
              <w:t>24,354</w:t>
            </w:r>
          </w:p>
        </w:tc>
      </w:tr>
      <w:tr w:rsidR="00C12D21" w:rsidRPr="006C74BB" w:rsidTr="008F2D4F">
        <w:trPr>
          <w:trHeight w:val="340"/>
          <w:tblHeader/>
          <w:jc w:val="center"/>
        </w:trPr>
        <w:tc>
          <w:tcPr>
            <w:tcW w:w="0" w:type="auto"/>
            <w:vMerge w:val="restart"/>
            <w:vAlign w:val="center"/>
          </w:tcPr>
          <w:p w:rsidR="00C12D21" w:rsidRPr="006C74BB" w:rsidRDefault="00C12D21" w:rsidP="008F2D4F">
            <w:pPr>
              <w:pStyle w:val="af1"/>
            </w:pPr>
            <w:r w:rsidRPr="006C74BB">
              <w:t>108</w:t>
            </w:r>
          </w:p>
        </w:tc>
        <w:tc>
          <w:tcPr>
            <w:tcW w:w="0" w:type="auto"/>
            <w:vAlign w:val="center"/>
          </w:tcPr>
          <w:p w:rsidR="00C12D21" w:rsidRPr="006C74BB" w:rsidRDefault="00C12D21" w:rsidP="008F2D4F">
            <w:pPr>
              <w:pStyle w:val="af1"/>
            </w:pPr>
            <w:r w:rsidRPr="006C74BB">
              <w:t>Б</w:t>
            </w:r>
          </w:p>
        </w:tc>
        <w:tc>
          <w:tcPr>
            <w:tcW w:w="0" w:type="auto"/>
            <w:vAlign w:val="center"/>
          </w:tcPr>
          <w:p w:rsidR="00C12D21" w:rsidRPr="006C74BB" w:rsidRDefault="00C12D21" w:rsidP="008F2D4F">
            <w:pPr>
              <w:pStyle w:val="af1"/>
            </w:pPr>
            <w:r w:rsidRPr="006C74BB">
              <w:t>13,486</w:t>
            </w:r>
          </w:p>
        </w:tc>
        <w:tc>
          <w:tcPr>
            <w:tcW w:w="0" w:type="auto"/>
            <w:vAlign w:val="center"/>
          </w:tcPr>
          <w:p w:rsidR="00C12D21" w:rsidRPr="006C74BB" w:rsidRDefault="00C12D21" w:rsidP="008F2D4F">
            <w:pPr>
              <w:pStyle w:val="af1"/>
            </w:pPr>
            <w:r w:rsidRPr="006C74BB">
              <w:t>10,759</w:t>
            </w:r>
          </w:p>
        </w:tc>
        <w:tc>
          <w:tcPr>
            <w:tcW w:w="1530" w:type="dxa"/>
            <w:vAlign w:val="center"/>
          </w:tcPr>
          <w:p w:rsidR="00C12D21" w:rsidRPr="006C74BB" w:rsidRDefault="00C12D21" w:rsidP="008F2D4F">
            <w:pPr>
              <w:pStyle w:val="af1"/>
            </w:pPr>
            <w:r w:rsidRPr="006C74BB">
              <w:t>1,106</w:t>
            </w:r>
          </w:p>
        </w:tc>
        <w:tc>
          <w:tcPr>
            <w:tcW w:w="2166" w:type="dxa"/>
            <w:vAlign w:val="center"/>
          </w:tcPr>
          <w:p w:rsidR="00C12D21" w:rsidRPr="006C74BB" w:rsidRDefault="00C12D21" w:rsidP="008F2D4F">
            <w:pPr>
              <w:pStyle w:val="af1"/>
            </w:pPr>
            <w:r w:rsidRPr="006C74BB">
              <w:t>25,351</w:t>
            </w:r>
          </w:p>
        </w:tc>
      </w:tr>
      <w:tr w:rsidR="00C12D21" w:rsidRPr="006C74BB" w:rsidTr="008F2D4F">
        <w:trPr>
          <w:trHeight w:val="340"/>
          <w:tblHeader/>
          <w:jc w:val="center"/>
        </w:trPr>
        <w:tc>
          <w:tcPr>
            <w:tcW w:w="0" w:type="auto"/>
            <w:vMerge/>
            <w:vAlign w:val="center"/>
          </w:tcPr>
          <w:p w:rsidR="00C12D21" w:rsidRPr="006C74BB" w:rsidRDefault="00C12D21" w:rsidP="008F2D4F">
            <w:pPr>
              <w:pStyle w:val="af1"/>
            </w:pPr>
          </w:p>
        </w:tc>
        <w:tc>
          <w:tcPr>
            <w:tcW w:w="0" w:type="auto"/>
            <w:vAlign w:val="center"/>
          </w:tcPr>
          <w:p w:rsidR="00C12D21" w:rsidRPr="006C74BB" w:rsidRDefault="00C12D21" w:rsidP="008F2D4F">
            <w:pPr>
              <w:pStyle w:val="af1"/>
            </w:pPr>
            <w:r w:rsidRPr="006C74BB">
              <w:t>К</w:t>
            </w:r>
          </w:p>
        </w:tc>
        <w:tc>
          <w:tcPr>
            <w:tcW w:w="0" w:type="auto"/>
            <w:vAlign w:val="center"/>
          </w:tcPr>
          <w:p w:rsidR="00C12D21" w:rsidRPr="006C74BB" w:rsidRDefault="00C12D21" w:rsidP="008F2D4F">
            <w:pPr>
              <w:pStyle w:val="af1"/>
            </w:pPr>
            <w:r w:rsidRPr="006C74BB">
              <w:t>9,725</w:t>
            </w:r>
          </w:p>
        </w:tc>
        <w:tc>
          <w:tcPr>
            <w:tcW w:w="0" w:type="auto"/>
            <w:vAlign w:val="center"/>
          </w:tcPr>
          <w:p w:rsidR="00C12D21" w:rsidRPr="006C74BB" w:rsidRDefault="00C12D21" w:rsidP="008F2D4F">
            <w:pPr>
              <w:pStyle w:val="af1"/>
            </w:pPr>
            <w:r w:rsidRPr="006C74BB">
              <w:t>7,757</w:t>
            </w:r>
          </w:p>
        </w:tc>
        <w:tc>
          <w:tcPr>
            <w:tcW w:w="1530" w:type="dxa"/>
            <w:vAlign w:val="center"/>
          </w:tcPr>
          <w:p w:rsidR="00C12D21" w:rsidRPr="006C74BB" w:rsidRDefault="00C12D21" w:rsidP="008F2D4F">
            <w:pPr>
              <w:pStyle w:val="af1"/>
            </w:pPr>
            <w:r w:rsidRPr="006C74BB">
              <w:t>1,106</w:t>
            </w:r>
          </w:p>
        </w:tc>
        <w:tc>
          <w:tcPr>
            <w:tcW w:w="2166" w:type="dxa"/>
            <w:vAlign w:val="center"/>
          </w:tcPr>
          <w:p w:rsidR="00C12D21" w:rsidRPr="006C74BB" w:rsidRDefault="00C12D21" w:rsidP="008F2D4F">
            <w:pPr>
              <w:pStyle w:val="af1"/>
            </w:pPr>
            <w:r w:rsidRPr="006C74BB">
              <w:t>18,588</w:t>
            </w:r>
          </w:p>
        </w:tc>
      </w:tr>
      <w:tr w:rsidR="00C12D21" w:rsidRPr="006C74BB" w:rsidTr="008F2D4F">
        <w:trPr>
          <w:trHeight w:val="340"/>
          <w:tblHeader/>
          <w:jc w:val="center"/>
        </w:trPr>
        <w:tc>
          <w:tcPr>
            <w:tcW w:w="0" w:type="auto"/>
            <w:vMerge/>
            <w:vAlign w:val="center"/>
          </w:tcPr>
          <w:p w:rsidR="00C12D21" w:rsidRPr="006C74BB" w:rsidRDefault="00C12D21" w:rsidP="008F2D4F">
            <w:pPr>
              <w:pStyle w:val="af1"/>
            </w:pPr>
          </w:p>
        </w:tc>
        <w:tc>
          <w:tcPr>
            <w:tcW w:w="0" w:type="auto"/>
            <w:vAlign w:val="center"/>
          </w:tcPr>
          <w:p w:rsidR="00C12D21" w:rsidRPr="006C74BB" w:rsidRDefault="00C12D21" w:rsidP="008F2D4F">
            <w:pPr>
              <w:pStyle w:val="af1"/>
            </w:pPr>
            <w:r w:rsidRPr="006C74BB">
              <w:t>Н</w:t>
            </w:r>
          </w:p>
        </w:tc>
        <w:tc>
          <w:tcPr>
            <w:tcW w:w="0" w:type="auto"/>
            <w:vAlign w:val="center"/>
          </w:tcPr>
          <w:p w:rsidR="00C12D21" w:rsidRPr="006C74BB" w:rsidRDefault="00C12D21" w:rsidP="008F2D4F">
            <w:pPr>
              <w:pStyle w:val="af1"/>
            </w:pPr>
            <w:r w:rsidRPr="006C74BB">
              <w:t>13,623</w:t>
            </w:r>
          </w:p>
        </w:tc>
        <w:tc>
          <w:tcPr>
            <w:tcW w:w="0" w:type="auto"/>
            <w:vAlign w:val="center"/>
          </w:tcPr>
          <w:p w:rsidR="00C12D21" w:rsidRPr="006C74BB" w:rsidRDefault="00C12D21" w:rsidP="008F2D4F">
            <w:pPr>
              <w:pStyle w:val="af1"/>
            </w:pPr>
            <w:r w:rsidRPr="006C74BB">
              <w:t>11,654</w:t>
            </w:r>
          </w:p>
        </w:tc>
        <w:tc>
          <w:tcPr>
            <w:tcW w:w="1530" w:type="dxa"/>
            <w:vAlign w:val="center"/>
          </w:tcPr>
          <w:p w:rsidR="00C12D21" w:rsidRPr="006C74BB" w:rsidRDefault="00C12D21" w:rsidP="008F2D4F">
            <w:pPr>
              <w:pStyle w:val="af1"/>
            </w:pPr>
            <w:r w:rsidRPr="006C74BB">
              <w:t>1,106</w:t>
            </w:r>
          </w:p>
        </w:tc>
        <w:tc>
          <w:tcPr>
            <w:tcW w:w="2166" w:type="dxa"/>
            <w:vAlign w:val="center"/>
          </w:tcPr>
          <w:p w:rsidR="00C12D21" w:rsidRPr="006C74BB" w:rsidRDefault="00C12D21" w:rsidP="008F2D4F">
            <w:pPr>
              <w:pStyle w:val="af1"/>
            </w:pPr>
            <w:r w:rsidRPr="006C74BB">
              <w:t>26,383</w:t>
            </w:r>
          </w:p>
        </w:tc>
      </w:tr>
      <w:tr w:rsidR="00C12D21" w:rsidRPr="006C74BB" w:rsidTr="008F2D4F">
        <w:trPr>
          <w:trHeight w:val="340"/>
          <w:tblHeader/>
          <w:jc w:val="center"/>
        </w:trPr>
        <w:tc>
          <w:tcPr>
            <w:tcW w:w="0" w:type="auto"/>
            <w:vMerge w:val="restart"/>
            <w:vAlign w:val="center"/>
          </w:tcPr>
          <w:p w:rsidR="00C12D21" w:rsidRPr="006C74BB" w:rsidRDefault="00C12D21" w:rsidP="008F2D4F">
            <w:pPr>
              <w:pStyle w:val="af1"/>
            </w:pPr>
            <w:r w:rsidRPr="006C74BB">
              <w:t>133</w:t>
            </w:r>
          </w:p>
        </w:tc>
        <w:tc>
          <w:tcPr>
            <w:tcW w:w="0" w:type="auto"/>
            <w:vAlign w:val="center"/>
          </w:tcPr>
          <w:p w:rsidR="00C12D21" w:rsidRPr="006C74BB" w:rsidRDefault="00C12D21" w:rsidP="008F2D4F">
            <w:pPr>
              <w:pStyle w:val="af1"/>
            </w:pPr>
            <w:r w:rsidRPr="006C74BB">
              <w:t>Б</w:t>
            </w:r>
          </w:p>
        </w:tc>
        <w:tc>
          <w:tcPr>
            <w:tcW w:w="0" w:type="auto"/>
            <w:vAlign w:val="center"/>
          </w:tcPr>
          <w:p w:rsidR="00C12D21" w:rsidRPr="006C74BB" w:rsidRDefault="00C12D21" w:rsidP="008F2D4F">
            <w:pPr>
              <w:pStyle w:val="af1"/>
            </w:pPr>
            <w:r w:rsidRPr="006C74BB">
              <w:t>15,414</w:t>
            </w:r>
          </w:p>
        </w:tc>
        <w:tc>
          <w:tcPr>
            <w:tcW w:w="0" w:type="auto"/>
            <w:vAlign w:val="center"/>
          </w:tcPr>
          <w:p w:rsidR="00C12D21" w:rsidRPr="006C74BB" w:rsidRDefault="00C12D21" w:rsidP="008F2D4F">
            <w:pPr>
              <w:pStyle w:val="af1"/>
            </w:pPr>
            <w:r w:rsidRPr="006C74BB">
              <w:t>12,298</w:t>
            </w:r>
          </w:p>
        </w:tc>
        <w:tc>
          <w:tcPr>
            <w:tcW w:w="1530" w:type="dxa"/>
            <w:vAlign w:val="center"/>
          </w:tcPr>
          <w:p w:rsidR="00C12D21" w:rsidRPr="006C74BB" w:rsidRDefault="00C12D21" w:rsidP="008F2D4F">
            <w:pPr>
              <w:pStyle w:val="af1"/>
            </w:pPr>
            <w:r w:rsidRPr="006C74BB">
              <w:t>1,726</w:t>
            </w:r>
          </w:p>
        </w:tc>
        <w:tc>
          <w:tcPr>
            <w:tcW w:w="2166" w:type="dxa"/>
            <w:vAlign w:val="center"/>
          </w:tcPr>
          <w:p w:rsidR="00C12D21" w:rsidRPr="006C74BB" w:rsidRDefault="00C12D21" w:rsidP="008F2D4F">
            <w:pPr>
              <w:pStyle w:val="af1"/>
            </w:pPr>
            <w:r w:rsidRPr="006C74BB">
              <w:t>29,438</w:t>
            </w:r>
          </w:p>
        </w:tc>
      </w:tr>
      <w:tr w:rsidR="00C12D21" w:rsidRPr="006C74BB" w:rsidTr="008F2D4F">
        <w:trPr>
          <w:trHeight w:val="340"/>
          <w:tblHeader/>
          <w:jc w:val="center"/>
        </w:trPr>
        <w:tc>
          <w:tcPr>
            <w:tcW w:w="0" w:type="auto"/>
            <w:vMerge/>
            <w:vAlign w:val="center"/>
          </w:tcPr>
          <w:p w:rsidR="00C12D21" w:rsidRPr="006C74BB" w:rsidRDefault="00C12D21" w:rsidP="008F2D4F">
            <w:pPr>
              <w:pStyle w:val="af1"/>
            </w:pPr>
          </w:p>
        </w:tc>
        <w:tc>
          <w:tcPr>
            <w:tcW w:w="0" w:type="auto"/>
            <w:vAlign w:val="center"/>
          </w:tcPr>
          <w:p w:rsidR="00C12D21" w:rsidRPr="006C74BB" w:rsidRDefault="00C12D21" w:rsidP="008F2D4F">
            <w:pPr>
              <w:pStyle w:val="af1"/>
            </w:pPr>
            <w:r w:rsidRPr="006C74BB">
              <w:t>К</w:t>
            </w:r>
          </w:p>
        </w:tc>
        <w:tc>
          <w:tcPr>
            <w:tcW w:w="0" w:type="auto"/>
            <w:vAlign w:val="center"/>
          </w:tcPr>
          <w:p w:rsidR="00C12D21" w:rsidRPr="006C74BB" w:rsidRDefault="00C12D21" w:rsidP="008F2D4F">
            <w:pPr>
              <w:pStyle w:val="af1"/>
            </w:pPr>
            <w:r w:rsidRPr="006C74BB">
              <w:t>11,398</w:t>
            </w:r>
          </w:p>
        </w:tc>
        <w:tc>
          <w:tcPr>
            <w:tcW w:w="0" w:type="auto"/>
            <w:vAlign w:val="center"/>
          </w:tcPr>
          <w:p w:rsidR="00C12D21" w:rsidRPr="006C74BB" w:rsidRDefault="00C12D21" w:rsidP="008F2D4F">
            <w:pPr>
              <w:pStyle w:val="af1"/>
            </w:pPr>
            <w:r w:rsidRPr="006C74BB">
              <w:t>9,093</w:t>
            </w:r>
          </w:p>
        </w:tc>
        <w:tc>
          <w:tcPr>
            <w:tcW w:w="1530" w:type="dxa"/>
            <w:vAlign w:val="center"/>
          </w:tcPr>
          <w:p w:rsidR="00C12D21" w:rsidRPr="006C74BB" w:rsidRDefault="00C12D21" w:rsidP="008F2D4F">
            <w:pPr>
              <w:pStyle w:val="af1"/>
            </w:pPr>
            <w:r w:rsidRPr="006C74BB">
              <w:t>1,726</w:t>
            </w:r>
          </w:p>
        </w:tc>
        <w:tc>
          <w:tcPr>
            <w:tcW w:w="2166" w:type="dxa"/>
            <w:vAlign w:val="center"/>
          </w:tcPr>
          <w:p w:rsidR="00C12D21" w:rsidRPr="006C74BB" w:rsidRDefault="00C12D21" w:rsidP="008F2D4F">
            <w:pPr>
              <w:pStyle w:val="af1"/>
            </w:pPr>
            <w:r w:rsidRPr="006C74BB">
              <w:t>22,217</w:t>
            </w:r>
          </w:p>
        </w:tc>
      </w:tr>
      <w:tr w:rsidR="00C12D21" w:rsidRPr="006C74BB" w:rsidTr="008F2D4F">
        <w:trPr>
          <w:trHeight w:val="340"/>
          <w:tblHeader/>
          <w:jc w:val="center"/>
        </w:trPr>
        <w:tc>
          <w:tcPr>
            <w:tcW w:w="0" w:type="auto"/>
            <w:vMerge/>
            <w:vAlign w:val="center"/>
          </w:tcPr>
          <w:p w:rsidR="00C12D21" w:rsidRPr="006C74BB" w:rsidRDefault="00C12D21" w:rsidP="008F2D4F">
            <w:pPr>
              <w:pStyle w:val="af1"/>
            </w:pPr>
          </w:p>
        </w:tc>
        <w:tc>
          <w:tcPr>
            <w:tcW w:w="0" w:type="auto"/>
            <w:vAlign w:val="center"/>
          </w:tcPr>
          <w:p w:rsidR="00C12D21" w:rsidRPr="006C74BB" w:rsidRDefault="00C12D21" w:rsidP="008F2D4F">
            <w:pPr>
              <w:pStyle w:val="af1"/>
            </w:pPr>
            <w:r w:rsidRPr="006C74BB">
              <w:t>Н</w:t>
            </w:r>
          </w:p>
        </w:tc>
        <w:tc>
          <w:tcPr>
            <w:tcW w:w="0" w:type="auto"/>
            <w:vAlign w:val="center"/>
          </w:tcPr>
          <w:p w:rsidR="00C12D21" w:rsidRPr="006C74BB" w:rsidRDefault="00C12D21" w:rsidP="008F2D4F">
            <w:pPr>
              <w:pStyle w:val="af1"/>
            </w:pPr>
            <w:r w:rsidRPr="006C74BB">
              <w:t>15,438</w:t>
            </w:r>
          </w:p>
        </w:tc>
        <w:tc>
          <w:tcPr>
            <w:tcW w:w="0" w:type="auto"/>
            <w:vAlign w:val="center"/>
          </w:tcPr>
          <w:p w:rsidR="00C12D21" w:rsidRPr="006C74BB" w:rsidRDefault="00C12D21" w:rsidP="008F2D4F">
            <w:pPr>
              <w:pStyle w:val="af1"/>
            </w:pPr>
            <w:r w:rsidRPr="006C74BB">
              <w:t>13,166</w:t>
            </w:r>
          </w:p>
        </w:tc>
        <w:tc>
          <w:tcPr>
            <w:tcW w:w="1530" w:type="dxa"/>
            <w:vAlign w:val="center"/>
          </w:tcPr>
          <w:p w:rsidR="00C12D21" w:rsidRPr="006C74BB" w:rsidRDefault="00C12D21" w:rsidP="008F2D4F">
            <w:pPr>
              <w:pStyle w:val="af1"/>
            </w:pPr>
            <w:r w:rsidRPr="006C74BB">
              <w:t>1,726</w:t>
            </w:r>
          </w:p>
        </w:tc>
        <w:tc>
          <w:tcPr>
            <w:tcW w:w="2166" w:type="dxa"/>
            <w:vAlign w:val="center"/>
          </w:tcPr>
          <w:p w:rsidR="00C12D21" w:rsidRPr="006C74BB" w:rsidRDefault="00C12D21" w:rsidP="008F2D4F">
            <w:pPr>
              <w:pStyle w:val="af1"/>
            </w:pPr>
            <w:r w:rsidRPr="006C74BB">
              <w:t>30,330</w:t>
            </w:r>
          </w:p>
        </w:tc>
      </w:tr>
      <w:tr w:rsidR="00C12D21" w:rsidRPr="006C74BB" w:rsidTr="008F2D4F">
        <w:trPr>
          <w:trHeight w:val="340"/>
          <w:tblHeader/>
          <w:jc w:val="center"/>
        </w:trPr>
        <w:tc>
          <w:tcPr>
            <w:tcW w:w="0" w:type="auto"/>
            <w:vMerge w:val="restart"/>
            <w:vAlign w:val="center"/>
          </w:tcPr>
          <w:p w:rsidR="00C12D21" w:rsidRPr="006C74BB" w:rsidRDefault="00C12D21" w:rsidP="008F2D4F">
            <w:pPr>
              <w:pStyle w:val="af1"/>
            </w:pPr>
            <w:r w:rsidRPr="006C74BB">
              <w:t>159</w:t>
            </w:r>
          </w:p>
        </w:tc>
        <w:tc>
          <w:tcPr>
            <w:tcW w:w="0" w:type="auto"/>
            <w:vAlign w:val="center"/>
          </w:tcPr>
          <w:p w:rsidR="00C12D21" w:rsidRPr="006C74BB" w:rsidRDefault="00C12D21" w:rsidP="008F2D4F">
            <w:pPr>
              <w:pStyle w:val="af1"/>
            </w:pPr>
            <w:r w:rsidRPr="006C74BB">
              <w:t>Б</w:t>
            </w:r>
          </w:p>
        </w:tc>
        <w:tc>
          <w:tcPr>
            <w:tcW w:w="0" w:type="auto"/>
            <w:vAlign w:val="center"/>
          </w:tcPr>
          <w:p w:rsidR="00C12D21" w:rsidRPr="006C74BB" w:rsidRDefault="00C12D21" w:rsidP="008F2D4F">
            <w:pPr>
              <w:pStyle w:val="af1"/>
            </w:pPr>
            <w:r w:rsidRPr="006C74BB">
              <w:t>17,358</w:t>
            </w:r>
          </w:p>
        </w:tc>
        <w:tc>
          <w:tcPr>
            <w:tcW w:w="0" w:type="auto"/>
            <w:vAlign w:val="center"/>
          </w:tcPr>
          <w:p w:rsidR="00C12D21" w:rsidRPr="006C74BB" w:rsidRDefault="00C12D21" w:rsidP="008F2D4F">
            <w:pPr>
              <w:pStyle w:val="af1"/>
            </w:pPr>
            <w:r w:rsidRPr="006C74BB">
              <w:t>13,848</w:t>
            </w:r>
          </w:p>
        </w:tc>
        <w:tc>
          <w:tcPr>
            <w:tcW w:w="1530" w:type="dxa"/>
            <w:vAlign w:val="center"/>
          </w:tcPr>
          <w:p w:rsidR="00C12D21" w:rsidRPr="006C74BB" w:rsidRDefault="00C12D21" w:rsidP="008F2D4F">
            <w:pPr>
              <w:pStyle w:val="af1"/>
            </w:pPr>
            <w:r w:rsidRPr="006C74BB">
              <w:t>2,486</w:t>
            </w:r>
          </w:p>
        </w:tc>
        <w:tc>
          <w:tcPr>
            <w:tcW w:w="2166" w:type="dxa"/>
            <w:vAlign w:val="center"/>
          </w:tcPr>
          <w:p w:rsidR="00C12D21" w:rsidRPr="006C74BB" w:rsidRDefault="00C12D21" w:rsidP="008F2D4F">
            <w:pPr>
              <w:pStyle w:val="af1"/>
            </w:pPr>
            <w:r w:rsidRPr="006C74BB">
              <w:t>33,692</w:t>
            </w:r>
          </w:p>
        </w:tc>
      </w:tr>
      <w:tr w:rsidR="00C12D21" w:rsidRPr="006C74BB" w:rsidTr="008F2D4F">
        <w:trPr>
          <w:trHeight w:val="340"/>
          <w:tblHeader/>
          <w:jc w:val="center"/>
        </w:trPr>
        <w:tc>
          <w:tcPr>
            <w:tcW w:w="0" w:type="auto"/>
            <w:vMerge/>
            <w:vAlign w:val="center"/>
          </w:tcPr>
          <w:p w:rsidR="00C12D21" w:rsidRPr="006C74BB" w:rsidRDefault="00C12D21" w:rsidP="008F2D4F">
            <w:pPr>
              <w:pStyle w:val="af1"/>
            </w:pPr>
          </w:p>
        </w:tc>
        <w:tc>
          <w:tcPr>
            <w:tcW w:w="0" w:type="auto"/>
            <w:vAlign w:val="center"/>
          </w:tcPr>
          <w:p w:rsidR="00C12D21" w:rsidRPr="006C74BB" w:rsidRDefault="00C12D21" w:rsidP="008F2D4F">
            <w:pPr>
              <w:pStyle w:val="af1"/>
            </w:pPr>
            <w:r w:rsidRPr="006C74BB">
              <w:t>К</w:t>
            </w:r>
          </w:p>
        </w:tc>
        <w:tc>
          <w:tcPr>
            <w:tcW w:w="0" w:type="auto"/>
            <w:vAlign w:val="center"/>
          </w:tcPr>
          <w:p w:rsidR="00C12D21" w:rsidRPr="006C74BB" w:rsidRDefault="00C12D21" w:rsidP="008F2D4F">
            <w:pPr>
              <w:pStyle w:val="af1"/>
            </w:pPr>
            <w:r w:rsidRPr="006C74BB">
              <w:t>11,556</w:t>
            </w:r>
          </w:p>
        </w:tc>
        <w:tc>
          <w:tcPr>
            <w:tcW w:w="0" w:type="auto"/>
            <w:vAlign w:val="center"/>
          </w:tcPr>
          <w:p w:rsidR="00C12D21" w:rsidRPr="006C74BB" w:rsidRDefault="00C12D21" w:rsidP="008F2D4F">
            <w:pPr>
              <w:pStyle w:val="af1"/>
            </w:pPr>
            <w:r w:rsidRPr="006C74BB">
              <w:t>9,220</w:t>
            </w:r>
          </w:p>
        </w:tc>
        <w:tc>
          <w:tcPr>
            <w:tcW w:w="1530" w:type="dxa"/>
            <w:vAlign w:val="center"/>
          </w:tcPr>
          <w:p w:rsidR="00C12D21" w:rsidRPr="006C74BB" w:rsidRDefault="00C12D21" w:rsidP="008F2D4F">
            <w:pPr>
              <w:pStyle w:val="af1"/>
            </w:pPr>
            <w:r w:rsidRPr="006C74BB">
              <w:t>2,486</w:t>
            </w:r>
          </w:p>
        </w:tc>
        <w:tc>
          <w:tcPr>
            <w:tcW w:w="2166" w:type="dxa"/>
            <w:vAlign w:val="center"/>
          </w:tcPr>
          <w:p w:rsidR="00C12D21" w:rsidRPr="006C74BB" w:rsidRDefault="00C12D21" w:rsidP="008F2D4F">
            <w:pPr>
              <w:pStyle w:val="af1"/>
            </w:pPr>
            <w:r w:rsidRPr="006C74BB">
              <w:t>23,262</w:t>
            </w:r>
          </w:p>
        </w:tc>
      </w:tr>
      <w:tr w:rsidR="00C12D21" w:rsidRPr="006C74BB" w:rsidTr="008F2D4F">
        <w:trPr>
          <w:trHeight w:val="340"/>
          <w:tblHeader/>
          <w:jc w:val="center"/>
        </w:trPr>
        <w:tc>
          <w:tcPr>
            <w:tcW w:w="0" w:type="auto"/>
            <w:vMerge/>
            <w:vAlign w:val="center"/>
          </w:tcPr>
          <w:p w:rsidR="00C12D21" w:rsidRPr="006C74BB" w:rsidRDefault="00C12D21" w:rsidP="008F2D4F">
            <w:pPr>
              <w:pStyle w:val="af1"/>
            </w:pPr>
          </w:p>
        </w:tc>
        <w:tc>
          <w:tcPr>
            <w:tcW w:w="0" w:type="auto"/>
            <w:vAlign w:val="center"/>
          </w:tcPr>
          <w:p w:rsidR="00C12D21" w:rsidRPr="006C74BB" w:rsidRDefault="00C12D21" w:rsidP="008F2D4F">
            <w:pPr>
              <w:pStyle w:val="af1"/>
            </w:pPr>
            <w:r w:rsidRPr="006C74BB">
              <w:t>Н</w:t>
            </w:r>
          </w:p>
        </w:tc>
        <w:tc>
          <w:tcPr>
            <w:tcW w:w="0" w:type="auto"/>
            <w:vAlign w:val="center"/>
          </w:tcPr>
          <w:p w:rsidR="00C12D21" w:rsidRPr="006C74BB" w:rsidRDefault="00C12D21" w:rsidP="008F2D4F">
            <w:pPr>
              <w:pStyle w:val="af1"/>
            </w:pPr>
            <w:r w:rsidRPr="006C74BB">
              <w:t>16,248</w:t>
            </w:r>
          </w:p>
        </w:tc>
        <w:tc>
          <w:tcPr>
            <w:tcW w:w="0" w:type="auto"/>
            <w:vAlign w:val="center"/>
          </w:tcPr>
          <w:p w:rsidR="00C12D21" w:rsidRPr="006C74BB" w:rsidRDefault="00C12D21" w:rsidP="008F2D4F">
            <w:pPr>
              <w:pStyle w:val="af1"/>
            </w:pPr>
            <w:r w:rsidRPr="006C74BB">
              <w:t>13,925</w:t>
            </w:r>
          </w:p>
        </w:tc>
        <w:tc>
          <w:tcPr>
            <w:tcW w:w="1530" w:type="dxa"/>
            <w:vAlign w:val="center"/>
          </w:tcPr>
          <w:p w:rsidR="00C12D21" w:rsidRPr="006C74BB" w:rsidRDefault="00C12D21" w:rsidP="008F2D4F">
            <w:pPr>
              <w:pStyle w:val="af1"/>
            </w:pPr>
            <w:r w:rsidRPr="006C74BB">
              <w:t>2,486</w:t>
            </w:r>
          </w:p>
        </w:tc>
        <w:tc>
          <w:tcPr>
            <w:tcW w:w="2166" w:type="dxa"/>
            <w:vAlign w:val="center"/>
          </w:tcPr>
          <w:p w:rsidR="00C12D21" w:rsidRPr="006C74BB" w:rsidRDefault="00C12D21" w:rsidP="008F2D4F">
            <w:pPr>
              <w:pStyle w:val="af1"/>
            </w:pPr>
            <w:r w:rsidRPr="006C74BB">
              <w:t>32,659</w:t>
            </w:r>
          </w:p>
        </w:tc>
      </w:tr>
      <w:tr w:rsidR="00C12D21" w:rsidRPr="006C74BB" w:rsidTr="008F2D4F">
        <w:trPr>
          <w:trHeight w:val="340"/>
          <w:tblHeader/>
          <w:jc w:val="center"/>
        </w:trPr>
        <w:tc>
          <w:tcPr>
            <w:tcW w:w="0" w:type="auto"/>
            <w:vMerge w:val="restart"/>
            <w:vAlign w:val="center"/>
          </w:tcPr>
          <w:p w:rsidR="00C12D21" w:rsidRPr="006C74BB" w:rsidRDefault="00C12D21" w:rsidP="008F2D4F">
            <w:pPr>
              <w:pStyle w:val="af1"/>
            </w:pPr>
            <w:r w:rsidRPr="006C74BB">
              <w:t>219</w:t>
            </w:r>
          </w:p>
        </w:tc>
        <w:tc>
          <w:tcPr>
            <w:tcW w:w="0" w:type="auto"/>
            <w:vAlign w:val="center"/>
          </w:tcPr>
          <w:p w:rsidR="00C12D21" w:rsidRPr="006C74BB" w:rsidRDefault="00C12D21" w:rsidP="008F2D4F">
            <w:pPr>
              <w:pStyle w:val="af1"/>
            </w:pPr>
            <w:r w:rsidRPr="006C74BB">
              <w:t>Б</w:t>
            </w:r>
          </w:p>
        </w:tc>
        <w:tc>
          <w:tcPr>
            <w:tcW w:w="0" w:type="auto"/>
            <w:vAlign w:val="center"/>
          </w:tcPr>
          <w:p w:rsidR="00C12D21" w:rsidRPr="006C74BB" w:rsidRDefault="00C12D21" w:rsidP="008F2D4F">
            <w:pPr>
              <w:pStyle w:val="af1"/>
            </w:pPr>
            <w:r w:rsidRPr="006C74BB">
              <w:t>21,171</w:t>
            </w:r>
          </w:p>
        </w:tc>
        <w:tc>
          <w:tcPr>
            <w:tcW w:w="0" w:type="auto"/>
            <w:vAlign w:val="center"/>
          </w:tcPr>
          <w:p w:rsidR="00C12D21" w:rsidRPr="006C74BB" w:rsidRDefault="00C12D21" w:rsidP="008F2D4F">
            <w:pPr>
              <w:pStyle w:val="af1"/>
            </w:pPr>
            <w:r w:rsidRPr="006C74BB">
              <w:t>16,889</w:t>
            </w:r>
          </w:p>
        </w:tc>
        <w:tc>
          <w:tcPr>
            <w:tcW w:w="1530" w:type="dxa"/>
            <w:vAlign w:val="center"/>
          </w:tcPr>
          <w:p w:rsidR="00C12D21" w:rsidRPr="006C74BB" w:rsidRDefault="00C12D21" w:rsidP="008F2D4F">
            <w:pPr>
              <w:pStyle w:val="af1"/>
            </w:pPr>
            <w:r w:rsidRPr="006C74BB">
              <w:t>4,738</w:t>
            </w:r>
          </w:p>
        </w:tc>
        <w:tc>
          <w:tcPr>
            <w:tcW w:w="2166" w:type="dxa"/>
            <w:vAlign w:val="center"/>
          </w:tcPr>
          <w:p w:rsidR="00C12D21" w:rsidRPr="006C74BB" w:rsidRDefault="00C12D21" w:rsidP="008F2D4F">
            <w:pPr>
              <w:pStyle w:val="af1"/>
            </w:pPr>
            <w:r w:rsidRPr="006C74BB">
              <w:t>42,798</w:t>
            </w:r>
          </w:p>
        </w:tc>
      </w:tr>
      <w:tr w:rsidR="00C12D21" w:rsidRPr="006C74BB" w:rsidTr="008F2D4F">
        <w:trPr>
          <w:trHeight w:val="340"/>
          <w:tblHeader/>
          <w:jc w:val="center"/>
        </w:trPr>
        <w:tc>
          <w:tcPr>
            <w:tcW w:w="0" w:type="auto"/>
            <w:vMerge/>
            <w:vAlign w:val="center"/>
          </w:tcPr>
          <w:p w:rsidR="00C12D21" w:rsidRPr="006C74BB" w:rsidRDefault="00C12D21" w:rsidP="008F2D4F">
            <w:pPr>
              <w:pStyle w:val="af1"/>
            </w:pPr>
          </w:p>
        </w:tc>
        <w:tc>
          <w:tcPr>
            <w:tcW w:w="0" w:type="auto"/>
            <w:vAlign w:val="center"/>
          </w:tcPr>
          <w:p w:rsidR="00C12D21" w:rsidRPr="006C74BB" w:rsidRDefault="00C12D21" w:rsidP="008F2D4F">
            <w:pPr>
              <w:pStyle w:val="af1"/>
            </w:pPr>
            <w:r w:rsidRPr="006C74BB">
              <w:t>К</w:t>
            </w:r>
          </w:p>
        </w:tc>
        <w:tc>
          <w:tcPr>
            <w:tcW w:w="0" w:type="auto"/>
            <w:vAlign w:val="center"/>
          </w:tcPr>
          <w:p w:rsidR="00C12D21" w:rsidRPr="006C74BB" w:rsidRDefault="00C12D21" w:rsidP="008F2D4F">
            <w:pPr>
              <w:pStyle w:val="af1"/>
            </w:pPr>
            <w:r w:rsidRPr="006C74BB">
              <w:t>14,470</w:t>
            </w:r>
          </w:p>
        </w:tc>
        <w:tc>
          <w:tcPr>
            <w:tcW w:w="0" w:type="auto"/>
            <w:vAlign w:val="center"/>
          </w:tcPr>
          <w:p w:rsidR="00C12D21" w:rsidRPr="006C74BB" w:rsidRDefault="00C12D21" w:rsidP="008F2D4F">
            <w:pPr>
              <w:pStyle w:val="af1"/>
            </w:pPr>
            <w:r w:rsidRPr="006C74BB">
              <w:t>11,543</w:t>
            </w:r>
          </w:p>
        </w:tc>
        <w:tc>
          <w:tcPr>
            <w:tcW w:w="1530" w:type="dxa"/>
            <w:vAlign w:val="center"/>
          </w:tcPr>
          <w:p w:rsidR="00C12D21" w:rsidRPr="006C74BB" w:rsidRDefault="00C12D21" w:rsidP="008F2D4F">
            <w:pPr>
              <w:pStyle w:val="af1"/>
            </w:pPr>
            <w:r w:rsidRPr="006C74BB">
              <w:t>4,738</w:t>
            </w:r>
          </w:p>
        </w:tc>
        <w:tc>
          <w:tcPr>
            <w:tcW w:w="2166" w:type="dxa"/>
            <w:vAlign w:val="center"/>
          </w:tcPr>
          <w:p w:rsidR="00C12D21" w:rsidRPr="006C74BB" w:rsidRDefault="00C12D21" w:rsidP="008F2D4F">
            <w:pPr>
              <w:pStyle w:val="af1"/>
            </w:pPr>
            <w:r w:rsidRPr="006C74BB">
              <w:t>30,751</w:t>
            </w:r>
          </w:p>
        </w:tc>
      </w:tr>
      <w:tr w:rsidR="00C12D21" w:rsidRPr="006C74BB" w:rsidTr="008F2D4F">
        <w:trPr>
          <w:trHeight w:val="340"/>
          <w:tblHeader/>
          <w:jc w:val="center"/>
        </w:trPr>
        <w:tc>
          <w:tcPr>
            <w:tcW w:w="0" w:type="auto"/>
            <w:vMerge/>
            <w:vAlign w:val="center"/>
          </w:tcPr>
          <w:p w:rsidR="00C12D21" w:rsidRPr="006C74BB" w:rsidRDefault="00C12D21" w:rsidP="008F2D4F">
            <w:pPr>
              <w:pStyle w:val="af1"/>
            </w:pPr>
          </w:p>
        </w:tc>
        <w:tc>
          <w:tcPr>
            <w:tcW w:w="0" w:type="auto"/>
            <w:vAlign w:val="center"/>
          </w:tcPr>
          <w:p w:rsidR="00C12D21" w:rsidRPr="006C74BB" w:rsidRDefault="00C12D21" w:rsidP="008F2D4F">
            <w:pPr>
              <w:pStyle w:val="af1"/>
            </w:pPr>
            <w:r w:rsidRPr="006C74BB">
              <w:t>Н</w:t>
            </w:r>
          </w:p>
        </w:tc>
        <w:tc>
          <w:tcPr>
            <w:tcW w:w="0" w:type="auto"/>
            <w:vAlign w:val="center"/>
          </w:tcPr>
          <w:p w:rsidR="00C12D21" w:rsidRPr="006C74BB" w:rsidRDefault="00C12D21" w:rsidP="008F2D4F">
            <w:pPr>
              <w:pStyle w:val="af1"/>
            </w:pPr>
            <w:r w:rsidRPr="006C74BB">
              <w:t>19,439</w:t>
            </w:r>
          </w:p>
        </w:tc>
        <w:tc>
          <w:tcPr>
            <w:tcW w:w="0" w:type="auto"/>
            <w:vAlign w:val="center"/>
          </w:tcPr>
          <w:p w:rsidR="00C12D21" w:rsidRPr="006C74BB" w:rsidRDefault="00C12D21" w:rsidP="008F2D4F">
            <w:pPr>
              <w:pStyle w:val="af1"/>
            </w:pPr>
            <w:r w:rsidRPr="006C74BB">
              <w:t>16,682</w:t>
            </w:r>
          </w:p>
        </w:tc>
        <w:tc>
          <w:tcPr>
            <w:tcW w:w="1530" w:type="dxa"/>
            <w:vAlign w:val="center"/>
          </w:tcPr>
          <w:p w:rsidR="00C12D21" w:rsidRPr="006C74BB" w:rsidRDefault="00C12D21" w:rsidP="008F2D4F">
            <w:pPr>
              <w:pStyle w:val="af1"/>
            </w:pPr>
            <w:r w:rsidRPr="006C74BB">
              <w:t>4,738</w:t>
            </w:r>
          </w:p>
        </w:tc>
        <w:tc>
          <w:tcPr>
            <w:tcW w:w="2166" w:type="dxa"/>
            <w:vAlign w:val="center"/>
          </w:tcPr>
          <w:p w:rsidR="00C12D21" w:rsidRPr="006C74BB" w:rsidRDefault="00C12D21" w:rsidP="008F2D4F">
            <w:pPr>
              <w:pStyle w:val="af1"/>
            </w:pPr>
            <w:r w:rsidRPr="006C74BB">
              <w:t>40,859</w:t>
            </w:r>
          </w:p>
        </w:tc>
      </w:tr>
      <w:tr w:rsidR="00C12D21" w:rsidRPr="006C74BB" w:rsidTr="008F2D4F">
        <w:trPr>
          <w:trHeight w:val="340"/>
          <w:tblHeader/>
          <w:jc w:val="center"/>
        </w:trPr>
        <w:tc>
          <w:tcPr>
            <w:tcW w:w="0" w:type="auto"/>
            <w:vMerge w:val="restart"/>
            <w:vAlign w:val="center"/>
          </w:tcPr>
          <w:p w:rsidR="00C12D21" w:rsidRPr="006C74BB" w:rsidRDefault="00C12D21" w:rsidP="008F2D4F">
            <w:pPr>
              <w:pStyle w:val="af1"/>
            </w:pPr>
            <w:r w:rsidRPr="006C74BB">
              <w:t>273</w:t>
            </w:r>
          </w:p>
        </w:tc>
        <w:tc>
          <w:tcPr>
            <w:tcW w:w="0" w:type="auto"/>
            <w:vAlign w:val="center"/>
          </w:tcPr>
          <w:p w:rsidR="00C12D21" w:rsidRPr="006C74BB" w:rsidRDefault="00C12D21" w:rsidP="008F2D4F">
            <w:pPr>
              <w:pStyle w:val="af1"/>
            </w:pPr>
            <w:r w:rsidRPr="006C74BB">
              <w:t>Б</w:t>
            </w:r>
          </w:p>
        </w:tc>
        <w:tc>
          <w:tcPr>
            <w:tcW w:w="0" w:type="auto"/>
            <w:vAlign w:val="center"/>
          </w:tcPr>
          <w:p w:rsidR="00C12D21" w:rsidRPr="006C74BB" w:rsidRDefault="00C12D21" w:rsidP="008F2D4F">
            <w:pPr>
              <w:pStyle w:val="af1"/>
            </w:pPr>
            <w:r w:rsidRPr="006C74BB">
              <w:t>25,410</w:t>
            </w:r>
          </w:p>
        </w:tc>
        <w:tc>
          <w:tcPr>
            <w:tcW w:w="0" w:type="auto"/>
            <w:vAlign w:val="center"/>
          </w:tcPr>
          <w:p w:rsidR="00C12D21" w:rsidRPr="006C74BB" w:rsidRDefault="00C12D21" w:rsidP="008F2D4F">
            <w:pPr>
              <w:pStyle w:val="af1"/>
            </w:pPr>
            <w:r w:rsidRPr="006C74BB">
              <w:t>20,270</w:t>
            </w:r>
          </w:p>
        </w:tc>
        <w:tc>
          <w:tcPr>
            <w:tcW w:w="1530" w:type="dxa"/>
            <w:vAlign w:val="center"/>
          </w:tcPr>
          <w:p w:rsidR="00C12D21" w:rsidRPr="006C74BB" w:rsidRDefault="00C12D21" w:rsidP="008F2D4F">
            <w:pPr>
              <w:pStyle w:val="af1"/>
            </w:pPr>
            <w:r w:rsidRPr="006C74BB">
              <w:t>7,416</w:t>
            </w:r>
          </w:p>
        </w:tc>
        <w:tc>
          <w:tcPr>
            <w:tcW w:w="2166" w:type="dxa"/>
            <w:vAlign w:val="center"/>
          </w:tcPr>
          <w:p w:rsidR="00C12D21" w:rsidRPr="006C74BB" w:rsidRDefault="00C12D21" w:rsidP="008F2D4F">
            <w:pPr>
              <w:pStyle w:val="af1"/>
            </w:pPr>
            <w:r w:rsidRPr="006C74BB">
              <w:t>53,096</w:t>
            </w:r>
          </w:p>
        </w:tc>
      </w:tr>
      <w:tr w:rsidR="00C12D21" w:rsidRPr="006C74BB" w:rsidTr="008F2D4F">
        <w:trPr>
          <w:trHeight w:val="340"/>
          <w:tblHeader/>
          <w:jc w:val="center"/>
        </w:trPr>
        <w:tc>
          <w:tcPr>
            <w:tcW w:w="0" w:type="auto"/>
            <w:vMerge/>
            <w:vAlign w:val="center"/>
          </w:tcPr>
          <w:p w:rsidR="00C12D21" w:rsidRPr="006C74BB" w:rsidRDefault="00C12D21" w:rsidP="008F2D4F">
            <w:pPr>
              <w:pStyle w:val="af1"/>
            </w:pPr>
          </w:p>
        </w:tc>
        <w:tc>
          <w:tcPr>
            <w:tcW w:w="0" w:type="auto"/>
            <w:vAlign w:val="center"/>
          </w:tcPr>
          <w:p w:rsidR="00C12D21" w:rsidRPr="006C74BB" w:rsidRDefault="00C12D21" w:rsidP="008F2D4F">
            <w:pPr>
              <w:pStyle w:val="af1"/>
            </w:pPr>
            <w:r w:rsidRPr="006C74BB">
              <w:t>К</w:t>
            </w:r>
          </w:p>
        </w:tc>
        <w:tc>
          <w:tcPr>
            <w:tcW w:w="0" w:type="auto"/>
            <w:vAlign w:val="center"/>
          </w:tcPr>
          <w:p w:rsidR="00C12D21" w:rsidRPr="006C74BB" w:rsidRDefault="00C12D21" w:rsidP="008F2D4F">
            <w:pPr>
              <w:pStyle w:val="af1"/>
            </w:pPr>
            <w:r w:rsidRPr="006C74BB">
              <w:t>16,708</w:t>
            </w:r>
          </w:p>
        </w:tc>
        <w:tc>
          <w:tcPr>
            <w:tcW w:w="0" w:type="auto"/>
            <w:vAlign w:val="center"/>
          </w:tcPr>
          <w:p w:rsidR="00C12D21" w:rsidRPr="006C74BB" w:rsidRDefault="00C12D21" w:rsidP="008F2D4F">
            <w:pPr>
              <w:pStyle w:val="af1"/>
            </w:pPr>
            <w:r w:rsidRPr="006C74BB">
              <w:t>13,331</w:t>
            </w:r>
          </w:p>
        </w:tc>
        <w:tc>
          <w:tcPr>
            <w:tcW w:w="1530" w:type="dxa"/>
            <w:vAlign w:val="center"/>
          </w:tcPr>
          <w:p w:rsidR="00C12D21" w:rsidRPr="006C74BB" w:rsidRDefault="00C12D21" w:rsidP="008F2D4F">
            <w:pPr>
              <w:pStyle w:val="af1"/>
            </w:pPr>
            <w:r w:rsidRPr="006C74BB">
              <w:t>7,416</w:t>
            </w:r>
          </w:p>
        </w:tc>
        <w:tc>
          <w:tcPr>
            <w:tcW w:w="2166" w:type="dxa"/>
            <w:vAlign w:val="center"/>
          </w:tcPr>
          <w:p w:rsidR="00C12D21" w:rsidRPr="006C74BB" w:rsidRDefault="00C12D21" w:rsidP="008F2D4F">
            <w:pPr>
              <w:pStyle w:val="af1"/>
            </w:pPr>
            <w:r w:rsidRPr="006C74BB">
              <w:t>37,455</w:t>
            </w:r>
          </w:p>
        </w:tc>
      </w:tr>
      <w:tr w:rsidR="00C12D21" w:rsidRPr="006C74BB" w:rsidTr="008F2D4F">
        <w:trPr>
          <w:trHeight w:val="340"/>
          <w:tblHeader/>
          <w:jc w:val="center"/>
        </w:trPr>
        <w:tc>
          <w:tcPr>
            <w:tcW w:w="0" w:type="auto"/>
            <w:vMerge/>
            <w:vAlign w:val="center"/>
          </w:tcPr>
          <w:p w:rsidR="00C12D21" w:rsidRPr="006C74BB" w:rsidRDefault="00C12D21" w:rsidP="008F2D4F">
            <w:pPr>
              <w:pStyle w:val="af1"/>
            </w:pPr>
          </w:p>
        </w:tc>
        <w:tc>
          <w:tcPr>
            <w:tcW w:w="0" w:type="auto"/>
            <w:vAlign w:val="center"/>
          </w:tcPr>
          <w:p w:rsidR="00C12D21" w:rsidRPr="006C74BB" w:rsidRDefault="00C12D21" w:rsidP="008F2D4F">
            <w:pPr>
              <w:pStyle w:val="af1"/>
            </w:pPr>
            <w:r w:rsidRPr="006C74BB">
              <w:t>Н</w:t>
            </w:r>
          </w:p>
        </w:tc>
        <w:tc>
          <w:tcPr>
            <w:tcW w:w="0" w:type="auto"/>
            <w:vAlign w:val="center"/>
          </w:tcPr>
          <w:p w:rsidR="00C12D21" w:rsidRPr="006C74BB" w:rsidRDefault="00C12D21" w:rsidP="008F2D4F">
            <w:pPr>
              <w:pStyle w:val="af1"/>
            </w:pPr>
            <w:r w:rsidRPr="006C74BB">
              <w:t>22,344</w:t>
            </w:r>
          </w:p>
        </w:tc>
        <w:tc>
          <w:tcPr>
            <w:tcW w:w="0" w:type="auto"/>
            <w:vAlign w:val="center"/>
          </w:tcPr>
          <w:p w:rsidR="00C12D21" w:rsidRPr="006C74BB" w:rsidRDefault="00C12D21" w:rsidP="008F2D4F">
            <w:pPr>
              <w:pStyle w:val="af1"/>
            </w:pPr>
            <w:r w:rsidRPr="006C74BB">
              <w:t>19,295</w:t>
            </w:r>
          </w:p>
        </w:tc>
        <w:tc>
          <w:tcPr>
            <w:tcW w:w="1530" w:type="dxa"/>
            <w:vAlign w:val="center"/>
          </w:tcPr>
          <w:p w:rsidR="00C12D21" w:rsidRPr="006C74BB" w:rsidRDefault="00C12D21" w:rsidP="008F2D4F">
            <w:pPr>
              <w:pStyle w:val="af1"/>
            </w:pPr>
            <w:r w:rsidRPr="006C74BB">
              <w:t>7,416</w:t>
            </w:r>
          </w:p>
        </w:tc>
        <w:tc>
          <w:tcPr>
            <w:tcW w:w="2166" w:type="dxa"/>
            <w:vAlign w:val="center"/>
          </w:tcPr>
          <w:p w:rsidR="00C12D21" w:rsidRPr="006C74BB" w:rsidRDefault="00C12D21" w:rsidP="008F2D4F">
            <w:pPr>
              <w:pStyle w:val="af1"/>
            </w:pPr>
            <w:r w:rsidRPr="006C74BB">
              <w:t>49,055</w:t>
            </w:r>
          </w:p>
        </w:tc>
      </w:tr>
      <w:tr w:rsidR="00C12D21" w:rsidRPr="006C74BB" w:rsidTr="008F2D4F">
        <w:trPr>
          <w:trHeight w:val="340"/>
          <w:tblHeader/>
          <w:jc w:val="center"/>
        </w:trPr>
        <w:tc>
          <w:tcPr>
            <w:tcW w:w="0" w:type="auto"/>
            <w:vMerge w:val="restart"/>
            <w:vAlign w:val="center"/>
          </w:tcPr>
          <w:p w:rsidR="00C12D21" w:rsidRPr="006C74BB" w:rsidRDefault="00C12D21" w:rsidP="008F2D4F">
            <w:pPr>
              <w:pStyle w:val="af1"/>
            </w:pPr>
            <w:r w:rsidRPr="006C74BB">
              <w:t>325</w:t>
            </w:r>
          </w:p>
        </w:tc>
        <w:tc>
          <w:tcPr>
            <w:tcW w:w="0" w:type="auto"/>
            <w:vAlign w:val="center"/>
          </w:tcPr>
          <w:p w:rsidR="00C12D21" w:rsidRPr="006C74BB" w:rsidRDefault="00C12D21" w:rsidP="008F2D4F">
            <w:pPr>
              <w:pStyle w:val="af1"/>
            </w:pPr>
            <w:r w:rsidRPr="006C74BB">
              <w:t>Б</w:t>
            </w:r>
          </w:p>
        </w:tc>
        <w:tc>
          <w:tcPr>
            <w:tcW w:w="0" w:type="auto"/>
            <w:vAlign w:val="center"/>
          </w:tcPr>
          <w:p w:rsidR="00C12D21" w:rsidRPr="006C74BB" w:rsidRDefault="00C12D21" w:rsidP="008F2D4F">
            <w:pPr>
              <w:pStyle w:val="af1"/>
            </w:pPr>
            <w:r w:rsidRPr="006C74BB">
              <w:t>28,943</w:t>
            </w:r>
          </w:p>
        </w:tc>
        <w:tc>
          <w:tcPr>
            <w:tcW w:w="0" w:type="auto"/>
            <w:vAlign w:val="center"/>
          </w:tcPr>
          <w:p w:rsidR="00C12D21" w:rsidRPr="006C74BB" w:rsidRDefault="00C12D21" w:rsidP="008F2D4F">
            <w:pPr>
              <w:pStyle w:val="af1"/>
            </w:pPr>
            <w:r w:rsidRPr="006C74BB">
              <w:t>23,089</w:t>
            </w:r>
          </w:p>
        </w:tc>
        <w:tc>
          <w:tcPr>
            <w:tcW w:w="1530" w:type="dxa"/>
            <w:vAlign w:val="center"/>
          </w:tcPr>
          <w:p w:rsidR="00C12D21" w:rsidRPr="006C74BB" w:rsidRDefault="00C12D21" w:rsidP="008F2D4F">
            <w:pPr>
              <w:pStyle w:val="af1"/>
            </w:pPr>
            <w:r w:rsidRPr="006C74BB">
              <w:t>10,558</w:t>
            </w:r>
          </w:p>
        </w:tc>
        <w:tc>
          <w:tcPr>
            <w:tcW w:w="2166" w:type="dxa"/>
            <w:vAlign w:val="center"/>
          </w:tcPr>
          <w:p w:rsidR="00C12D21" w:rsidRPr="006C74BB" w:rsidRDefault="00C12D21" w:rsidP="008F2D4F">
            <w:pPr>
              <w:pStyle w:val="af1"/>
            </w:pPr>
            <w:r w:rsidRPr="006C74BB">
              <w:t>62,590</w:t>
            </w:r>
          </w:p>
        </w:tc>
      </w:tr>
      <w:tr w:rsidR="00C12D21" w:rsidRPr="006C74BB" w:rsidTr="008F2D4F">
        <w:trPr>
          <w:trHeight w:val="340"/>
          <w:tblHeader/>
          <w:jc w:val="center"/>
        </w:trPr>
        <w:tc>
          <w:tcPr>
            <w:tcW w:w="0" w:type="auto"/>
            <w:vMerge/>
            <w:vAlign w:val="center"/>
          </w:tcPr>
          <w:p w:rsidR="00C12D21" w:rsidRPr="006C74BB" w:rsidRDefault="00C12D21" w:rsidP="008F2D4F">
            <w:pPr>
              <w:pStyle w:val="af1"/>
            </w:pPr>
          </w:p>
        </w:tc>
        <w:tc>
          <w:tcPr>
            <w:tcW w:w="0" w:type="auto"/>
            <w:vAlign w:val="center"/>
          </w:tcPr>
          <w:p w:rsidR="00C12D21" w:rsidRPr="006C74BB" w:rsidRDefault="00C12D21" w:rsidP="008F2D4F">
            <w:pPr>
              <w:pStyle w:val="af1"/>
            </w:pPr>
            <w:r w:rsidRPr="006C74BB">
              <w:t>К</w:t>
            </w:r>
          </w:p>
        </w:tc>
        <w:tc>
          <w:tcPr>
            <w:tcW w:w="0" w:type="auto"/>
            <w:vAlign w:val="center"/>
          </w:tcPr>
          <w:p w:rsidR="00C12D21" w:rsidRPr="006C74BB" w:rsidRDefault="00C12D21" w:rsidP="008F2D4F">
            <w:pPr>
              <w:pStyle w:val="af1"/>
            </w:pPr>
            <w:r w:rsidRPr="006C74BB">
              <w:t>18,637</w:t>
            </w:r>
          </w:p>
        </w:tc>
        <w:tc>
          <w:tcPr>
            <w:tcW w:w="0" w:type="auto"/>
            <w:vAlign w:val="center"/>
          </w:tcPr>
          <w:p w:rsidR="00C12D21" w:rsidRPr="006C74BB" w:rsidRDefault="00C12D21" w:rsidP="008F2D4F">
            <w:pPr>
              <w:pStyle w:val="af1"/>
            </w:pPr>
            <w:r w:rsidRPr="006C74BB">
              <w:t>14,867</w:t>
            </w:r>
          </w:p>
        </w:tc>
        <w:tc>
          <w:tcPr>
            <w:tcW w:w="1530" w:type="dxa"/>
            <w:vAlign w:val="center"/>
          </w:tcPr>
          <w:p w:rsidR="00C12D21" w:rsidRPr="006C74BB" w:rsidRDefault="00C12D21" w:rsidP="008F2D4F">
            <w:pPr>
              <w:pStyle w:val="af1"/>
            </w:pPr>
            <w:r w:rsidRPr="006C74BB">
              <w:t>10,558</w:t>
            </w:r>
          </w:p>
        </w:tc>
        <w:tc>
          <w:tcPr>
            <w:tcW w:w="2166" w:type="dxa"/>
            <w:vAlign w:val="center"/>
          </w:tcPr>
          <w:p w:rsidR="00C12D21" w:rsidRPr="006C74BB" w:rsidRDefault="00C12D21" w:rsidP="008F2D4F">
            <w:pPr>
              <w:pStyle w:val="af1"/>
            </w:pPr>
            <w:r w:rsidRPr="006C74BB">
              <w:t>44,062</w:t>
            </w:r>
          </w:p>
        </w:tc>
      </w:tr>
      <w:tr w:rsidR="00C12D21" w:rsidRPr="006C74BB" w:rsidTr="008F2D4F">
        <w:trPr>
          <w:trHeight w:val="340"/>
          <w:tblHeader/>
          <w:jc w:val="center"/>
        </w:trPr>
        <w:tc>
          <w:tcPr>
            <w:tcW w:w="0" w:type="auto"/>
            <w:vMerge/>
            <w:tcBorders>
              <w:bottom w:val="single" w:sz="4" w:space="0" w:color="auto"/>
            </w:tcBorders>
            <w:vAlign w:val="center"/>
          </w:tcPr>
          <w:p w:rsidR="00C12D21" w:rsidRPr="006C74BB" w:rsidRDefault="00C12D21" w:rsidP="008F2D4F">
            <w:pPr>
              <w:pStyle w:val="af1"/>
            </w:pPr>
          </w:p>
        </w:tc>
        <w:tc>
          <w:tcPr>
            <w:tcW w:w="0" w:type="auto"/>
            <w:tcBorders>
              <w:bottom w:val="single" w:sz="4" w:space="0" w:color="auto"/>
            </w:tcBorders>
            <w:vAlign w:val="center"/>
          </w:tcPr>
          <w:p w:rsidR="00C12D21" w:rsidRPr="006C74BB" w:rsidRDefault="00C12D21" w:rsidP="008F2D4F">
            <w:pPr>
              <w:pStyle w:val="af1"/>
            </w:pPr>
            <w:r w:rsidRPr="006C74BB">
              <w:t>Н</w:t>
            </w:r>
          </w:p>
        </w:tc>
        <w:tc>
          <w:tcPr>
            <w:tcW w:w="0" w:type="auto"/>
            <w:tcBorders>
              <w:bottom w:val="single" w:sz="4" w:space="0" w:color="auto"/>
            </w:tcBorders>
            <w:vAlign w:val="center"/>
          </w:tcPr>
          <w:p w:rsidR="00C12D21" w:rsidRPr="006C74BB" w:rsidRDefault="00C12D21" w:rsidP="008F2D4F">
            <w:pPr>
              <w:pStyle w:val="af1"/>
            </w:pPr>
            <w:r w:rsidRPr="006C74BB">
              <w:t>26,698</w:t>
            </w:r>
          </w:p>
        </w:tc>
        <w:tc>
          <w:tcPr>
            <w:tcW w:w="0" w:type="auto"/>
            <w:tcBorders>
              <w:bottom w:val="single" w:sz="4" w:space="0" w:color="auto"/>
            </w:tcBorders>
            <w:vAlign w:val="center"/>
          </w:tcPr>
          <w:p w:rsidR="00C12D21" w:rsidRPr="006C74BB" w:rsidRDefault="00C12D21" w:rsidP="008F2D4F">
            <w:pPr>
              <w:pStyle w:val="af1"/>
            </w:pPr>
            <w:r w:rsidRPr="006C74BB">
              <w:t>23,216</w:t>
            </w:r>
          </w:p>
        </w:tc>
        <w:tc>
          <w:tcPr>
            <w:tcW w:w="1530" w:type="dxa"/>
            <w:tcBorders>
              <w:bottom w:val="single" w:sz="4" w:space="0" w:color="auto"/>
            </w:tcBorders>
            <w:vAlign w:val="center"/>
          </w:tcPr>
          <w:p w:rsidR="00C12D21" w:rsidRPr="006C74BB" w:rsidRDefault="00C12D21" w:rsidP="008F2D4F">
            <w:pPr>
              <w:pStyle w:val="af1"/>
            </w:pPr>
            <w:r w:rsidRPr="006C74BB">
              <w:t>10,558</w:t>
            </w:r>
          </w:p>
        </w:tc>
        <w:tc>
          <w:tcPr>
            <w:tcW w:w="2166" w:type="dxa"/>
            <w:tcBorders>
              <w:bottom w:val="single" w:sz="4" w:space="0" w:color="auto"/>
            </w:tcBorders>
            <w:vAlign w:val="center"/>
          </w:tcPr>
          <w:p w:rsidR="00C12D21" w:rsidRPr="006C74BB" w:rsidRDefault="00C12D21" w:rsidP="008F2D4F">
            <w:pPr>
              <w:pStyle w:val="af1"/>
            </w:pPr>
            <w:r w:rsidRPr="006C74BB">
              <w:t>60,472</w:t>
            </w:r>
          </w:p>
        </w:tc>
      </w:tr>
      <w:tr w:rsidR="00C12D21" w:rsidRPr="006C74BB" w:rsidTr="008F2D4F">
        <w:trPr>
          <w:trHeight w:val="340"/>
          <w:tblHeade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C12D21" w:rsidRPr="006C74BB" w:rsidRDefault="00C12D21" w:rsidP="008F2D4F">
            <w:pPr>
              <w:pStyle w:val="af1"/>
            </w:pPr>
            <w:r w:rsidRPr="006C74BB">
              <w:t>373</w:t>
            </w:r>
          </w:p>
        </w:tc>
        <w:tc>
          <w:tcPr>
            <w:tcW w:w="0" w:type="auto"/>
            <w:tcBorders>
              <w:top w:val="single" w:sz="4" w:space="0" w:color="auto"/>
              <w:left w:val="single" w:sz="4" w:space="0" w:color="auto"/>
              <w:bottom w:val="single" w:sz="4" w:space="0" w:color="auto"/>
              <w:right w:val="single" w:sz="4" w:space="0" w:color="auto"/>
            </w:tcBorders>
            <w:vAlign w:val="center"/>
          </w:tcPr>
          <w:p w:rsidR="00C12D21" w:rsidRPr="006C74BB" w:rsidRDefault="00C12D21" w:rsidP="008F2D4F">
            <w:pPr>
              <w:pStyle w:val="af1"/>
            </w:pPr>
            <w:r w:rsidRPr="006C74BB">
              <w:t>Б</w:t>
            </w:r>
          </w:p>
        </w:tc>
        <w:tc>
          <w:tcPr>
            <w:tcW w:w="0" w:type="auto"/>
            <w:tcBorders>
              <w:top w:val="single" w:sz="4" w:space="0" w:color="auto"/>
              <w:left w:val="single" w:sz="4" w:space="0" w:color="auto"/>
              <w:bottom w:val="single" w:sz="4" w:space="0" w:color="auto"/>
              <w:right w:val="single" w:sz="4" w:space="0" w:color="auto"/>
            </w:tcBorders>
            <w:vAlign w:val="center"/>
          </w:tcPr>
          <w:p w:rsidR="00C12D21" w:rsidRPr="006C74BB" w:rsidRDefault="00C12D21" w:rsidP="008F2D4F">
            <w:pPr>
              <w:pStyle w:val="af1"/>
            </w:pPr>
            <w:r w:rsidRPr="006C74BB">
              <w:t>32,217</w:t>
            </w:r>
          </w:p>
        </w:tc>
        <w:tc>
          <w:tcPr>
            <w:tcW w:w="0" w:type="auto"/>
            <w:tcBorders>
              <w:top w:val="single" w:sz="4" w:space="0" w:color="auto"/>
              <w:left w:val="single" w:sz="4" w:space="0" w:color="auto"/>
              <w:bottom w:val="single" w:sz="4" w:space="0" w:color="auto"/>
              <w:right w:val="single" w:sz="4" w:space="0" w:color="auto"/>
            </w:tcBorders>
            <w:vAlign w:val="center"/>
          </w:tcPr>
          <w:p w:rsidR="00C12D21" w:rsidRPr="006C74BB" w:rsidRDefault="00C12D21" w:rsidP="008F2D4F">
            <w:pPr>
              <w:pStyle w:val="af1"/>
            </w:pPr>
            <w:r w:rsidRPr="006C74BB">
              <w:t>25,701</w:t>
            </w:r>
          </w:p>
        </w:tc>
        <w:tc>
          <w:tcPr>
            <w:tcW w:w="1530" w:type="dxa"/>
            <w:tcBorders>
              <w:top w:val="single" w:sz="4" w:space="0" w:color="auto"/>
              <w:left w:val="single" w:sz="4" w:space="0" w:color="auto"/>
              <w:bottom w:val="single" w:sz="4" w:space="0" w:color="auto"/>
              <w:right w:val="single" w:sz="4" w:space="0" w:color="auto"/>
            </w:tcBorders>
            <w:vAlign w:val="center"/>
          </w:tcPr>
          <w:p w:rsidR="00C12D21" w:rsidRPr="006C74BB" w:rsidRDefault="00C12D21" w:rsidP="008F2D4F">
            <w:pPr>
              <w:pStyle w:val="af1"/>
            </w:pPr>
            <w:r w:rsidRPr="006C74BB">
              <w:t>13,936</w:t>
            </w:r>
          </w:p>
        </w:tc>
        <w:tc>
          <w:tcPr>
            <w:tcW w:w="2166" w:type="dxa"/>
            <w:tcBorders>
              <w:top w:val="single" w:sz="4" w:space="0" w:color="auto"/>
              <w:left w:val="single" w:sz="4" w:space="0" w:color="auto"/>
              <w:bottom w:val="single" w:sz="4" w:space="0" w:color="auto"/>
              <w:right w:val="single" w:sz="4" w:space="0" w:color="auto"/>
            </w:tcBorders>
            <w:vAlign w:val="center"/>
          </w:tcPr>
          <w:p w:rsidR="00C12D21" w:rsidRPr="006C74BB" w:rsidRDefault="00C12D21" w:rsidP="008F2D4F">
            <w:pPr>
              <w:pStyle w:val="af1"/>
            </w:pPr>
            <w:r w:rsidRPr="006C74BB">
              <w:t>71,854</w:t>
            </w:r>
          </w:p>
        </w:tc>
      </w:tr>
      <w:tr w:rsidR="00C12D21" w:rsidRPr="006C74BB" w:rsidTr="008F2D4F">
        <w:trPr>
          <w:trHeight w:val="340"/>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12D21" w:rsidRPr="006C74BB" w:rsidRDefault="00C12D21" w:rsidP="008F2D4F">
            <w:pPr>
              <w:pStyle w:val="af1"/>
            </w:pPr>
          </w:p>
        </w:tc>
        <w:tc>
          <w:tcPr>
            <w:tcW w:w="0" w:type="auto"/>
            <w:tcBorders>
              <w:top w:val="single" w:sz="4" w:space="0" w:color="auto"/>
              <w:left w:val="single" w:sz="4" w:space="0" w:color="auto"/>
              <w:bottom w:val="single" w:sz="4" w:space="0" w:color="auto"/>
              <w:right w:val="single" w:sz="4" w:space="0" w:color="auto"/>
            </w:tcBorders>
            <w:vAlign w:val="center"/>
          </w:tcPr>
          <w:p w:rsidR="00C12D21" w:rsidRPr="006C74BB" w:rsidRDefault="00C12D21" w:rsidP="008F2D4F">
            <w:pPr>
              <w:pStyle w:val="af1"/>
            </w:pPr>
            <w:r w:rsidRPr="006C74BB">
              <w:t>К</w:t>
            </w:r>
          </w:p>
        </w:tc>
        <w:tc>
          <w:tcPr>
            <w:tcW w:w="0" w:type="auto"/>
            <w:tcBorders>
              <w:top w:val="single" w:sz="4" w:space="0" w:color="auto"/>
              <w:left w:val="single" w:sz="4" w:space="0" w:color="auto"/>
              <w:bottom w:val="single" w:sz="4" w:space="0" w:color="auto"/>
              <w:right w:val="single" w:sz="4" w:space="0" w:color="auto"/>
            </w:tcBorders>
            <w:vAlign w:val="center"/>
          </w:tcPr>
          <w:p w:rsidR="00C12D21" w:rsidRPr="006C74BB" w:rsidRDefault="00C12D21" w:rsidP="008F2D4F">
            <w:pPr>
              <w:pStyle w:val="af1"/>
            </w:pPr>
            <w:r w:rsidRPr="006C74BB">
              <w:t>20,406</w:t>
            </w:r>
          </w:p>
        </w:tc>
        <w:tc>
          <w:tcPr>
            <w:tcW w:w="0" w:type="auto"/>
            <w:tcBorders>
              <w:top w:val="single" w:sz="4" w:space="0" w:color="auto"/>
              <w:left w:val="single" w:sz="4" w:space="0" w:color="auto"/>
              <w:bottom w:val="single" w:sz="4" w:space="0" w:color="auto"/>
              <w:right w:val="single" w:sz="4" w:space="0" w:color="auto"/>
            </w:tcBorders>
            <w:vAlign w:val="center"/>
          </w:tcPr>
          <w:p w:rsidR="00C12D21" w:rsidRPr="006C74BB" w:rsidRDefault="00C12D21" w:rsidP="008F2D4F">
            <w:pPr>
              <w:pStyle w:val="af1"/>
            </w:pPr>
            <w:r w:rsidRPr="006C74BB">
              <w:t>16,277</w:t>
            </w:r>
          </w:p>
        </w:tc>
        <w:tc>
          <w:tcPr>
            <w:tcW w:w="1530" w:type="dxa"/>
            <w:tcBorders>
              <w:top w:val="single" w:sz="4" w:space="0" w:color="auto"/>
              <w:left w:val="single" w:sz="4" w:space="0" w:color="auto"/>
              <w:bottom w:val="single" w:sz="4" w:space="0" w:color="auto"/>
              <w:right w:val="single" w:sz="4" w:space="0" w:color="auto"/>
            </w:tcBorders>
            <w:vAlign w:val="center"/>
          </w:tcPr>
          <w:p w:rsidR="00C12D21" w:rsidRPr="006C74BB" w:rsidRDefault="00C12D21" w:rsidP="008F2D4F">
            <w:pPr>
              <w:pStyle w:val="af1"/>
            </w:pPr>
            <w:r w:rsidRPr="006C74BB">
              <w:t>13,936</w:t>
            </w:r>
          </w:p>
        </w:tc>
        <w:tc>
          <w:tcPr>
            <w:tcW w:w="2166" w:type="dxa"/>
            <w:tcBorders>
              <w:top w:val="single" w:sz="4" w:space="0" w:color="auto"/>
              <w:left w:val="single" w:sz="4" w:space="0" w:color="auto"/>
              <w:bottom w:val="single" w:sz="4" w:space="0" w:color="auto"/>
              <w:right w:val="single" w:sz="4" w:space="0" w:color="auto"/>
            </w:tcBorders>
            <w:vAlign w:val="center"/>
          </w:tcPr>
          <w:p w:rsidR="00C12D21" w:rsidRPr="006C74BB" w:rsidRDefault="00C12D21" w:rsidP="008F2D4F">
            <w:pPr>
              <w:pStyle w:val="af1"/>
            </w:pPr>
            <w:r w:rsidRPr="006C74BB">
              <w:t>50,619</w:t>
            </w:r>
          </w:p>
        </w:tc>
      </w:tr>
      <w:tr w:rsidR="00C12D21" w:rsidRPr="006C74BB" w:rsidTr="008F2D4F">
        <w:trPr>
          <w:trHeight w:val="340"/>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12D21" w:rsidRPr="006C74BB" w:rsidRDefault="00C12D21" w:rsidP="008F2D4F">
            <w:pPr>
              <w:pStyle w:val="af1"/>
            </w:pPr>
          </w:p>
        </w:tc>
        <w:tc>
          <w:tcPr>
            <w:tcW w:w="0" w:type="auto"/>
            <w:tcBorders>
              <w:top w:val="single" w:sz="4" w:space="0" w:color="auto"/>
              <w:left w:val="single" w:sz="4" w:space="0" w:color="auto"/>
              <w:bottom w:val="single" w:sz="4" w:space="0" w:color="auto"/>
              <w:right w:val="single" w:sz="4" w:space="0" w:color="auto"/>
            </w:tcBorders>
            <w:vAlign w:val="center"/>
          </w:tcPr>
          <w:p w:rsidR="00C12D21" w:rsidRPr="006C74BB" w:rsidRDefault="00C12D21" w:rsidP="008F2D4F">
            <w:pPr>
              <w:pStyle w:val="af1"/>
            </w:pPr>
            <w:r w:rsidRPr="006C74BB">
              <w:t>Н</w:t>
            </w:r>
          </w:p>
        </w:tc>
        <w:tc>
          <w:tcPr>
            <w:tcW w:w="0" w:type="auto"/>
            <w:tcBorders>
              <w:top w:val="single" w:sz="4" w:space="0" w:color="auto"/>
              <w:left w:val="single" w:sz="4" w:space="0" w:color="auto"/>
              <w:bottom w:val="single" w:sz="4" w:space="0" w:color="auto"/>
              <w:right w:val="single" w:sz="4" w:space="0" w:color="auto"/>
            </w:tcBorders>
            <w:vAlign w:val="center"/>
          </w:tcPr>
          <w:p w:rsidR="00C12D21" w:rsidRPr="006C74BB" w:rsidRDefault="00C12D21" w:rsidP="008F2D4F">
            <w:pPr>
              <w:pStyle w:val="af1"/>
            </w:pPr>
            <w:r w:rsidRPr="006C74BB">
              <w:t>30,182</w:t>
            </w:r>
          </w:p>
        </w:tc>
        <w:tc>
          <w:tcPr>
            <w:tcW w:w="0" w:type="auto"/>
            <w:tcBorders>
              <w:top w:val="single" w:sz="4" w:space="0" w:color="auto"/>
              <w:left w:val="single" w:sz="4" w:space="0" w:color="auto"/>
              <w:bottom w:val="single" w:sz="4" w:space="0" w:color="auto"/>
              <w:right w:val="single" w:sz="4" w:space="0" w:color="auto"/>
            </w:tcBorders>
            <w:vAlign w:val="center"/>
          </w:tcPr>
          <w:p w:rsidR="00C12D21" w:rsidRPr="006C74BB" w:rsidRDefault="00C12D21" w:rsidP="008F2D4F">
            <w:pPr>
              <w:pStyle w:val="af1"/>
            </w:pPr>
            <w:r w:rsidRPr="006C74BB">
              <w:t>26,298</w:t>
            </w:r>
          </w:p>
        </w:tc>
        <w:tc>
          <w:tcPr>
            <w:tcW w:w="1530" w:type="dxa"/>
            <w:tcBorders>
              <w:top w:val="single" w:sz="4" w:space="0" w:color="auto"/>
              <w:left w:val="single" w:sz="4" w:space="0" w:color="auto"/>
              <w:bottom w:val="single" w:sz="4" w:space="0" w:color="auto"/>
              <w:right w:val="single" w:sz="4" w:space="0" w:color="auto"/>
            </w:tcBorders>
            <w:vAlign w:val="center"/>
          </w:tcPr>
          <w:p w:rsidR="00C12D21" w:rsidRPr="006C74BB" w:rsidRDefault="00C12D21" w:rsidP="008F2D4F">
            <w:pPr>
              <w:pStyle w:val="af1"/>
            </w:pPr>
            <w:r w:rsidRPr="006C74BB">
              <w:t>13,936</w:t>
            </w:r>
          </w:p>
        </w:tc>
        <w:tc>
          <w:tcPr>
            <w:tcW w:w="2166" w:type="dxa"/>
            <w:tcBorders>
              <w:top w:val="single" w:sz="4" w:space="0" w:color="auto"/>
              <w:left w:val="single" w:sz="4" w:space="0" w:color="auto"/>
              <w:bottom w:val="single" w:sz="4" w:space="0" w:color="auto"/>
              <w:right w:val="single" w:sz="4" w:space="0" w:color="auto"/>
            </w:tcBorders>
            <w:vAlign w:val="center"/>
          </w:tcPr>
          <w:p w:rsidR="00C12D21" w:rsidRPr="006C74BB" w:rsidRDefault="00C12D21" w:rsidP="008F2D4F">
            <w:pPr>
              <w:pStyle w:val="af1"/>
            </w:pPr>
            <w:r w:rsidRPr="006C74BB">
              <w:t>70,416</w:t>
            </w:r>
          </w:p>
        </w:tc>
      </w:tr>
      <w:tr w:rsidR="00C12D21" w:rsidRPr="006C74BB" w:rsidTr="008F2D4F">
        <w:trPr>
          <w:trHeight w:val="340"/>
          <w:tblHeader/>
          <w:jc w:val="center"/>
        </w:trPr>
        <w:tc>
          <w:tcPr>
            <w:tcW w:w="0" w:type="auto"/>
            <w:vMerge w:val="restart"/>
            <w:tcBorders>
              <w:top w:val="single" w:sz="4" w:space="0" w:color="auto"/>
            </w:tcBorders>
            <w:vAlign w:val="center"/>
          </w:tcPr>
          <w:p w:rsidR="00C12D21" w:rsidRPr="006C74BB" w:rsidRDefault="00C12D21" w:rsidP="008F2D4F">
            <w:pPr>
              <w:pStyle w:val="af1"/>
            </w:pPr>
            <w:r w:rsidRPr="006C74BB">
              <w:t>426</w:t>
            </w:r>
          </w:p>
        </w:tc>
        <w:tc>
          <w:tcPr>
            <w:tcW w:w="0" w:type="auto"/>
            <w:tcBorders>
              <w:top w:val="single" w:sz="4" w:space="0" w:color="auto"/>
            </w:tcBorders>
            <w:vAlign w:val="center"/>
          </w:tcPr>
          <w:p w:rsidR="00C12D21" w:rsidRPr="006C74BB" w:rsidRDefault="00C12D21" w:rsidP="008F2D4F">
            <w:pPr>
              <w:pStyle w:val="af1"/>
            </w:pPr>
            <w:r w:rsidRPr="006C74BB">
              <w:t>Б</w:t>
            </w:r>
          </w:p>
        </w:tc>
        <w:tc>
          <w:tcPr>
            <w:tcW w:w="0" w:type="auto"/>
            <w:tcBorders>
              <w:top w:val="single" w:sz="4" w:space="0" w:color="auto"/>
            </w:tcBorders>
            <w:vAlign w:val="center"/>
          </w:tcPr>
          <w:p w:rsidR="00C12D21" w:rsidRPr="006C74BB" w:rsidRDefault="00C12D21" w:rsidP="008F2D4F">
            <w:pPr>
              <w:pStyle w:val="af1"/>
            </w:pPr>
            <w:r w:rsidRPr="006C74BB">
              <w:t>36,051</w:t>
            </w:r>
          </w:p>
        </w:tc>
        <w:tc>
          <w:tcPr>
            <w:tcW w:w="0" w:type="auto"/>
            <w:tcBorders>
              <w:top w:val="single" w:sz="4" w:space="0" w:color="auto"/>
            </w:tcBorders>
            <w:vAlign w:val="center"/>
          </w:tcPr>
          <w:p w:rsidR="00C12D21" w:rsidRPr="006C74BB" w:rsidRDefault="00C12D21" w:rsidP="008F2D4F">
            <w:pPr>
              <w:pStyle w:val="af1"/>
            </w:pPr>
            <w:r w:rsidRPr="006C74BB">
              <w:t>28,759</w:t>
            </w:r>
          </w:p>
        </w:tc>
        <w:tc>
          <w:tcPr>
            <w:tcW w:w="1530" w:type="dxa"/>
            <w:tcBorders>
              <w:top w:val="single" w:sz="4" w:space="0" w:color="auto"/>
            </w:tcBorders>
            <w:vAlign w:val="center"/>
          </w:tcPr>
          <w:p w:rsidR="00C12D21" w:rsidRPr="006C74BB" w:rsidRDefault="00C12D21" w:rsidP="008F2D4F">
            <w:pPr>
              <w:pStyle w:val="af1"/>
            </w:pPr>
            <w:r w:rsidRPr="006C74BB">
              <w:t>18,950</w:t>
            </w:r>
          </w:p>
        </w:tc>
        <w:tc>
          <w:tcPr>
            <w:tcW w:w="2166" w:type="dxa"/>
            <w:tcBorders>
              <w:top w:val="single" w:sz="4" w:space="0" w:color="auto"/>
            </w:tcBorders>
            <w:vAlign w:val="center"/>
          </w:tcPr>
          <w:p w:rsidR="00C12D21" w:rsidRPr="006C74BB" w:rsidRDefault="00C12D21" w:rsidP="008F2D4F">
            <w:pPr>
              <w:pStyle w:val="af1"/>
            </w:pPr>
            <w:r w:rsidRPr="006C74BB">
              <w:t>83,760</w:t>
            </w:r>
          </w:p>
        </w:tc>
      </w:tr>
      <w:tr w:rsidR="00C12D21" w:rsidRPr="006C74BB" w:rsidTr="008F2D4F">
        <w:trPr>
          <w:trHeight w:val="340"/>
          <w:tblHeader/>
          <w:jc w:val="center"/>
        </w:trPr>
        <w:tc>
          <w:tcPr>
            <w:tcW w:w="0" w:type="auto"/>
            <w:vMerge/>
            <w:vAlign w:val="center"/>
          </w:tcPr>
          <w:p w:rsidR="00C12D21" w:rsidRPr="006C74BB" w:rsidRDefault="00C12D21" w:rsidP="008F2D4F">
            <w:pPr>
              <w:pStyle w:val="af1"/>
            </w:pPr>
          </w:p>
        </w:tc>
        <w:tc>
          <w:tcPr>
            <w:tcW w:w="0" w:type="auto"/>
            <w:vAlign w:val="center"/>
          </w:tcPr>
          <w:p w:rsidR="00C12D21" w:rsidRPr="006C74BB" w:rsidRDefault="00C12D21" w:rsidP="008F2D4F">
            <w:pPr>
              <w:pStyle w:val="af1"/>
            </w:pPr>
            <w:r w:rsidRPr="006C74BB">
              <w:t>К</w:t>
            </w:r>
          </w:p>
        </w:tc>
        <w:tc>
          <w:tcPr>
            <w:tcW w:w="0" w:type="auto"/>
            <w:vAlign w:val="center"/>
          </w:tcPr>
          <w:p w:rsidR="00C12D21" w:rsidRPr="006C74BB" w:rsidRDefault="00C12D21" w:rsidP="008F2D4F">
            <w:pPr>
              <w:pStyle w:val="af1"/>
            </w:pPr>
            <w:r w:rsidRPr="006C74BB">
              <w:t>22,480</w:t>
            </w:r>
          </w:p>
        </w:tc>
        <w:tc>
          <w:tcPr>
            <w:tcW w:w="0" w:type="auto"/>
            <w:vAlign w:val="center"/>
          </w:tcPr>
          <w:p w:rsidR="00C12D21" w:rsidRPr="006C74BB" w:rsidRDefault="00C12D21" w:rsidP="008F2D4F">
            <w:pPr>
              <w:pStyle w:val="af1"/>
            </w:pPr>
            <w:r w:rsidRPr="006C74BB">
              <w:t>17,934</w:t>
            </w:r>
          </w:p>
        </w:tc>
        <w:tc>
          <w:tcPr>
            <w:tcW w:w="1530" w:type="dxa"/>
            <w:vAlign w:val="center"/>
          </w:tcPr>
          <w:p w:rsidR="00C12D21" w:rsidRPr="006C74BB" w:rsidRDefault="00C12D21" w:rsidP="008F2D4F">
            <w:pPr>
              <w:pStyle w:val="af1"/>
            </w:pPr>
            <w:r w:rsidRPr="006C74BB">
              <w:t>18,950</w:t>
            </w:r>
          </w:p>
        </w:tc>
        <w:tc>
          <w:tcPr>
            <w:tcW w:w="2166" w:type="dxa"/>
            <w:vAlign w:val="center"/>
          </w:tcPr>
          <w:p w:rsidR="00C12D21" w:rsidRPr="006C74BB" w:rsidRDefault="00C12D21" w:rsidP="008F2D4F">
            <w:pPr>
              <w:pStyle w:val="af1"/>
            </w:pPr>
            <w:r w:rsidRPr="006C74BB">
              <w:t>59,364</w:t>
            </w:r>
          </w:p>
        </w:tc>
      </w:tr>
      <w:tr w:rsidR="00C12D21" w:rsidRPr="006C74BB" w:rsidTr="008F2D4F">
        <w:trPr>
          <w:trHeight w:val="340"/>
          <w:tblHeader/>
          <w:jc w:val="center"/>
        </w:trPr>
        <w:tc>
          <w:tcPr>
            <w:tcW w:w="0" w:type="auto"/>
            <w:vMerge/>
            <w:vAlign w:val="center"/>
          </w:tcPr>
          <w:p w:rsidR="00C12D21" w:rsidRPr="006C74BB" w:rsidRDefault="00C12D21" w:rsidP="008F2D4F">
            <w:pPr>
              <w:pStyle w:val="af1"/>
            </w:pPr>
          </w:p>
        </w:tc>
        <w:tc>
          <w:tcPr>
            <w:tcW w:w="0" w:type="auto"/>
            <w:vAlign w:val="center"/>
          </w:tcPr>
          <w:p w:rsidR="00C12D21" w:rsidRPr="006C74BB" w:rsidRDefault="00C12D21" w:rsidP="008F2D4F">
            <w:pPr>
              <w:pStyle w:val="af1"/>
            </w:pPr>
            <w:r w:rsidRPr="006C74BB">
              <w:t>Н</w:t>
            </w:r>
          </w:p>
        </w:tc>
        <w:tc>
          <w:tcPr>
            <w:tcW w:w="0" w:type="auto"/>
            <w:vAlign w:val="center"/>
          </w:tcPr>
          <w:p w:rsidR="00C12D21" w:rsidRPr="006C74BB" w:rsidRDefault="00C12D21" w:rsidP="008F2D4F">
            <w:pPr>
              <w:pStyle w:val="af1"/>
            </w:pPr>
            <w:r w:rsidRPr="006C74BB">
              <w:t>33,082</w:t>
            </w:r>
          </w:p>
        </w:tc>
        <w:tc>
          <w:tcPr>
            <w:tcW w:w="0" w:type="auto"/>
            <w:vAlign w:val="center"/>
          </w:tcPr>
          <w:p w:rsidR="00C12D21" w:rsidRPr="006C74BB" w:rsidRDefault="00C12D21" w:rsidP="008F2D4F">
            <w:pPr>
              <w:pStyle w:val="af1"/>
            </w:pPr>
            <w:r w:rsidRPr="006C74BB">
              <w:t>28,729</w:t>
            </w:r>
          </w:p>
        </w:tc>
        <w:tc>
          <w:tcPr>
            <w:tcW w:w="1530" w:type="dxa"/>
            <w:vAlign w:val="center"/>
          </w:tcPr>
          <w:p w:rsidR="00C12D21" w:rsidRPr="006C74BB" w:rsidRDefault="00C12D21" w:rsidP="008F2D4F">
            <w:pPr>
              <w:pStyle w:val="af1"/>
            </w:pPr>
            <w:r w:rsidRPr="006C74BB">
              <w:t>18,950</w:t>
            </w:r>
          </w:p>
        </w:tc>
        <w:tc>
          <w:tcPr>
            <w:tcW w:w="2166" w:type="dxa"/>
            <w:vAlign w:val="center"/>
          </w:tcPr>
          <w:p w:rsidR="00C12D21" w:rsidRPr="006C74BB" w:rsidRDefault="00C12D21" w:rsidP="008F2D4F">
            <w:pPr>
              <w:pStyle w:val="af1"/>
            </w:pPr>
            <w:r w:rsidRPr="006C74BB">
              <w:t>80,761</w:t>
            </w:r>
          </w:p>
        </w:tc>
      </w:tr>
      <w:tr w:rsidR="00C12D21" w:rsidRPr="006C74BB" w:rsidTr="008F2D4F">
        <w:trPr>
          <w:trHeight w:val="340"/>
          <w:tblHeader/>
          <w:jc w:val="center"/>
        </w:trPr>
        <w:tc>
          <w:tcPr>
            <w:tcW w:w="0" w:type="auto"/>
            <w:vMerge w:val="restart"/>
            <w:vAlign w:val="center"/>
          </w:tcPr>
          <w:p w:rsidR="00C12D21" w:rsidRPr="006C74BB" w:rsidRDefault="00C12D21" w:rsidP="008F2D4F">
            <w:pPr>
              <w:pStyle w:val="af1"/>
            </w:pPr>
            <w:r w:rsidRPr="006C74BB">
              <w:t>478</w:t>
            </w:r>
          </w:p>
        </w:tc>
        <w:tc>
          <w:tcPr>
            <w:tcW w:w="0" w:type="auto"/>
            <w:vAlign w:val="center"/>
          </w:tcPr>
          <w:p w:rsidR="00C12D21" w:rsidRPr="006C74BB" w:rsidRDefault="00C12D21" w:rsidP="008F2D4F">
            <w:pPr>
              <w:pStyle w:val="af1"/>
            </w:pPr>
            <w:r w:rsidRPr="006C74BB">
              <w:t>Б</w:t>
            </w:r>
          </w:p>
        </w:tc>
        <w:tc>
          <w:tcPr>
            <w:tcW w:w="0" w:type="auto"/>
            <w:vAlign w:val="center"/>
          </w:tcPr>
          <w:p w:rsidR="00C12D21" w:rsidRPr="006C74BB" w:rsidRDefault="00C12D21" w:rsidP="008F2D4F">
            <w:pPr>
              <w:pStyle w:val="af1"/>
            </w:pPr>
            <w:r w:rsidRPr="006C74BB">
              <w:t>39,260</w:t>
            </w:r>
          </w:p>
        </w:tc>
        <w:tc>
          <w:tcPr>
            <w:tcW w:w="0" w:type="auto"/>
            <w:vAlign w:val="center"/>
          </w:tcPr>
          <w:p w:rsidR="00C12D21" w:rsidRPr="006C74BB" w:rsidRDefault="00C12D21" w:rsidP="008F2D4F">
            <w:pPr>
              <w:pStyle w:val="af1"/>
            </w:pPr>
            <w:r w:rsidRPr="006C74BB">
              <w:t>31,320</w:t>
            </w:r>
          </w:p>
        </w:tc>
        <w:tc>
          <w:tcPr>
            <w:tcW w:w="1530" w:type="dxa"/>
            <w:vAlign w:val="center"/>
          </w:tcPr>
          <w:p w:rsidR="00C12D21" w:rsidRPr="006C74BB" w:rsidRDefault="00C12D21" w:rsidP="008F2D4F">
            <w:pPr>
              <w:pStyle w:val="af1"/>
            </w:pPr>
            <w:r w:rsidRPr="006C74BB">
              <w:t>24,006</w:t>
            </w:r>
          </w:p>
        </w:tc>
        <w:tc>
          <w:tcPr>
            <w:tcW w:w="2166" w:type="dxa"/>
            <w:vAlign w:val="center"/>
          </w:tcPr>
          <w:p w:rsidR="00C12D21" w:rsidRPr="006C74BB" w:rsidRDefault="00C12D21" w:rsidP="008F2D4F">
            <w:pPr>
              <w:pStyle w:val="af1"/>
            </w:pPr>
            <w:r w:rsidRPr="006C74BB">
              <w:t>94,586</w:t>
            </w:r>
          </w:p>
        </w:tc>
      </w:tr>
      <w:tr w:rsidR="00C12D21" w:rsidRPr="006C74BB" w:rsidTr="008F2D4F">
        <w:trPr>
          <w:trHeight w:val="340"/>
          <w:tblHeader/>
          <w:jc w:val="center"/>
        </w:trPr>
        <w:tc>
          <w:tcPr>
            <w:tcW w:w="0" w:type="auto"/>
            <w:vMerge/>
            <w:vAlign w:val="center"/>
          </w:tcPr>
          <w:p w:rsidR="00C12D21" w:rsidRPr="006C74BB" w:rsidRDefault="00C12D21" w:rsidP="008F2D4F">
            <w:pPr>
              <w:pStyle w:val="af1"/>
            </w:pPr>
          </w:p>
        </w:tc>
        <w:tc>
          <w:tcPr>
            <w:tcW w:w="0" w:type="auto"/>
            <w:vAlign w:val="center"/>
          </w:tcPr>
          <w:p w:rsidR="00C12D21" w:rsidRPr="006C74BB" w:rsidRDefault="00C12D21" w:rsidP="008F2D4F">
            <w:pPr>
              <w:pStyle w:val="af1"/>
            </w:pPr>
            <w:r w:rsidRPr="006C74BB">
              <w:t>К</w:t>
            </w:r>
          </w:p>
        </w:tc>
        <w:tc>
          <w:tcPr>
            <w:tcW w:w="0" w:type="auto"/>
            <w:vAlign w:val="center"/>
          </w:tcPr>
          <w:p w:rsidR="00C12D21" w:rsidRPr="006C74BB" w:rsidRDefault="00C12D21" w:rsidP="008F2D4F">
            <w:pPr>
              <w:pStyle w:val="af1"/>
            </w:pPr>
            <w:r w:rsidRPr="006C74BB">
              <w:t>24,761</w:t>
            </w:r>
          </w:p>
        </w:tc>
        <w:tc>
          <w:tcPr>
            <w:tcW w:w="0" w:type="auto"/>
            <w:vAlign w:val="center"/>
          </w:tcPr>
          <w:p w:rsidR="00C12D21" w:rsidRPr="006C74BB" w:rsidRDefault="00C12D21" w:rsidP="008F2D4F">
            <w:pPr>
              <w:pStyle w:val="af1"/>
            </w:pPr>
            <w:r w:rsidRPr="006C74BB">
              <w:t>19,753</w:t>
            </w:r>
          </w:p>
        </w:tc>
        <w:tc>
          <w:tcPr>
            <w:tcW w:w="1530" w:type="dxa"/>
            <w:vAlign w:val="center"/>
          </w:tcPr>
          <w:p w:rsidR="00C12D21" w:rsidRPr="006C74BB" w:rsidRDefault="00C12D21" w:rsidP="008F2D4F">
            <w:pPr>
              <w:pStyle w:val="af1"/>
            </w:pPr>
            <w:r w:rsidRPr="006C74BB">
              <w:t>24,006</w:t>
            </w:r>
          </w:p>
        </w:tc>
        <w:tc>
          <w:tcPr>
            <w:tcW w:w="2166" w:type="dxa"/>
            <w:vAlign w:val="center"/>
          </w:tcPr>
          <w:p w:rsidR="00C12D21" w:rsidRPr="006C74BB" w:rsidRDefault="00C12D21" w:rsidP="008F2D4F">
            <w:pPr>
              <w:pStyle w:val="af1"/>
            </w:pPr>
            <w:r w:rsidRPr="006C74BB">
              <w:t>68,520</w:t>
            </w:r>
          </w:p>
        </w:tc>
      </w:tr>
      <w:tr w:rsidR="00C12D21" w:rsidRPr="006C74BB" w:rsidTr="008F2D4F">
        <w:trPr>
          <w:trHeight w:val="340"/>
          <w:tblHeader/>
          <w:jc w:val="center"/>
        </w:trPr>
        <w:tc>
          <w:tcPr>
            <w:tcW w:w="0" w:type="auto"/>
            <w:vMerge/>
            <w:vAlign w:val="center"/>
          </w:tcPr>
          <w:p w:rsidR="00C12D21" w:rsidRPr="006C74BB" w:rsidRDefault="00C12D21" w:rsidP="008F2D4F">
            <w:pPr>
              <w:pStyle w:val="af1"/>
            </w:pPr>
          </w:p>
        </w:tc>
        <w:tc>
          <w:tcPr>
            <w:tcW w:w="0" w:type="auto"/>
            <w:vAlign w:val="center"/>
          </w:tcPr>
          <w:p w:rsidR="00C12D21" w:rsidRPr="006C74BB" w:rsidRDefault="00C12D21" w:rsidP="008F2D4F">
            <w:pPr>
              <w:pStyle w:val="af1"/>
            </w:pPr>
            <w:r w:rsidRPr="006C74BB">
              <w:t>Н</w:t>
            </w:r>
          </w:p>
        </w:tc>
        <w:tc>
          <w:tcPr>
            <w:tcW w:w="0" w:type="auto"/>
            <w:vAlign w:val="center"/>
          </w:tcPr>
          <w:p w:rsidR="00C12D21" w:rsidRPr="006C74BB" w:rsidRDefault="00C12D21" w:rsidP="008F2D4F">
            <w:pPr>
              <w:pStyle w:val="af1"/>
            </w:pPr>
            <w:r w:rsidRPr="006C74BB">
              <w:t>35,986</w:t>
            </w:r>
          </w:p>
        </w:tc>
        <w:tc>
          <w:tcPr>
            <w:tcW w:w="0" w:type="auto"/>
            <w:vAlign w:val="center"/>
          </w:tcPr>
          <w:p w:rsidR="00C12D21" w:rsidRPr="006C74BB" w:rsidRDefault="00C12D21" w:rsidP="008F2D4F">
            <w:pPr>
              <w:pStyle w:val="af1"/>
            </w:pPr>
            <w:r w:rsidRPr="006C74BB">
              <w:t>31,342</w:t>
            </w:r>
          </w:p>
        </w:tc>
        <w:tc>
          <w:tcPr>
            <w:tcW w:w="1530" w:type="dxa"/>
            <w:vAlign w:val="center"/>
          </w:tcPr>
          <w:p w:rsidR="00C12D21" w:rsidRPr="006C74BB" w:rsidRDefault="00C12D21" w:rsidP="008F2D4F">
            <w:pPr>
              <w:pStyle w:val="af1"/>
            </w:pPr>
            <w:r w:rsidRPr="006C74BB">
              <w:t>24,006</w:t>
            </w:r>
          </w:p>
        </w:tc>
        <w:tc>
          <w:tcPr>
            <w:tcW w:w="2166" w:type="dxa"/>
            <w:vAlign w:val="center"/>
          </w:tcPr>
          <w:p w:rsidR="00C12D21" w:rsidRPr="006C74BB" w:rsidRDefault="00C12D21" w:rsidP="008F2D4F">
            <w:pPr>
              <w:pStyle w:val="af1"/>
            </w:pPr>
            <w:r w:rsidRPr="006C74BB">
              <w:t>91,334</w:t>
            </w:r>
          </w:p>
        </w:tc>
      </w:tr>
      <w:tr w:rsidR="00C12D21" w:rsidRPr="006C74BB" w:rsidTr="008F2D4F">
        <w:trPr>
          <w:trHeight w:val="340"/>
          <w:tblHeader/>
          <w:jc w:val="center"/>
        </w:trPr>
        <w:tc>
          <w:tcPr>
            <w:tcW w:w="0" w:type="auto"/>
            <w:vMerge w:val="restart"/>
            <w:vAlign w:val="center"/>
          </w:tcPr>
          <w:p w:rsidR="00C12D21" w:rsidRPr="006C74BB" w:rsidRDefault="00C12D21" w:rsidP="008F2D4F">
            <w:pPr>
              <w:pStyle w:val="af1"/>
            </w:pPr>
            <w:r w:rsidRPr="006C74BB">
              <w:t>530</w:t>
            </w:r>
          </w:p>
        </w:tc>
        <w:tc>
          <w:tcPr>
            <w:tcW w:w="0" w:type="auto"/>
            <w:vAlign w:val="center"/>
          </w:tcPr>
          <w:p w:rsidR="00C12D21" w:rsidRPr="006C74BB" w:rsidRDefault="00C12D21" w:rsidP="008F2D4F">
            <w:pPr>
              <w:pStyle w:val="af1"/>
            </w:pPr>
            <w:r w:rsidRPr="006C74BB">
              <w:t>Б</w:t>
            </w:r>
          </w:p>
        </w:tc>
        <w:tc>
          <w:tcPr>
            <w:tcW w:w="0" w:type="auto"/>
            <w:vAlign w:val="center"/>
          </w:tcPr>
          <w:p w:rsidR="00C12D21" w:rsidRPr="006C74BB" w:rsidRDefault="00C12D21" w:rsidP="008F2D4F">
            <w:pPr>
              <w:pStyle w:val="af1"/>
            </w:pPr>
            <w:r w:rsidRPr="006C74BB">
              <w:t>43,146</w:t>
            </w:r>
          </w:p>
        </w:tc>
        <w:tc>
          <w:tcPr>
            <w:tcW w:w="0" w:type="auto"/>
            <w:vAlign w:val="center"/>
          </w:tcPr>
          <w:p w:rsidR="00C12D21" w:rsidRPr="006C74BB" w:rsidRDefault="00C12D21" w:rsidP="008F2D4F">
            <w:pPr>
              <w:pStyle w:val="af1"/>
            </w:pPr>
            <w:r w:rsidRPr="006C74BB">
              <w:t>34,420</w:t>
            </w:r>
          </w:p>
        </w:tc>
        <w:tc>
          <w:tcPr>
            <w:tcW w:w="1530" w:type="dxa"/>
            <w:vAlign w:val="center"/>
          </w:tcPr>
          <w:p w:rsidR="00C12D21" w:rsidRPr="006C74BB" w:rsidRDefault="00C12D21" w:rsidP="008F2D4F">
            <w:pPr>
              <w:pStyle w:val="af1"/>
            </w:pPr>
            <w:r w:rsidRPr="006C74BB">
              <w:t>29,554</w:t>
            </w:r>
          </w:p>
        </w:tc>
        <w:tc>
          <w:tcPr>
            <w:tcW w:w="2166" w:type="dxa"/>
            <w:vAlign w:val="center"/>
          </w:tcPr>
          <w:p w:rsidR="00C12D21" w:rsidRPr="006C74BB" w:rsidRDefault="00C12D21" w:rsidP="008F2D4F">
            <w:pPr>
              <w:pStyle w:val="af1"/>
            </w:pPr>
            <w:r w:rsidRPr="006C74BB">
              <w:t>107,120</w:t>
            </w:r>
          </w:p>
        </w:tc>
      </w:tr>
      <w:tr w:rsidR="00C12D21" w:rsidRPr="006C74BB" w:rsidTr="008F2D4F">
        <w:trPr>
          <w:trHeight w:val="340"/>
          <w:tblHeader/>
          <w:jc w:val="center"/>
        </w:trPr>
        <w:tc>
          <w:tcPr>
            <w:tcW w:w="0" w:type="auto"/>
            <w:vMerge/>
            <w:vAlign w:val="center"/>
          </w:tcPr>
          <w:p w:rsidR="00C12D21" w:rsidRPr="006C74BB" w:rsidRDefault="00C12D21" w:rsidP="008F2D4F">
            <w:pPr>
              <w:pStyle w:val="af1"/>
            </w:pPr>
          </w:p>
        </w:tc>
        <w:tc>
          <w:tcPr>
            <w:tcW w:w="0" w:type="auto"/>
            <w:vAlign w:val="center"/>
          </w:tcPr>
          <w:p w:rsidR="00C12D21" w:rsidRPr="006C74BB" w:rsidRDefault="00C12D21" w:rsidP="008F2D4F">
            <w:pPr>
              <w:pStyle w:val="af1"/>
            </w:pPr>
            <w:r w:rsidRPr="006C74BB">
              <w:t>К</w:t>
            </w:r>
          </w:p>
        </w:tc>
        <w:tc>
          <w:tcPr>
            <w:tcW w:w="0" w:type="auto"/>
            <w:vAlign w:val="center"/>
          </w:tcPr>
          <w:p w:rsidR="00C12D21" w:rsidRPr="006C74BB" w:rsidRDefault="00C12D21" w:rsidP="008F2D4F">
            <w:pPr>
              <w:pStyle w:val="af1"/>
            </w:pPr>
            <w:r w:rsidRPr="006C74BB">
              <w:t>26,676</w:t>
            </w:r>
          </w:p>
        </w:tc>
        <w:tc>
          <w:tcPr>
            <w:tcW w:w="0" w:type="auto"/>
            <w:vAlign w:val="center"/>
          </w:tcPr>
          <w:p w:rsidR="00C12D21" w:rsidRPr="006C74BB" w:rsidRDefault="00C12D21" w:rsidP="008F2D4F">
            <w:pPr>
              <w:pStyle w:val="af1"/>
            </w:pPr>
            <w:r w:rsidRPr="006C74BB">
              <w:t>21,281</w:t>
            </w:r>
          </w:p>
        </w:tc>
        <w:tc>
          <w:tcPr>
            <w:tcW w:w="1530" w:type="dxa"/>
            <w:vAlign w:val="center"/>
          </w:tcPr>
          <w:p w:rsidR="00C12D21" w:rsidRPr="006C74BB" w:rsidRDefault="00C12D21" w:rsidP="008F2D4F">
            <w:pPr>
              <w:pStyle w:val="af1"/>
            </w:pPr>
            <w:r w:rsidRPr="006C74BB">
              <w:t>29,554</w:t>
            </w:r>
          </w:p>
        </w:tc>
        <w:tc>
          <w:tcPr>
            <w:tcW w:w="2166" w:type="dxa"/>
            <w:vAlign w:val="center"/>
          </w:tcPr>
          <w:p w:rsidR="00C12D21" w:rsidRPr="006C74BB" w:rsidRDefault="00C12D21" w:rsidP="008F2D4F">
            <w:pPr>
              <w:pStyle w:val="af1"/>
            </w:pPr>
            <w:r w:rsidRPr="006C74BB">
              <w:t>77,511</w:t>
            </w:r>
          </w:p>
        </w:tc>
      </w:tr>
      <w:tr w:rsidR="00C12D21" w:rsidRPr="006C74BB" w:rsidTr="008F2D4F">
        <w:trPr>
          <w:trHeight w:val="340"/>
          <w:tblHeader/>
          <w:jc w:val="center"/>
        </w:trPr>
        <w:tc>
          <w:tcPr>
            <w:tcW w:w="0" w:type="auto"/>
            <w:vMerge/>
            <w:vAlign w:val="center"/>
          </w:tcPr>
          <w:p w:rsidR="00C12D21" w:rsidRPr="006C74BB" w:rsidRDefault="00C12D21" w:rsidP="008F2D4F">
            <w:pPr>
              <w:pStyle w:val="af1"/>
            </w:pPr>
          </w:p>
        </w:tc>
        <w:tc>
          <w:tcPr>
            <w:tcW w:w="0" w:type="auto"/>
            <w:vAlign w:val="center"/>
          </w:tcPr>
          <w:p w:rsidR="00C12D21" w:rsidRPr="006C74BB" w:rsidRDefault="00C12D21" w:rsidP="008F2D4F">
            <w:pPr>
              <w:pStyle w:val="af1"/>
            </w:pPr>
            <w:r w:rsidRPr="006C74BB">
              <w:t>Н</w:t>
            </w:r>
          </w:p>
        </w:tc>
        <w:tc>
          <w:tcPr>
            <w:tcW w:w="0" w:type="auto"/>
            <w:vAlign w:val="center"/>
          </w:tcPr>
          <w:p w:rsidR="00C12D21" w:rsidRPr="006C74BB" w:rsidRDefault="00C12D21" w:rsidP="008F2D4F">
            <w:pPr>
              <w:pStyle w:val="af1"/>
            </w:pPr>
            <w:r w:rsidRPr="006C74BB">
              <w:t>38,890</w:t>
            </w:r>
          </w:p>
        </w:tc>
        <w:tc>
          <w:tcPr>
            <w:tcW w:w="0" w:type="auto"/>
            <w:vAlign w:val="center"/>
          </w:tcPr>
          <w:p w:rsidR="00C12D21" w:rsidRPr="006C74BB" w:rsidRDefault="00C12D21" w:rsidP="008F2D4F">
            <w:pPr>
              <w:pStyle w:val="af1"/>
            </w:pPr>
            <w:r w:rsidRPr="006C74BB">
              <w:t>33,956</w:t>
            </w:r>
          </w:p>
        </w:tc>
        <w:tc>
          <w:tcPr>
            <w:tcW w:w="1530" w:type="dxa"/>
            <w:vAlign w:val="center"/>
          </w:tcPr>
          <w:p w:rsidR="00C12D21" w:rsidRPr="006C74BB" w:rsidRDefault="00C12D21" w:rsidP="008F2D4F">
            <w:pPr>
              <w:pStyle w:val="af1"/>
            </w:pPr>
            <w:r w:rsidRPr="006C74BB">
              <w:t>29,554</w:t>
            </w:r>
          </w:p>
        </w:tc>
        <w:tc>
          <w:tcPr>
            <w:tcW w:w="2166" w:type="dxa"/>
            <w:vAlign w:val="center"/>
          </w:tcPr>
          <w:p w:rsidR="00C12D21" w:rsidRPr="006C74BB" w:rsidRDefault="00C12D21" w:rsidP="008F2D4F">
            <w:pPr>
              <w:pStyle w:val="af1"/>
            </w:pPr>
            <w:r w:rsidRPr="006C74BB">
              <w:t>102,400</w:t>
            </w:r>
          </w:p>
        </w:tc>
      </w:tr>
      <w:tr w:rsidR="00C12D21" w:rsidRPr="006C74BB" w:rsidTr="008F2D4F">
        <w:trPr>
          <w:trHeight w:val="340"/>
          <w:tblHeader/>
          <w:jc w:val="center"/>
        </w:trPr>
        <w:tc>
          <w:tcPr>
            <w:tcW w:w="0" w:type="auto"/>
            <w:vMerge w:val="restart"/>
            <w:vAlign w:val="center"/>
          </w:tcPr>
          <w:p w:rsidR="00C12D21" w:rsidRPr="006C74BB" w:rsidRDefault="00C12D21" w:rsidP="008F2D4F">
            <w:pPr>
              <w:pStyle w:val="af1"/>
            </w:pPr>
            <w:r w:rsidRPr="006C74BB">
              <w:t>630</w:t>
            </w:r>
          </w:p>
        </w:tc>
        <w:tc>
          <w:tcPr>
            <w:tcW w:w="0" w:type="auto"/>
            <w:vAlign w:val="center"/>
          </w:tcPr>
          <w:p w:rsidR="00C12D21" w:rsidRPr="006C74BB" w:rsidRDefault="00C12D21" w:rsidP="008F2D4F">
            <w:pPr>
              <w:pStyle w:val="af1"/>
            </w:pPr>
            <w:r w:rsidRPr="006C74BB">
              <w:t>Б</w:t>
            </w:r>
          </w:p>
        </w:tc>
        <w:tc>
          <w:tcPr>
            <w:tcW w:w="0" w:type="auto"/>
            <w:vAlign w:val="center"/>
          </w:tcPr>
          <w:p w:rsidR="00C12D21" w:rsidRPr="006C74BB" w:rsidRDefault="00C12D21" w:rsidP="008F2D4F">
            <w:pPr>
              <w:pStyle w:val="af1"/>
            </w:pPr>
            <w:r w:rsidRPr="006C74BB">
              <w:t>49,552</w:t>
            </w:r>
          </w:p>
        </w:tc>
        <w:tc>
          <w:tcPr>
            <w:tcW w:w="0" w:type="auto"/>
            <w:vAlign w:val="center"/>
          </w:tcPr>
          <w:p w:rsidR="00C12D21" w:rsidRPr="006C74BB" w:rsidRDefault="00C12D21" w:rsidP="008F2D4F">
            <w:pPr>
              <w:pStyle w:val="af1"/>
            </w:pPr>
            <w:r w:rsidRPr="006C74BB">
              <w:t>39,529</w:t>
            </w:r>
          </w:p>
        </w:tc>
        <w:tc>
          <w:tcPr>
            <w:tcW w:w="1530" w:type="dxa"/>
            <w:vAlign w:val="center"/>
          </w:tcPr>
          <w:p w:rsidR="00C12D21" w:rsidRPr="006C74BB" w:rsidRDefault="00C12D21" w:rsidP="008F2D4F">
            <w:pPr>
              <w:pStyle w:val="af1"/>
            </w:pPr>
            <w:r w:rsidRPr="006C74BB">
              <w:t>41,948</w:t>
            </w:r>
          </w:p>
        </w:tc>
        <w:tc>
          <w:tcPr>
            <w:tcW w:w="2166" w:type="dxa"/>
            <w:vAlign w:val="center"/>
          </w:tcPr>
          <w:p w:rsidR="00C12D21" w:rsidRPr="006C74BB" w:rsidRDefault="00C12D21" w:rsidP="008F2D4F">
            <w:pPr>
              <w:pStyle w:val="af1"/>
            </w:pPr>
            <w:r w:rsidRPr="006C74BB">
              <w:t>131,029</w:t>
            </w:r>
          </w:p>
        </w:tc>
      </w:tr>
      <w:tr w:rsidR="00C12D21" w:rsidRPr="006C74BB" w:rsidTr="008F2D4F">
        <w:trPr>
          <w:trHeight w:val="340"/>
          <w:tblHeader/>
          <w:jc w:val="center"/>
        </w:trPr>
        <w:tc>
          <w:tcPr>
            <w:tcW w:w="0" w:type="auto"/>
            <w:vMerge/>
            <w:vAlign w:val="center"/>
          </w:tcPr>
          <w:p w:rsidR="00C12D21" w:rsidRPr="006C74BB" w:rsidRDefault="00C12D21" w:rsidP="008F2D4F">
            <w:pPr>
              <w:pStyle w:val="af1"/>
            </w:pPr>
          </w:p>
        </w:tc>
        <w:tc>
          <w:tcPr>
            <w:tcW w:w="0" w:type="auto"/>
            <w:vAlign w:val="center"/>
          </w:tcPr>
          <w:p w:rsidR="00C12D21" w:rsidRPr="006C74BB" w:rsidRDefault="00C12D21" w:rsidP="008F2D4F">
            <w:pPr>
              <w:pStyle w:val="af1"/>
            </w:pPr>
            <w:r w:rsidRPr="006C74BB">
              <w:t>К</w:t>
            </w:r>
          </w:p>
        </w:tc>
        <w:tc>
          <w:tcPr>
            <w:tcW w:w="0" w:type="auto"/>
            <w:vAlign w:val="center"/>
          </w:tcPr>
          <w:p w:rsidR="00C12D21" w:rsidRPr="006C74BB" w:rsidRDefault="00C12D21" w:rsidP="008F2D4F">
            <w:pPr>
              <w:pStyle w:val="af1"/>
            </w:pPr>
            <w:r w:rsidRPr="006C74BB">
              <w:t>30,532</w:t>
            </w:r>
          </w:p>
        </w:tc>
        <w:tc>
          <w:tcPr>
            <w:tcW w:w="0" w:type="auto"/>
            <w:vAlign w:val="center"/>
          </w:tcPr>
          <w:p w:rsidR="00C12D21" w:rsidRPr="006C74BB" w:rsidRDefault="00C12D21" w:rsidP="008F2D4F">
            <w:pPr>
              <w:pStyle w:val="af1"/>
            </w:pPr>
            <w:r w:rsidRPr="006C74BB">
              <w:t>24,357</w:t>
            </w:r>
          </w:p>
        </w:tc>
        <w:tc>
          <w:tcPr>
            <w:tcW w:w="1530" w:type="dxa"/>
            <w:vAlign w:val="center"/>
          </w:tcPr>
          <w:p w:rsidR="00C12D21" w:rsidRPr="006C74BB" w:rsidRDefault="00C12D21" w:rsidP="008F2D4F">
            <w:pPr>
              <w:pStyle w:val="af1"/>
            </w:pPr>
            <w:r w:rsidRPr="006C74BB">
              <w:t>41,948</w:t>
            </w:r>
          </w:p>
        </w:tc>
        <w:tc>
          <w:tcPr>
            <w:tcW w:w="2166" w:type="dxa"/>
            <w:vAlign w:val="center"/>
          </w:tcPr>
          <w:p w:rsidR="00C12D21" w:rsidRPr="006C74BB" w:rsidRDefault="00C12D21" w:rsidP="008F2D4F">
            <w:pPr>
              <w:pStyle w:val="af1"/>
            </w:pPr>
            <w:r w:rsidRPr="006C74BB">
              <w:t>96,837</w:t>
            </w:r>
          </w:p>
        </w:tc>
      </w:tr>
      <w:tr w:rsidR="00C12D21" w:rsidRPr="006C74BB" w:rsidTr="008F2D4F">
        <w:trPr>
          <w:trHeight w:val="340"/>
          <w:tblHeader/>
          <w:jc w:val="center"/>
        </w:trPr>
        <w:tc>
          <w:tcPr>
            <w:tcW w:w="0" w:type="auto"/>
            <w:vMerge/>
            <w:vAlign w:val="center"/>
          </w:tcPr>
          <w:p w:rsidR="00C12D21" w:rsidRPr="006C74BB" w:rsidRDefault="00C12D21" w:rsidP="008F2D4F">
            <w:pPr>
              <w:pStyle w:val="af1"/>
            </w:pPr>
          </w:p>
        </w:tc>
        <w:tc>
          <w:tcPr>
            <w:tcW w:w="0" w:type="auto"/>
            <w:vAlign w:val="center"/>
          </w:tcPr>
          <w:p w:rsidR="00C12D21" w:rsidRPr="006C74BB" w:rsidRDefault="00C12D21" w:rsidP="008F2D4F">
            <w:pPr>
              <w:pStyle w:val="af1"/>
            </w:pPr>
            <w:r w:rsidRPr="006C74BB">
              <w:t>Н</w:t>
            </w:r>
          </w:p>
        </w:tc>
        <w:tc>
          <w:tcPr>
            <w:tcW w:w="0" w:type="auto"/>
            <w:vAlign w:val="center"/>
          </w:tcPr>
          <w:p w:rsidR="00C12D21" w:rsidRPr="006C74BB" w:rsidRDefault="00C12D21" w:rsidP="008F2D4F">
            <w:pPr>
              <w:pStyle w:val="af1"/>
            </w:pPr>
            <w:r w:rsidRPr="006C74BB">
              <w:t>44,698</w:t>
            </w:r>
          </w:p>
        </w:tc>
        <w:tc>
          <w:tcPr>
            <w:tcW w:w="0" w:type="auto"/>
            <w:vAlign w:val="center"/>
          </w:tcPr>
          <w:p w:rsidR="00C12D21" w:rsidRPr="006C74BB" w:rsidRDefault="00C12D21" w:rsidP="008F2D4F">
            <w:pPr>
              <w:pStyle w:val="af1"/>
            </w:pPr>
            <w:r w:rsidRPr="006C74BB">
              <w:t>39,185</w:t>
            </w:r>
          </w:p>
        </w:tc>
        <w:tc>
          <w:tcPr>
            <w:tcW w:w="1530" w:type="dxa"/>
            <w:vAlign w:val="center"/>
          </w:tcPr>
          <w:p w:rsidR="00C12D21" w:rsidRPr="006C74BB" w:rsidRDefault="00C12D21" w:rsidP="008F2D4F">
            <w:pPr>
              <w:pStyle w:val="af1"/>
            </w:pPr>
            <w:r w:rsidRPr="006C74BB">
              <w:t>41,948</w:t>
            </w:r>
          </w:p>
        </w:tc>
        <w:tc>
          <w:tcPr>
            <w:tcW w:w="2166" w:type="dxa"/>
            <w:vAlign w:val="center"/>
          </w:tcPr>
          <w:p w:rsidR="00C12D21" w:rsidRPr="006C74BB" w:rsidRDefault="00C12D21" w:rsidP="008F2D4F">
            <w:pPr>
              <w:pStyle w:val="af1"/>
            </w:pPr>
            <w:r w:rsidRPr="006C74BB">
              <w:t>125,831</w:t>
            </w:r>
          </w:p>
        </w:tc>
      </w:tr>
    </w:tbl>
    <w:p w:rsidR="00C12D21" w:rsidRPr="001C0C87" w:rsidRDefault="00C12D21" w:rsidP="00C12D21">
      <w:pPr>
        <w:pStyle w:val="af7"/>
      </w:pPr>
    </w:p>
    <w:p w:rsidR="00C12D21" w:rsidRDefault="00C12D21" w:rsidP="00C12D21">
      <w:pPr>
        <w:spacing w:line="240" w:lineRule="auto"/>
        <w:rPr>
          <w:lang w:eastAsia="ru-RU"/>
        </w:rPr>
      </w:pPr>
      <w:r w:rsidRPr="001C0C87">
        <w:rPr>
          <w:lang w:eastAsia="ru-RU"/>
        </w:rPr>
        <w:t>Анализ результатов позволяет сделать вывод о том, что при реконструкции тепловых сетей с заменой трубопроводов с традиционной изоляцией на трубопроводы с ППУ изоляцией необходимо, по возможности, укладывать новые трубопроводы на скользящие опоры в существующие каналы из железобетонных лотков без последующей засыпки песком последних.</w:t>
      </w:r>
    </w:p>
    <w:p w:rsidR="00C12D21" w:rsidRDefault="00C12D21" w:rsidP="00C12D21">
      <w:pPr>
        <w:spacing w:line="240" w:lineRule="auto"/>
        <w:rPr>
          <w:lang w:eastAsia="ru-RU"/>
        </w:rPr>
      </w:pPr>
    </w:p>
    <w:p w:rsidR="00C12D21" w:rsidRPr="0093424A" w:rsidRDefault="00C12D21" w:rsidP="00C12D21">
      <w:pPr>
        <w:spacing w:line="240" w:lineRule="auto"/>
        <w:rPr>
          <w:lang w:eastAsia="ru-RU"/>
        </w:rPr>
      </w:pPr>
      <w:r w:rsidRPr="0093424A">
        <w:rPr>
          <w:lang w:eastAsia="ru-RU"/>
        </w:rPr>
        <w:t>2) Определение пропускной способности трубопроводов водяных тепловых сетей.</w:t>
      </w:r>
    </w:p>
    <w:p w:rsidR="00C12D21" w:rsidRPr="0093424A" w:rsidRDefault="00C12D21" w:rsidP="00C12D21">
      <w:pPr>
        <w:spacing w:line="240" w:lineRule="auto"/>
        <w:rPr>
          <w:lang w:eastAsia="ru-RU"/>
        </w:rPr>
      </w:pPr>
      <w:r w:rsidRPr="0093424A">
        <w:rPr>
          <w:lang w:eastAsia="ru-RU"/>
        </w:rPr>
        <w:t xml:space="preserve">Пропускная способность </w:t>
      </w:r>
      <m:oMath>
        <m:sSup>
          <m:sSupPr>
            <m:ctrlPr>
              <w:rPr>
                <w:rFonts w:ascii="Cambria Math" w:hAnsi="Cambria Math"/>
                <w:snapToGrid w:val="0"/>
                <w:lang w:eastAsia="ru-RU"/>
              </w:rPr>
            </m:ctrlPr>
          </m:sSupPr>
          <m:e>
            <m:r>
              <m:rPr>
                <m:sty m:val="p"/>
              </m:rPr>
              <w:rPr>
                <w:rFonts w:ascii="Cambria Math" w:hAnsi="Cambria Math"/>
                <w:snapToGrid w:val="0"/>
                <w:lang w:eastAsia="ru-RU"/>
              </w:rPr>
              <m:t>Q</m:t>
            </m:r>
          </m:e>
          <m:sup>
            <m:r>
              <m:rPr>
                <m:sty m:val="p"/>
              </m:rPr>
              <w:rPr>
                <w:rFonts w:ascii="Cambria Math" w:hAnsi="Cambria Math"/>
                <w:snapToGrid w:val="0"/>
                <w:lang w:eastAsia="ru-RU"/>
              </w:rPr>
              <m:t>Di</m:t>
            </m:r>
          </m:sup>
        </m:sSup>
      </m:oMath>
      <w:r w:rsidRPr="0093424A">
        <w:rPr>
          <w:lang w:eastAsia="ru-RU"/>
        </w:rPr>
        <w:t xml:space="preserve"> определена по таблице 2.4.1.</w:t>
      </w:r>
      <w:r>
        <w:rPr>
          <w:lang w:eastAsia="ru-RU"/>
        </w:rPr>
        <w:t>5</w:t>
      </w:r>
      <w:r w:rsidRPr="0093424A">
        <w:rPr>
          <w:lang w:eastAsia="ru-RU"/>
        </w:rPr>
        <w:t xml:space="preserve"> в </w:t>
      </w:r>
      <m:oMath>
        <m:r>
          <m:rPr>
            <m:sty m:val="p"/>
          </m:rPr>
          <w:rPr>
            <w:rFonts w:ascii="Cambria Math" w:hAnsi="Cambria Math"/>
            <w:snapToGrid w:val="0"/>
            <w:lang w:eastAsia="ru-RU"/>
          </w:rPr>
          <m:t>Гкал/час</m:t>
        </m:r>
      </m:oMath>
      <w:r w:rsidRPr="0093424A">
        <w:rPr>
          <w:lang w:eastAsia="ru-RU"/>
        </w:rPr>
        <w:t xml:space="preserve"> при температурном графике </w:t>
      </w:r>
      <w:r>
        <w:rPr>
          <w:lang w:eastAsia="ru-RU"/>
        </w:rPr>
        <w:t xml:space="preserve">95/70 </w:t>
      </w:r>
      <m:oMath>
        <m:r>
          <m:rPr>
            <m:sty m:val="p"/>
          </m:rPr>
          <w:rPr>
            <w:rFonts w:ascii="Cambria Math" w:hAnsi="Cambria Math"/>
            <w:snapToGrid w:val="0"/>
            <w:lang w:eastAsia="ru-RU"/>
          </w:rPr>
          <m:t>°C</m:t>
        </m:r>
      </m:oMath>
      <w:r w:rsidRPr="0093424A">
        <w:rPr>
          <w:lang w:eastAsia="ru-RU"/>
        </w:rPr>
        <w:t xml:space="preserve"> при следующих условиях: </w:t>
      </w:r>
      <m:oMath>
        <m:sSub>
          <m:sSubPr>
            <m:ctrlPr>
              <w:rPr>
                <w:rFonts w:ascii="Cambria Math" w:hAnsi="Cambria Math"/>
                <w:snapToGrid w:val="0"/>
                <w:lang w:eastAsia="ru-RU"/>
              </w:rPr>
            </m:ctrlPr>
          </m:sSubPr>
          <m:e>
            <m:r>
              <m:rPr>
                <m:sty m:val="p"/>
              </m:rPr>
              <w:rPr>
                <w:rFonts w:ascii="Cambria Math" w:hAnsi="Cambria Math"/>
                <w:snapToGrid w:val="0"/>
                <w:lang w:eastAsia="ru-RU"/>
              </w:rPr>
              <m:t>k</m:t>
            </m:r>
          </m:e>
          <m:sub>
            <m:r>
              <m:rPr>
                <m:sty m:val="p"/>
              </m:rPr>
              <w:rPr>
                <w:rFonts w:ascii="Cambria Math" w:hAnsi="Cambria Math"/>
                <w:snapToGrid w:val="0"/>
                <w:lang w:eastAsia="ru-RU"/>
              </w:rPr>
              <m:t>э</m:t>
            </m:r>
          </m:sub>
        </m:sSub>
      </m:oMath>
      <w:r w:rsidRPr="0093424A">
        <w:rPr>
          <w:lang w:eastAsia="ru-RU"/>
        </w:rPr>
        <w:t xml:space="preserve"> = 0,5 </w:t>
      </w:r>
      <m:oMath>
        <m:r>
          <m:rPr>
            <m:sty m:val="p"/>
          </m:rPr>
          <w:rPr>
            <w:rFonts w:ascii="Cambria Math" w:hAnsi="Cambria Math"/>
            <w:snapToGrid w:val="0"/>
            <w:lang w:eastAsia="ru-RU"/>
          </w:rPr>
          <m:t>мм</m:t>
        </m:r>
      </m:oMath>
      <w:r w:rsidRPr="0093424A">
        <w:rPr>
          <w:lang w:eastAsia="ru-RU"/>
        </w:rPr>
        <w:t xml:space="preserve">, </w:t>
      </w:r>
      <m:oMath>
        <m:r>
          <m:rPr>
            <m:sty m:val="p"/>
          </m:rPr>
          <w:rPr>
            <w:rFonts w:ascii="Cambria Math" w:hAnsi="Cambria Math"/>
            <w:snapToGrid w:val="0"/>
            <w:lang w:eastAsia="ru-RU"/>
          </w:rPr>
          <m:t>γ</m:t>
        </m:r>
      </m:oMath>
      <w:r w:rsidRPr="0093424A">
        <w:rPr>
          <w:lang w:eastAsia="ru-RU"/>
        </w:rPr>
        <w:t xml:space="preserve"> = 958,4 </w:t>
      </w:r>
      <m:oMath>
        <m:r>
          <m:rPr>
            <m:sty m:val="p"/>
          </m:rPr>
          <w:rPr>
            <w:rFonts w:ascii="Cambria Math" w:hAnsi="Cambria Math"/>
            <w:snapToGrid w:val="0"/>
            <w:lang w:eastAsia="ru-RU"/>
          </w:rPr>
          <m:t>кгс/</m:t>
        </m:r>
        <m:sSup>
          <m:sSupPr>
            <m:ctrlPr>
              <w:rPr>
                <w:rFonts w:ascii="Cambria Math" w:hAnsi="Cambria Math"/>
                <w:snapToGrid w:val="0"/>
                <w:lang w:eastAsia="ru-RU"/>
              </w:rPr>
            </m:ctrlPr>
          </m:sSupPr>
          <m:e>
            <m:r>
              <m:rPr>
                <m:sty m:val="p"/>
              </m:rPr>
              <w:rPr>
                <w:rFonts w:ascii="Cambria Math" w:hAnsi="Cambria Math"/>
                <w:snapToGrid w:val="0"/>
                <w:lang w:eastAsia="ru-RU"/>
              </w:rPr>
              <m:t>м</m:t>
            </m:r>
          </m:e>
          <m:sup>
            <m:r>
              <m:rPr>
                <m:sty m:val="p"/>
              </m:rPr>
              <w:rPr>
                <w:rFonts w:ascii="Cambria Math" w:hAnsi="Cambria Math"/>
                <w:snapToGrid w:val="0"/>
                <w:lang w:eastAsia="ru-RU"/>
              </w:rPr>
              <m:t>2</m:t>
            </m:r>
          </m:sup>
        </m:sSup>
      </m:oMath>
      <w:r w:rsidRPr="0093424A">
        <w:rPr>
          <w:lang w:eastAsia="ru-RU"/>
        </w:rPr>
        <w:t xml:space="preserve"> и удельных потерях давления на трение </w:t>
      </w:r>
      <m:oMath>
        <m:r>
          <m:rPr>
            <m:sty m:val="p"/>
          </m:rPr>
          <w:rPr>
            <w:rFonts w:ascii="Cambria Math" w:hAnsi="Cambria Math"/>
            <w:snapToGrid w:val="0"/>
            <w:lang w:eastAsia="ru-RU"/>
          </w:rPr>
          <m:t>∆h</m:t>
        </m:r>
      </m:oMath>
      <w:r w:rsidRPr="0093424A">
        <w:rPr>
          <w:lang w:eastAsia="ru-RU"/>
        </w:rPr>
        <w:t xml:space="preserve"> = 10 </w:t>
      </w:r>
      <m:oMath>
        <m:f>
          <m:fPr>
            <m:type m:val="lin"/>
            <m:ctrlPr>
              <w:rPr>
                <w:rFonts w:ascii="Cambria Math" w:hAnsi="Cambria Math"/>
                <w:snapToGrid w:val="0"/>
                <w:lang w:eastAsia="ru-RU"/>
              </w:rPr>
            </m:ctrlPr>
          </m:fPr>
          <m:num>
            <m:r>
              <m:rPr>
                <m:sty m:val="p"/>
              </m:rPr>
              <w:rPr>
                <w:rFonts w:ascii="Cambria Math" w:hAnsi="Cambria Math"/>
                <w:snapToGrid w:val="0"/>
                <w:lang w:eastAsia="ru-RU"/>
              </w:rPr>
              <m:t>кгс</m:t>
            </m:r>
          </m:num>
          <m:den>
            <m:sSup>
              <m:sSupPr>
                <m:ctrlPr>
                  <w:rPr>
                    <w:rFonts w:ascii="Cambria Math" w:hAnsi="Cambria Math"/>
                    <w:snapToGrid w:val="0"/>
                    <w:lang w:eastAsia="ru-RU"/>
                  </w:rPr>
                </m:ctrlPr>
              </m:sSupPr>
              <m:e>
                <m:r>
                  <m:rPr>
                    <m:sty m:val="p"/>
                  </m:rPr>
                  <w:rPr>
                    <w:rFonts w:ascii="Cambria Math" w:hAnsi="Cambria Math"/>
                    <w:snapToGrid w:val="0"/>
                    <w:lang w:eastAsia="ru-RU"/>
                  </w:rPr>
                  <m:t>м</m:t>
                </m:r>
              </m:e>
              <m:sup>
                <m:r>
                  <m:rPr>
                    <m:sty m:val="p"/>
                  </m:rPr>
                  <w:rPr>
                    <w:rFonts w:ascii="Cambria Math" w:hAnsi="Cambria Math"/>
                    <w:snapToGrid w:val="0"/>
                    <w:lang w:eastAsia="ru-RU"/>
                  </w:rPr>
                  <m:t>2</m:t>
                </m:r>
              </m:sup>
            </m:sSup>
          </m:den>
        </m:f>
        <m:r>
          <m:rPr>
            <m:sty m:val="p"/>
          </m:rPr>
          <w:rPr>
            <w:rFonts w:ascii="Cambria Math" w:hAnsi="Cambria Math"/>
            <w:snapToGrid w:val="0"/>
            <w:lang w:eastAsia="ru-RU"/>
          </w:rPr>
          <m:t>∙м</m:t>
        </m:r>
      </m:oMath>
      <w:r w:rsidRPr="0093424A">
        <w:rPr>
          <w:lang w:eastAsia="ru-RU"/>
        </w:rPr>
        <w:t xml:space="preserve">. Нагрузка по каждой котельной, а также соответствующий этой нагрузке условный проход труб </w:t>
      </w:r>
      <m:oMath>
        <m:sSub>
          <m:sSubPr>
            <m:ctrlPr>
              <w:rPr>
                <w:rFonts w:ascii="Cambria Math" w:hAnsi="Cambria Math"/>
                <w:snapToGrid w:val="0"/>
                <w:lang w:eastAsia="ru-RU"/>
              </w:rPr>
            </m:ctrlPr>
          </m:sSubPr>
          <m:e>
            <m:r>
              <m:rPr>
                <m:sty m:val="p"/>
              </m:rPr>
              <w:rPr>
                <w:rFonts w:ascii="Cambria Math" w:hAnsi="Cambria Math"/>
                <w:snapToGrid w:val="0"/>
                <w:lang w:eastAsia="ru-RU"/>
              </w:rPr>
              <m:t>D</m:t>
            </m:r>
          </m:e>
          <m:sub>
            <m:r>
              <m:rPr>
                <m:sty m:val="p"/>
              </m:rPr>
              <w:rPr>
                <w:rFonts w:ascii="Cambria Math" w:hAnsi="Cambria Math"/>
                <w:snapToGrid w:val="0"/>
                <w:lang w:eastAsia="ru-RU"/>
              </w:rPr>
              <m:t>у</m:t>
            </m:r>
          </m:sub>
        </m:sSub>
      </m:oMath>
      <w:r w:rsidRPr="0093424A">
        <w:rPr>
          <w:lang w:eastAsia="ru-RU"/>
        </w:rPr>
        <w:t xml:space="preserve"> представлены в таблице </w:t>
      </w:r>
      <w:r>
        <w:rPr>
          <w:lang w:eastAsia="ru-RU"/>
        </w:rPr>
        <w:t>7.1</w:t>
      </w:r>
      <w:r w:rsidRPr="0093424A">
        <w:rPr>
          <w:lang w:eastAsia="ru-RU"/>
        </w:rPr>
        <w:t>1.2.</w:t>
      </w:r>
    </w:p>
    <w:p w:rsidR="00C12D21" w:rsidRDefault="00C12D21" w:rsidP="00C12D21">
      <w:pPr>
        <w:spacing w:line="240" w:lineRule="auto"/>
        <w:rPr>
          <w:lang w:eastAsia="ru-RU"/>
        </w:rPr>
      </w:pPr>
    </w:p>
    <w:p w:rsidR="00C12D21" w:rsidRPr="00372D96" w:rsidRDefault="00C12D21" w:rsidP="00C12D21">
      <w:pPr>
        <w:pStyle w:val="affd"/>
      </w:pPr>
      <w:r w:rsidRPr="00372D96">
        <w:t xml:space="preserve">Таблица </w:t>
      </w:r>
      <w:r>
        <w:rPr>
          <w:lang w:eastAsia="ru-RU"/>
        </w:rPr>
        <w:t>7.1</w:t>
      </w:r>
      <w:r w:rsidRPr="0093424A">
        <w:rPr>
          <w:lang w:eastAsia="ru-RU"/>
        </w:rPr>
        <w:t>1.2</w:t>
      </w:r>
      <w:r w:rsidRPr="00372D96">
        <w:t>– Нагрузка, условный проход труб котельных</w:t>
      </w:r>
    </w:p>
    <w:p w:rsidR="00C12D21" w:rsidRDefault="00C12D21" w:rsidP="00C12D21">
      <w:pPr>
        <w:ind w:firstLine="0"/>
      </w:pPr>
    </w:p>
    <w:tbl>
      <w:tblPr>
        <w:tblStyle w:val="af0"/>
        <w:tblW w:w="9639" w:type="dxa"/>
        <w:tblInd w:w="108" w:type="dxa"/>
        <w:tblLook w:val="04A0" w:firstRow="1" w:lastRow="0" w:firstColumn="1" w:lastColumn="0" w:noHBand="0" w:noVBand="1"/>
      </w:tblPr>
      <w:tblGrid>
        <w:gridCol w:w="2832"/>
        <w:gridCol w:w="2133"/>
        <w:gridCol w:w="2594"/>
        <w:gridCol w:w="2080"/>
      </w:tblGrid>
      <w:tr w:rsidR="00C12D21" w:rsidRPr="00BA5616" w:rsidTr="008F2D4F">
        <w:tc>
          <w:tcPr>
            <w:tcW w:w="2832" w:type="dxa"/>
            <w:vAlign w:val="center"/>
          </w:tcPr>
          <w:p w:rsidR="00C12D21" w:rsidRPr="00BA5616" w:rsidRDefault="00C12D21" w:rsidP="008F2D4F">
            <w:pPr>
              <w:pStyle w:val="21"/>
            </w:pPr>
            <w:r w:rsidRPr="00BA5616">
              <w:t>Наименование котельной</w:t>
            </w:r>
          </w:p>
        </w:tc>
        <w:tc>
          <w:tcPr>
            <w:tcW w:w="2133" w:type="dxa"/>
            <w:vAlign w:val="center"/>
          </w:tcPr>
          <w:p w:rsidR="00C12D21" w:rsidRPr="00BA5616" w:rsidRDefault="00C12D21" w:rsidP="008F2D4F">
            <w:pPr>
              <w:pStyle w:val="21"/>
            </w:pPr>
            <w:r w:rsidRPr="00BA5616">
              <w:t xml:space="preserve">Нагрузка </w:t>
            </w:r>
            <m:oMath>
              <m:sSup>
                <m:sSupPr>
                  <m:ctrlPr>
                    <w:rPr>
                      <w:rFonts w:ascii="Cambria Math" w:hAnsi="Cambria Math"/>
                      <w:i/>
                    </w:rPr>
                  </m:ctrlPr>
                </m:sSupPr>
                <m:e>
                  <m:r>
                    <w:rPr>
                      <w:rFonts w:ascii="Cambria Math" w:hAnsi="Cambria Math"/>
                      <w:lang w:val="en-US"/>
                    </w:rPr>
                    <m:t>Q</m:t>
                  </m:r>
                </m:e>
                <m:sup>
                  <m:r>
                    <w:rPr>
                      <w:rFonts w:ascii="Cambria Math" w:hAnsi="Cambria Math"/>
                    </w:rPr>
                    <m:t>Di</m:t>
                  </m:r>
                </m:sup>
              </m:sSup>
            </m:oMath>
            <w:r w:rsidRPr="00BA5616">
              <w:rPr>
                <w:rFonts w:eastAsiaTheme="minorEastAsia"/>
              </w:rPr>
              <w:t xml:space="preserve">, </w:t>
            </w:r>
            <m:oMath>
              <m:r>
                <w:rPr>
                  <w:rFonts w:ascii="Cambria Math" w:eastAsiaTheme="minorEastAsia"/>
                </w:rPr>
                <m:t>Гкал</m:t>
              </m:r>
              <m:r>
                <w:rPr>
                  <w:rFonts w:ascii="Cambria Math" w:eastAsiaTheme="minorEastAsia"/>
                </w:rPr>
                <m:t>/</m:t>
              </m:r>
              <m:r>
                <w:rPr>
                  <w:rFonts w:ascii="Cambria Math" w:eastAsiaTheme="minorEastAsia"/>
                </w:rPr>
                <m:t>час</m:t>
              </m:r>
            </m:oMath>
          </w:p>
        </w:tc>
        <w:tc>
          <w:tcPr>
            <w:tcW w:w="2594" w:type="dxa"/>
            <w:vAlign w:val="center"/>
          </w:tcPr>
          <w:p w:rsidR="00C12D21" w:rsidRPr="00BA5616" w:rsidRDefault="00C12D21" w:rsidP="008F2D4F">
            <w:pPr>
              <w:pStyle w:val="21"/>
            </w:pPr>
            <w:r w:rsidRPr="00BA5616">
              <w:t xml:space="preserve">Условный проход труб </w:t>
            </w:r>
            <m:oMath>
              <m:sSub>
                <m:sSubPr>
                  <m:ctrlPr>
                    <w:rPr>
                      <w:rFonts w:ascii="Cambria Math" w:hAnsi="Cambria Math"/>
                      <w:i/>
                    </w:rPr>
                  </m:ctrlPr>
                </m:sSubPr>
                <m:e>
                  <m:r>
                    <w:rPr>
                      <w:rFonts w:ascii="Cambria Math" w:hAnsi="Cambria Math"/>
                      <w:lang w:val="en-US"/>
                    </w:rPr>
                    <m:t>D</m:t>
                  </m:r>
                </m:e>
                <m:sub>
                  <m:r>
                    <w:rPr>
                      <w:rFonts w:ascii="Cambria Math"/>
                    </w:rPr>
                    <m:t>у</m:t>
                  </m:r>
                </m:sub>
              </m:sSub>
            </m:oMath>
            <w:r w:rsidRPr="00BA5616">
              <w:rPr>
                <w:rFonts w:eastAsiaTheme="minorEastAsia"/>
              </w:rPr>
              <w:t xml:space="preserve">, </w:t>
            </w:r>
            <m:oMath>
              <m:r>
                <w:rPr>
                  <w:rFonts w:ascii="Cambria Math" w:eastAsiaTheme="minorEastAsia"/>
                </w:rPr>
                <m:t>мм</m:t>
              </m:r>
            </m:oMath>
          </w:p>
        </w:tc>
        <w:tc>
          <w:tcPr>
            <w:tcW w:w="2080" w:type="dxa"/>
            <w:vAlign w:val="center"/>
          </w:tcPr>
          <w:p w:rsidR="00C12D21" w:rsidRPr="00631B1F" w:rsidRDefault="00C12D21" w:rsidP="008F2D4F">
            <w:pPr>
              <w:pStyle w:val="21"/>
            </w:pPr>
            <w:r w:rsidRPr="00631B1F">
              <w:t xml:space="preserve">Годовой отпуск, </w:t>
            </w:r>
            <m:oMath>
              <m:sSub>
                <m:sSubPr>
                  <m:ctrlPr>
                    <w:rPr>
                      <w:rFonts w:ascii="Cambria Math" w:eastAsia="PragmaticaC" w:hAnsi="Cambria Math"/>
                      <w:i/>
                      <w:color w:val="231F20"/>
                      <w:szCs w:val="28"/>
                    </w:rPr>
                  </m:ctrlPr>
                </m:sSubPr>
                <m:e>
                  <m:r>
                    <w:rPr>
                      <w:rFonts w:ascii="Cambria Math" w:eastAsia="PragmaticaC" w:hAnsi="Cambria Math"/>
                      <w:color w:val="231F20"/>
                      <w:szCs w:val="28"/>
                    </w:rPr>
                    <m:t>Q</m:t>
                  </m:r>
                </m:e>
                <m:sub>
                  <m:r>
                    <w:rPr>
                      <w:rFonts w:ascii="Cambria Math" w:eastAsia="PragmaticaC" w:hAnsi="Cambria Math"/>
                      <w:color w:val="231F20"/>
                      <w:szCs w:val="28"/>
                    </w:rPr>
                    <m:t>год</m:t>
                  </m:r>
                </m:sub>
              </m:sSub>
            </m:oMath>
            <w:r w:rsidRPr="00631B1F">
              <w:rPr>
                <w:rFonts w:eastAsiaTheme="minorEastAsia"/>
                <w:color w:val="231F20"/>
                <w:szCs w:val="28"/>
              </w:rPr>
              <w:t xml:space="preserve">, </w:t>
            </w:r>
            <m:oMath>
              <m:r>
                <w:rPr>
                  <w:rFonts w:ascii="Cambria Math" w:eastAsiaTheme="minorEastAsia"/>
                  <w:color w:val="231F20"/>
                  <w:szCs w:val="28"/>
                </w:rPr>
                <m:t>Гкал</m:t>
              </m:r>
            </m:oMath>
          </w:p>
        </w:tc>
      </w:tr>
      <w:tr w:rsidR="00C12D21" w:rsidRPr="00BA5616" w:rsidTr="008F2D4F">
        <w:trPr>
          <w:trHeight w:val="454"/>
        </w:trPr>
        <w:tc>
          <w:tcPr>
            <w:tcW w:w="2832" w:type="dxa"/>
            <w:vAlign w:val="center"/>
          </w:tcPr>
          <w:p w:rsidR="00C12D21" w:rsidRPr="009C5375" w:rsidRDefault="00C12D21" w:rsidP="008F2D4F">
            <w:pPr>
              <w:spacing w:line="240" w:lineRule="auto"/>
              <w:ind w:firstLine="0"/>
              <w:jc w:val="center"/>
              <w:rPr>
                <w:rFonts w:eastAsia="Arial Black"/>
                <w:sz w:val="24"/>
              </w:rPr>
            </w:pPr>
            <w:r>
              <w:rPr>
                <w:rFonts w:eastAsia="Arial Black"/>
                <w:sz w:val="24"/>
              </w:rPr>
              <w:t>К</w:t>
            </w:r>
            <w:r w:rsidRPr="009C5375">
              <w:rPr>
                <w:rFonts w:eastAsia="Arial Black"/>
                <w:sz w:val="24"/>
              </w:rPr>
              <w:t>отельная</w:t>
            </w:r>
            <w:r>
              <w:rPr>
                <w:rFonts w:eastAsia="Arial Black"/>
                <w:sz w:val="24"/>
              </w:rPr>
              <w:t xml:space="preserve"> с. Верх-Бехтемир</w:t>
            </w:r>
          </w:p>
        </w:tc>
        <w:tc>
          <w:tcPr>
            <w:tcW w:w="2133" w:type="dxa"/>
          </w:tcPr>
          <w:p w:rsidR="00C12D21" w:rsidRPr="006E1185" w:rsidRDefault="00C12D21" w:rsidP="008F2D4F">
            <w:pPr>
              <w:pStyle w:val="af1"/>
            </w:pPr>
            <w:r w:rsidRPr="00FD4A53">
              <w:t>0,</w:t>
            </w:r>
            <w:r>
              <w:t>2352</w:t>
            </w:r>
          </w:p>
        </w:tc>
        <w:tc>
          <w:tcPr>
            <w:tcW w:w="2594" w:type="dxa"/>
          </w:tcPr>
          <w:p w:rsidR="00C12D21" w:rsidRPr="00D02411" w:rsidRDefault="00C12D21" w:rsidP="008F2D4F">
            <w:pPr>
              <w:pStyle w:val="af1"/>
            </w:pPr>
            <w:r>
              <w:t>60</w:t>
            </w:r>
          </w:p>
        </w:tc>
        <w:tc>
          <w:tcPr>
            <w:tcW w:w="2080" w:type="dxa"/>
          </w:tcPr>
          <w:p w:rsidR="00C12D21" w:rsidRDefault="00C12D21" w:rsidP="008F2D4F">
            <w:pPr>
              <w:pStyle w:val="af1"/>
            </w:pPr>
            <w:r w:rsidRPr="005869EF">
              <w:t>1254,18</w:t>
            </w:r>
          </w:p>
        </w:tc>
      </w:tr>
    </w:tbl>
    <w:p w:rsidR="00C12D21" w:rsidRDefault="00C12D21" w:rsidP="00C12D21">
      <w:pPr>
        <w:spacing w:line="240" w:lineRule="auto"/>
        <w:rPr>
          <w:lang w:eastAsia="ru-RU"/>
        </w:rPr>
      </w:pPr>
    </w:p>
    <w:p w:rsidR="00C12D21" w:rsidRPr="00BC153C" w:rsidRDefault="00C12D21" w:rsidP="00C12D21">
      <w:pPr>
        <w:spacing w:line="240" w:lineRule="auto"/>
        <w:rPr>
          <w:lang w:eastAsia="ru-RU"/>
        </w:rPr>
      </w:pPr>
      <w:r w:rsidRPr="00BC153C">
        <w:rPr>
          <w:lang w:eastAsia="ru-RU"/>
        </w:rPr>
        <w:t>3) Годовой отпуск тепловой энергии через трубопровод.</w:t>
      </w:r>
    </w:p>
    <w:p w:rsidR="00C12D21" w:rsidRPr="00BC153C" w:rsidRDefault="00C12D21" w:rsidP="00C12D21">
      <w:pPr>
        <w:spacing w:line="240" w:lineRule="auto"/>
        <w:rPr>
          <w:lang w:eastAsia="ru-RU"/>
        </w:rPr>
      </w:pPr>
      <w:r w:rsidRPr="00BC153C">
        <w:rPr>
          <w:lang w:eastAsia="ru-RU"/>
        </w:rPr>
        <w:t>Годовой отпуск определяется по формуле</w:t>
      </w:r>
    </w:p>
    <w:p w:rsidR="00C12D21" w:rsidRPr="00BC153C" w:rsidRDefault="00C12D21" w:rsidP="00C12D21">
      <w:pPr>
        <w:spacing w:line="240" w:lineRule="auto"/>
        <w:rPr>
          <w:lang w:eastAsia="ru-RU"/>
        </w:rPr>
      </w:pPr>
      <m:oMath>
        <m:sSub>
          <m:sSubPr>
            <m:ctrlPr>
              <w:rPr>
                <w:rFonts w:ascii="Cambria Math" w:hAnsi="Cambria Math"/>
                <w:snapToGrid w:val="0"/>
                <w:lang w:eastAsia="ru-RU"/>
              </w:rPr>
            </m:ctrlPr>
          </m:sSubPr>
          <m:e>
            <m:r>
              <m:rPr>
                <m:sty m:val="p"/>
              </m:rPr>
              <w:rPr>
                <w:rFonts w:ascii="Cambria Math" w:hAnsi="Cambria Math"/>
                <w:snapToGrid w:val="0"/>
                <w:lang w:eastAsia="ru-RU"/>
              </w:rPr>
              <m:t>Q</m:t>
            </m:r>
          </m:e>
          <m:sub>
            <m:r>
              <m:rPr>
                <m:sty m:val="p"/>
              </m:rPr>
              <w:rPr>
                <w:rFonts w:ascii="Cambria Math" w:hAnsi="Cambria Math"/>
                <w:snapToGrid w:val="0"/>
                <w:lang w:eastAsia="ru-RU"/>
              </w:rPr>
              <m:t>год</m:t>
            </m:r>
          </m:sub>
        </m:sSub>
        <m:r>
          <m:rPr>
            <m:sty m:val="p"/>
          </m:rPr>
          <w:rPr>
            <w:rFonts w:ascii="Cambria Math" w:hAnsi="Cambria Math"/>
            <w:snapToGrid w:val="0"/>
            <w:lang w:eastAsia="ru-RU"/>
          </w:rPr>
          <m:t>=</m:t>
        </m:r>
        <m:sSup>
          <m:sSupPr>
            <m:ctrlPr>
              <w:rPr>
                <w:rFonts w:ascii="Cambria Math" w:hAnsi="Cambria Math"/>
                <w:snapToGrid w:val="0"/>
                <w:lang w:eastAsia="ru-RU"/>
              </w:rPr>
            </m:ctrlPr>
          </m:sSupPr>
          <m:e>
            <m:r>
              <m:rPr>
                <m:sty m:val="p"/>
              </m:rPr>
              <w:rPr>
                <w:rFonts w:ascii="Cambria Math" w:hAnsi="Cambria Math"/>
                <w:snapToGrid w:val="0"/>
                <w:lang w:eastAsia="ru-RU"/>
              </w:rPr>
              <m:t>Q</m:t>
            </m:r>
          </m:e>
          <m:sup>
            <m:r>
              <m:rPr>
                <m:sty m:val="p"/>
              </m:rPr>
              <w:rPr>
                <w:rFonts w:ascii="Cambria Math" w:hAnsi="Cambria Math"/>
                <w:snapToGrid w:val="0"/>
                <w:lang w:eastAsia="ru-RU"/>
              </w:rPr>
              <m:t>Di</m:t>
            </m:r>
          </m:sup>
        </m:sSup>
        <m:r>
          <m:rPr>
            <m:sty m:val="p"/>
          </m:rPr>
          <w:rPr>
            <w:rFonts w:ascii="Cambria Math" w:hAnsi="Cambria Math"/>
            <w:snapToGrid w:val="0"/>
            <w:lang w:eastAsia="ru-RU"/>
          </w:rPr>
          <m:t>*n*24</m:t>
        </m:r>
      </m:oMath>
      <w:r w:rsidRPr="00BC153C">
        <w:rPr>
          <w:lang w:eastAsia="ru-RU"/>
        </w:rPr>
        <w:t>,</w:t>
      </w:r>
    </w:p>
    <w:p w:rsidR="00C12D21" w:rsidRPr="00BC153C" w:rsidRDefault="00C12D21" w:rsidP="00C12D21">
      <w:pPr>
        <w:spacing w:line="240" w:lineRule="auto"/>
        <w:rPr>
          <w:lang w:eastAsia="ru-RU"/>
        </w:rPr>
      </w:pPr>
      <w:r w:rsidRPr="0093424A">
        <w:rPr>
          <w:lang w:eastAsia="ru-RU"/>
        </w:rPr>
        <w:t>где</w:t>
      </w:r>
      <w:r w:rsidRPr="0093424A">
        <w:rPr>
          <w:lang w:eastAsia="ru-RU"/>
        </w:rPr>
        <w:tab/>
      </w:r>
      <m:oMath>
        <m:sSup>
          <m:sSupPr>
            <m:ctrlPr>
              <w:rPr>
                <w:rFonts w:ascii="Cambria Math" w:hAnsi="Cambria Math"/>
                <w:snapToGrid w:val="0"/>
                <w:lang w:eastAsia="ru-RU"/>
              </w:rPr>
            </m:ctrlPr>
          </m:sSupPr>
          <m:e>
            <m:r>
              <m:rPr>
                <m:sty m:val="p"/>
              </m:rPr>
              <w:rPr>
                <w:rFonts w:ascii="Cambria Math" w:hAnsi="Cambria Math"/>
                <w:snapToGrid w:val="0"/>
                <w:lang w:eastAsia="ru-RU"/>
              </w:rPr>
              <m:t>Q</m:t>
            </m:r>
          </m:e>
          <m:sup>
            <m:r>
              <m:rPr>
                <m:sty m:val="p"/>
              </m:rPr>
              <w:rPr>
                <w:rFonts w:ascii="Cambria Math" w:hAnsi="Cambria Math"/>
                <w:snapToGrid w:val="0"/>
                <w:lang w:eastAsia="ru-RU"/>
              </w:rPr>
              <m:t>Di</m:t>
            </m:r>
          </m:sup>
        </m:sSup>
      </m:oMath>
      <w:r w:rsidRPr="00BC153C">
        <w:rPr>
          <w:lang w:eastAsia="ru-RU"/>
        </w:rPr>
        <w:t xml:space="preserve"> – перспективная нагрузка, </w:t>
      </w:r>
      <m:oMath>
        <m:r>
          <m:rPr>
            <m:sty m:val="p"/>
          </m:rPr>
          <w:rPr>
            <w:rFonts w:ascii="Cambria Math" w:hAnsi="Cambria Math"/>
            <w:snapToGrid w:val="0"/>
            <w:lang w:eastAsia="ru-RU"/>
          </w:rPr>
          <m:t>Гкал/ч</m:t>
        </m:r>
      </m:oMath>
      <w:r w:rsidRPr="00BC153C">
        <w:rPr>
          <w:lang w:eastAsia="ru-RU"/>
        </w:rPr>
        <w:t>;</w:t>
      </w:r>
    </w:p>
    <w:p w:rsidR="00C12D21" w:rsidRPr="00BC153C" w:rsidRDefault="00C12D21" w:rsidP="00C12D21">
      <w:pPr>
        <w:spacing w:line="240" w:lineRule="auto"/>
        <w:rPr>
          <w:lang w:eastAsia="ru-RU"/>
        </w:rPr>
      </w:pPr>
      <w:r w:rsidRPr="0093424A">
        <w:rPr>
          <w:lang w:eastAsia="ru-RU"/>
        </w:rPr>
        <w:tab/>
      </w:r>
      <m:oMath>
        <m:r>
          <m:rPr>
            <m:sty m:val="p"/>
          </m:rPr>
          <w:rPr>
            <w:rFonts w:ascii="Cambria Math" w:hAnsi="Cambria Math"/>
            <w:snapToGrid w:val="0"/>
            <w:lang w:eastAsia="ru-RU"/>
          </w:rPr>
          <m:t>n</m:t>
        </m:r>
      </m:oMath>
      <w:r w:rsidRPr="00BC153C">
        <w:rPr>
          <w:lang w:eastAsia="ru-RU"/>
        </w:rPr>
        <w:t xml:space="preserve"> – продолжительность отопительного периода, значение которой примем </w:t>
      </w:r>
      <w:r>
        <w:rPr>
          <w:lang w:eastAsia="ru-RU"/>
        </w:rPr>
        <w:t>222</w:t>
      </w:r>
      <w:r w:rsidRPr="00BC153C">
        <w:rPr>
          <w:lang w:eastAsia="ru-RU"/>
        </w:rPr>
        <w:t xml:space="preserve"> дням </w:t>
      </w:r>
      <w:r>
        <w:rPr>
          <w:lang w:eastAsia="ru-RU"/>
        </w:rPr>
        <w:t>согласно</w:t>
      </w:r>
      <w:r w:rsidRPr="009B7049">
        <w:rPr>
          <w:lang w:eastAsia="ru-RU"/>
        </w:rPr>
        <w:t xml:space="preserve"> СНиП 23-01-99* (СП 131.13330.201</w:t>
      </w:r>
      <w:r>
        <w:rPr>
          <w:lang w:eastAsia="ru-RU"/>
        </w:rPr>
        <w:t>8</w:t>
      </w:r>
      <w:r w:rsidRPr="009B7049">
        <w:rPr>
          <w:lang w:eastAsia="ru-RU"/>
        </w:rPr>
        <w:t xml:space="preserve"> «Строительная климатология» Актуализированная версия</w:t>
      </w:r>
      <w:r>
        <w:rPr>
          <w:lang w:eastAsia="ru-RU"/>
        </w:rPr>
        <w:t>)</w:t>
      </w:r>
      <w:r w:rsidRPr="009B7049">
        <w:rPr>
          <w:lang w:eastAsia="ru-RU"/>
        </w:rPr>
        <w:t xml:space="preserve"> по </w:t>
      </w:r>
      <w:r>
        <w:rPr>
          <w:lang w:eastAsia="ru-RU"/>
        </w:rPr>
        <w:t>г. Бийск-Зональная</w:t>
      </w:r>
      <w:r w:rsidRPr="00BC153C">
        <w:rPr>
          <w:lang w:eastAsia="ru-RU"/>
        </w:rPr>
        <w:t>.</w:t>
      </w:r>
    </w:p>
    <w:p w:rsidR="00C12D21" w:rsidRDefault="00C12D21" w:rsidP="00C12D21">
      <w:pPr>
        <w:spacing w:line="240" w:lineRule="auto"/>
        <w:rPr>
          <w:lang w:eastAsia="ru-RU"/>
        </w:rPr>
      </w:pPr>
      <w:r w:rsidRPr="006C74BB">
        <w:rPr>
          <w:lang w:eastAsia="ru-RU"/>
        </w:rPr>
        <w:t>Годовой отпуск также представлен в таблице 2.4.1.2.</w:t>
      </w:r>
    </w:p>
    <w:p w:rsidR="00C12D21" w:rsidRPr="00151DC2" w:rsidRDefault="00C12D21" w:rsidP="00C12D21">
      <w:pPr>
        <w:spacing w:line="240" w:lineRule="auto"/>
        <w:rPr>
          <w:lang w:eastAsia="ru-RU"/>
        </w:rPr>
      </w:pPr>
      <w:r w:rsidRPr="00151DC2">
        <w:rPr>
          <w:lang w:eastAsia="ru-RU"/>
        </w:rPr>
        <w:t>4) Определение годовых тепловых потерь в соответствии с заданным уровнем.</w:t>
      </w:r>
    </w:p>
    <w:p w:rsidR="00C12D21" w:rsidRDefault="00C12D21" w:rsidP="00C12D21">
      <w:pPr>
        <w:spacing w:line="240" w:lineRule="auto"/>
        <w:rPr>
          <w:lang w:eastAsia="ru-RU"/>
        </w:rPr>
      </w:pPr>
      <w:r w:rsidRPr="00151DC2">
        <w:rPr>
          <w:lang w:eastAsia="ru-RU"/>
        </w:rPr>
        <w:t xml:space="preserve">Примем заданный уровень тепловых потерь равным 5% от годового отпуска тепловой энергии (таблица </w:t>
      </w:r>
      <w:r>
        <w:rPr>
          <w:lang w:eastAsia="ru-RU"/>
        </w:rPr>
        <w:t>7.</w:t>
      </w:r>
      <w:r w:rsidRPr="00151DC2">
        <w:rPr>
          <w:lang w:eastAsia="ru-RU"/>
        </w:rPr>
        <w:t>1</w:t>
      </w:r>
      <w:r>
        <w:rPr>
          <w:lang w:eastAsia="ru-RU"/>
        </w:rPr>
        <w:t>1</w:t>
      </w:r>
      <w:r w:rsidRPr="00151DC2">
        <w:rPr>
          <w:lang w:eastAsia="ru-RU"/>
        </w:rPr>
        <w:t>.3).</w:t>
      </w:r>
    </w:p>
    <w:p w:rsidR="00C12D21" w:rsidRDefault="00C12D21" w:rsidP="00C12D21">
      <w:pPr>
        <w:spacing w:line="240" w:lineRule="auto"/>
        <w:rPr>
          <w:lang w:eastAsia="ru-RU"/>
        </w:rPr>
      </w:pPr>
    </w:p>
    <w:p w:rsidR="00C12D21" w:rsidRPr="00172657" w:rsidRDefault="00C12D21" w:rsidP="00C12D21">
      <w:pPr>
        <w:pStyle w:val="affd"/>
      </w:pPr>
      <w:r w:rsidRPr="00172657">
        <w:t xml:space="preserve">Таблица </w:t>
      </w:r>
      <w:r>
        <w:rPr>
          <w:lang w:eastAsia="ru-RU"/>
        </w:rPr>
        <w:t>7.</w:t>
      </w:r>
      <w:r w:rsidRPr="00151DC2">
        <w:rPr>
          <w:lang w:eastAsia="ru-RU"/>
        </w:rPr>
        <w:t>1</w:t>
      </w:r>
      <w:r>
        <w:rPr>
          <w:lang w:eastAsia="ru-RU"/>
        </w:rPr>
        <w:t>1</w:t>
      </w:r>
      <w:r w:rsidRPr="00151DC2">
        <w:rPr>
          <w:lang w:eastAsia="ru-RU"/>
        </w:rPr>
        <w:t>.3</w:t>
      </w:r>
      <w:r w:rsidRPr="00172657">
        <w:t>– Годовой отпуск и тепловые потери по котельн</w:t>
      </w:r>
      <w:r>
        <w:t>ой</w:t>
      </w:r>
    </w:p>
    <w:tbl>
      <w:tblPr>
        <w:tblStyle w:val="af0"/>
        <w:tblW w:w="7559" w:type="dxa"/>
        <w:tblInd w:w="108" w:type="dxa"/>
        <w:tblLook w:val="04A0" w:firstRow="1" w:lastRow="0" w:firstColumn="1" w:lastColumn="0" w:noHBand="0" w:noVBand="1"/>
      </w:tblPr>
      <w:tblGrid>
        <w:gridCol w:w="2832"/>
        <w:gridCol w:w="2133"/>
        <w:gridCol w:w="2594"/>
      </w:tblGrid>
      <w:tr w:rsidR="00C12D21" w:rsidRPr="00172657" w:rsidTr="008F2D4F">
        <w:tc>
          <w:tcPr>
            <w:tcW w:w="2832" w:type="dxa"/>
            <w:vAlign w:val="center"/>
          </w:tcPr>
          <w:p w:rsidR="00C12D21" w:rsidRPr="00172657" w:rsidRDefault="00C12D21" w:rsidP="008F2D4F">
            <w:pPr>
              <w:pStyle w:val="21"/>
            </w:pPr>
            <w:r w:rsidRPr="00172657">
              <w:t>Наименование котельной</w:t>
            </w:r>
          </w:p>
        </w:tc>
        <w:tc>
          <w:tcPr>
            <w:tcW w:w="2133" w:type="dxa"/>
            <w:vAlign w:val="center"/>
          </w:tcPr>
          <w:p w:rsidR="00C12D21" w:rsidRPr="00172657" w:rsidRDefault="00C12D21" w:rsidP="008F2D4F">
            <w:pPr>
              <w:pStyle w:val="21"/>
            </w:pPr>
            <w:r w:rsidRPr="00172657">
              <w:t xml:space="preserve">Годовой отпуск, </w:t>
            </w:r>
            <m:oMath>
              <m:sSub>
                <m:sSubPr>
                  <m:ctrlPr>
                    <w:rPr>
                      <w:rFonts w:ascii="Cambria Math" w:eastAsia="PragmaticaC" w:hAnsi="Cambria Math"/>
                      <w:i/>
                      <w:color w:val="231F20"/>
                      <w:szCs w:val="28"/>
                    </w:rPr>
                  </m:ctrlPr>
                </m:sSubPr>
                <m:e>
                  <m:r>
                    <w:rPr>
                      <w:rFonts w:ascii="Cambria Math" w:eastAsia="PragmaticaC" w:hAnsi="Cambria Math"/>
                      <w:color w:val="231F20"/>
                      <w:szCs w:val="28"/>
                    </w:rPr>
                    <m:t>Q</m:t>
                  </m:r>
                </m:e>
                <m:sub>
                  <m:r>
                    <w:rPr>
                      <w:rFonts w:ascii="Cambria Math" w:eastAsia="PragmaticaC" w:hAnsi="Cambria Math"/>
                      <w:color w:val="231F20"/>
                      <w:szCs w:val="28"/>
                    </w:rPr>
                    <m:t>год</m:t>
                  </m:r>
                </m:sub>
              </m:sSub>
            </m:oMath>
            <w:r w:rsidRPr="00172657">
              <w:rPr>
                <w:rFonts w:eastAsiaTheme="minorEastAsia"/>
                <w:color w:val="231F20"/>
                <w:szCs w:val="28"/>
              </w:rPr>
              <w:t xml:space="preserve">, </w:t>
            </w:r>
            <m:oMath>
              <m:r>
                <w:rPr>
                  <w:rFonts w:ascii="Cambria Math" w:eastAsiaTheme="minorEastAsia"/>
                  <w:color w:val="231F20"/>
                  <w:szCs w:val="28"/>
                </w:rPr>
                <m:t>Гкал</m:t>
              </m:r>
            </m:oMath>
          </w:p>
        </w:tc>
        <w:tc>
          <w:tcPr>
            <w:tcW w:w="2594" w:type="dxa"/>
            <w:vAlign w:val="center"/>
          </w:tcPr>
          <w:p w:rsidR="00C12D21" w:rsidRPr="00172657" w:rsidRDefault="00C12D21" w:rsidP="008F2D4F">
            <w:pPr>
              <w:pStyle w:val="21"/>
            </w:pPr>
            <w:r w:rsidRPr="00172657">
              <w:t xml:space="preserve">Годовые потери </w:t>
            </w:r>
            <m:oMath>
              <m:sSubSup>
                <m:sSubSupPr>
                  <m:ctrlPr>
                    <w:rPr>
                      <w:rFonts w:ascii="Cambria Math" w:eastAsia="PragmaticaC" w:hAnsi="Cambria Math"/>
                      <w:i/>
                      <w:color w:val="231F20"/>
                      <w:szCs w:val="28"/>
                    </w:rPr>
                  </m:ctrlPr>
                </m:sSubSupPr>
                <m:e>
                  <m:r>
                    <w:rPr>
                      <w:rFonts w:ascii="Cambria Math" w:eastAsia="PragmaticaC" w:hAnsi="Cambria Math"/>
                      <w:color w:val="231F20"/>
                      <w:szCs w:val="28"/>
                      <w:lang w:val="en-US"/>
                    </w:rPr>
                    <m:t>Q</m:t>
                  </m:r>
                </m:e>
                <m:sub>
                  <m:r>
                    <w:rPr>
                      <w:rFonts w:ascii="Cambria Math" w:eastAsia="PragmaticaC" w:hAnsi="Cambria Math"/>
                      <w:color w:val="231F20"/>
                      <w:szCs w:val="28"/>
                    </w:rPr>
                    <m:t>пот</m:t>
                  </m:r>
                </m:sub>
                <m:sup>
                  <m:r>
                    <w:rPr>
                      <w:rFonts w:ascii="Cambria Math" w:eastAsia="PragmaticaC" w:hAnsi="Cambria Math"/>
                      <w:color w:val="231F20"/>
                      <w:szCs w:val="28"/>
                    </w:rPr>
                    <m:t>Di</m:t>
                  </m:r>
                </m:sup>
              </m:sSubSup>
            </m:oMath>
            <w:r w:rsidRPr="00172657">
              <w:rPr>
                <w:rFonts w:eastAsiaTheme="minorEastAsia"/>
                <w:color w:val="231F20"/>
                <w:szCs w:val="28"/>
              </w:rPr>
              <w:t xml:space="preserve">, </w:t>
            </w:r>
            <m:oMath>
              <m:r>
                <w:rPr>
                  <w:rFonts w:ascii="Cambria Math" w:eastAsiaTheme="minorEastAsia"/>
                  <w:color w:val="231F20"/>
                  <w:szCs w:val="28"/>
                </w:rPr>
                <m:t>Гкал</m:t>
              </m:r>
            </m:oMath>
          </w:p>
        </w:tc>
      </w:tr>
      <w:tr w:rsidR="00C12D21" w:rsidRPr="00BA5616" w:rsidTr="008F2D4F">
        <w:trPr>
          <w:trHeight w:val="454"/>
        </w:trPr>
        <w:tc>
          <w:tcPr>
            <w:tcW w:w="2832" w:type="dxa"/>
            <w:vAlign w:val="center"/>
          </w:tcPr>
          <w:p w:rsidR="00C12D21" w:rsidRPr="00172657" w:rsidRDefault="00C12D21" w:rsidP="008F2D4F">
            <w:pPr>
              <w:pStyle w:val="af1"/>
              <w:rPr>
                <w:rFonts w:eastAsia="Arial Black"/>
              </w:rPr>
            </w:pPr>
            <w:r w:rsidRPr="00172657">
              <w:rPr>
                <w:rFonts w:eastAsia="Arial Black"/>
              </w:rPr>
              <w:lastRenderedPageBreak/>
              <w:t xml:space="preserve">Котельная </w:t>
            </w:r>
            <w:r w:rsidRPr="00172657">
              <w:t xml:space="preserve">с. </w:t>
            </w:r>
            <w:r>
              <w:t>Верх-Бехтемир</w:t>
            </w:r>
          </w:p>
        </w:tc>
        <w:tc>
          <w:tcPr>
            <w:tcW w:w="2133" w:type="dxa"/>
            <w:vAlign w:val="center"/>
          </w:tcPr>
          <w:p w:rsidR="00C12D21" w:rsidRPr="00FD4A53" w:rsidRDefault="00C12D21" w:rsidP="008F2D4F">
            <w:pPr>
              <w:pStyle w:val="af1"/>
              <w:rPr>
                <w:rFonts w:eastAsia="Arial Black"/>
              </w:rPr>
            </w:pPr>
            <w:r w:rsidRPr="005869EF">
              <w:t>1254,18</w:t>
            </w:r>
          </w:p>
        </w:tc>
        <w:tc>
          <w:tcPr>
            <w:tcW w:w="2594" w:type="dxa"/>
            <w:vAlign w:val="center"/>
          </w:tcPr>
          <w:p w:rsidR="00C12D21" w:rsidRPr="00FD4A53" w:rsidRDefault="00C12D21" w:rsidP="008F2D4F">
            <w:pPr>
              <w:pStyle w:val="af1"/>
              <w:rPr>
                <w:rFonts w:eastAsia="Arial Black"/>
              </w:rPr>
            </w:pPr>
            <w:r>
              <w:rPr>
                <w:rFonts w:eastAsia="Arial Black"/>
              </w:rPr>
              <w:t>62,71</w:t>
            </w:r>
          </w:p>
        </w:tc>
      </w:tr>
    </w:tbl>
    <w:p w:rsidR="00C12D21" w:rsidRDefault="00C12D21" w:rsidP="00C12D21">
      <w:pPr>
        <w:spacing w:line="240" w:lineRule="auto"/>
        <w:rPr>
          <w:lang w:eastAsia="ru-RU"/>
        </w:rPr>
      </w:pPr>
    </w:p>
    <w:p w:rsidR="00C12D21" w:rsidRPr="0093424A" w:rsidRDefault="00C12D21" w:rsidP="00C12D21">
      <w:pPr>
        <w:pStyle w:val="af7"/>
      </w:pPr>
      <w:r w:rsidRPr="0093424A">
        <w:t>5) Определение допустимого расстояния двухтрубной теплотрассы постоянного сечения с заданным уровнем потерь.</w:t>
      </w:r>
    </w:p>
    <w:p w:rsidR="00C12D21" w:rsidRPr="0093424A" w:rsidRDefault="00C12D21" w:rsidP="00C12D21">
      <w:pPr>
        <w:pStyle w:val="af7"/>
      </w:pPr>
      <w:r w:rsidRPr="0093424A">
        <w:t>Учитывая, что годовые потери тепловой энергии зависят от длины трубопровода линейно, определяем допустимую длину теплотрассы постоянного сечения (таблица 2.4.1.</w:t>
      </w:r>
      <w:r>
        <w:t>4</w:t>
      </w:r>
      <w:r w:rsidRPr="0093424A">
        <w:t>) по следующей формуле</w:t>
      </w:r>
    </w:p>
    <w:p w:rsidR="00C12D21" w:rsidRPr="0093424A" w:rsidRDefault="00C12D21" w:rsidP="00C12D21">
      <w:pPr>
        <w:pStyle w:val="af7"/>
        <w:ind w:firstLine="0"/>
        <w:jc w:val="center"/>
        <w:rPr>
          <w:rFonts w:eastAsia="PragmaticaC"/>
        </w:rPr>
      </w:pPr>
      <m:oMath>
        <m:sSubSup>
          <m:sSubSupPr>
            <m:ctrlPr>
              <w:rPr>
                <w:rStyle w:val="afff2"/>
                <w:i w:val="0"/>
              </w:rPr>
            </m:ctrlPr>
          </m:sSubSupPr>
          <m:e>
            <m:r>
              <m:rPr>
                <m:sty m:val="p"/>
              </m:rPr>
              <w:rPr>
                <w:rStyle w:val="afff2"/>
                <w:rFonts w:hAnsi="Cambria Math"/>
              </w:rPr>
              <m:t>L</m:t>
            </m:r>
          </m:e>
          <m:sub>
            <m:r>
              <m:rPr>
                <m:sty m:val="p"/>
              </m:rPr>
              <w:rPr>
                <w:rStyle w:val="afff2"/>
                <w:rFonts w:hAnsi="Cambria Math"/>
              </w:rPr>
              <m:t>доп</m:t>
            </m:r>
          </m:sub>
          <m:sup>
            <m:r>
              <m:rPr>
                <m:sty m:val="p"/>
              </m:rPr>
              <w:rPr>
                <w:rStyle w:val="afff2"/>
                <w:rFonts w:hAnsi="Cambria Math"/>
              </w:rPr>
              <m:t>Di</m:t>
            </m:r>
          </m:sup>
        </m:sSubSup>
        <m:r>
          <m:rPr>
            <m:sty m:val="p"/>
          </m:rPr>
          <w:rPr>
            <w:rStyle w:val="afff2"/>
            <w:rFonts w:hAnsi="Cambria Math"/>
          </w:rPr>
          <m:t>=</m:t>
        </m:r>
        <m:sSubSup>
          <m:sSubSupPr>
            <m:ctrlPr>
              <w:rPr>
                <w:rStyle w:val="afff2"/>
                <w:i w:val="0"/>
              </w:rPr>
            </m:ctrlPr>
          </m:sSubSupPr>
          <m:e>
            <m:r>
              <m:rPr>
                <m:sty m:val="p"/>
              </m:rPr>
              <w:rPr>
                <w:rStyle w:val="afff2"/>
                <w:rFonts w:hAnsi="Cambria Math"/>
              </w:rPr>
              <m:t>Q</m:t>
            </m:r>
          </m:e>
          <m:sub>
            <m:r>
              <m:rPr>
                <m:sty m:val="p"/>
              </m:rPr>
              <w:rPr>
                <w:rStyle w:val="afff2"/>
                <w:rFonts w:hAnsi="Cambria Math"/>
              </w:rPr>
              <m:t>пот</m:t>
            </m:r>
          </m:sub>
          <m:sup>
            <m:r>
              <m:rPr>
                <m:sty m:val="p"/>
              </m:rPr>
              <w:rPr>
                <w:rStyle w:val="afff2"/>
                <w:rFonts w:hAnsi="Cambria Math"/>
              </w:rPr>
              <m:t>Di</m:t>
            </m:r>
          </m:sup>
        </m:sSubSup>
        <m:r>
          <m:rPr>
            <m:sty m:val="p"/>
          </m:rPr>
          <w:rPr>
            <w:rStyle w:val="afff2"/>
            <w:rFonts w:hAnsi="Cambria Math" w:cs="Cambria Math"/>
          </w:rPr>
          <m:t>*</m:t>
        </m:r>
        <m:r>
          <m:rPr>
            <m:sty m:val="p"/>
          </m:rPr>
          <w:rPr>
            <w:rStyle w:val="afff2"/>
            <w:rFonts w:hAnsi="Cambria Math"/>
          </w:rPr>
          <m:t>100/</m:t>
        </m:r>
        <m:nary>
          <m:naryPr>
            <m:chr m:val="∑"/>
            <m:limLoc m:val="subSup"/>
            <m:supHide m:val="1"/>
            <m:ctrlPr>
              <w:rPr>
                <w:rStyle w:val="afff2"/>
                <w:i w:val="0"/>
              </w:rPr>
            </m:ctrlPr>
          </m:naryPr>
          <m:sub>
            <m:r>
              <m:rPr>
                <m:sty m:val="p"/>
              </m:rPr>
              <w:rPr>
                <w:rStyle w:val="afff2"/>
                <w:rFonts w:hAnsi="Cambria Math"/>
              </w:rPr>
              <m:t>100</m:t>
            </m:r>
          </m:sub>
          <m:sup/>
          <m:e>
            <m:sSubSup>
              <m:sSubSupPr>
                <m:ctrlPr>
                  <w:rPr>
                    <w:rStyle w:val="afff2"/>
                    <w:i w:val="0"/>
                  </w:rPr>
                </m:ctrlPr>
              </m:sSubSupPr>
              <m:e>
                <m:r>
                  <m:rPr>
                    <m:sty m:val="p"/>
                  </m:rPr>
                  <w:rPr>
                    <w:rStyle w:val="afff2"/>
                    <w:rFonts w:hAnsi="Cambria Math"/>
                  </w:rPr>
                  <m:t>Q</m:t>
                </m:r>
              </m:e>
              <m:sub>
                <m:r>
                  <m:rPr>
                    <m:sty m:val="p"/>
                  </m:rPr>
                  <w:rPr>
                    <w:rStyle w:val="afff2"/>
                    <w:rFonts w:hAnsi="Cambria Math"/>
                  </w:rPr>
                  <m:t>пот</m:t>
                </m:r>
              </m:sub>
              <m:sup>
                <m:r>
                  <m:rPr>
                    <m:sty m:val="p"/>
                  </m:rPr>
                  <w:rPr>
                    <w:rStyle w:val="afff2"/>
                    <w:rFonts w:hAnsi="Cambria Math"/>
                  </w:rPr>
                  <m:t>Di</m:t>
                </m:r>
              </m:sup>
            </m:sSubSup>
          </m:e>
        </m:nary>
      </m:oMath>
      <w:r w:rsidRPr="0093424A">
        <w:rPr>
          <w:rFonts w:eastAsia="PragmaticaC"/>
        </w:rPr>
        <w:t>,</w:t>
      </w:r>
    </w:p>
    <w:p w:rsidR="00C12D21" w:rsidRDefault="00C12D21" w:rsidP="00C12D21">
      <w:pPr>
        <w:pStyle w:val="af7"/>
      </w:pPr>
      <w:r w:rsidRPr="006C74BB">
        <w:t>где</w:t>
      </w:r>
      <w:r w:rsidRPr="006C74BB">
        <w:tab/>
      </w:r>
      <m:oMath>
        <m:nary>
          <m:naryPr>
            <m:chr m:val="∑"/>
            <m:limLoc m:val="subSup"/>
            <m:supHide m:val="1"/>
            <m:ctrlPr>
              <w:rPr>
                <w:rStyle w:val="afff2"/>
                <w:rFonts w:hAnsi="Cambria Math"/>
                <w:i w:val="0"/>
              </w:rPr>
            </m:ctrlPr>
          </m:naryPr>
          <m:sub>
            <m:r>
              <m:rPr>
                <m:sty m:val="p"/>
              </m:rPr>
              <w:rPr>
                <w:rStyle w:val="afff2"/>
                <w:rFonts w:hAnsi="Cambria Math"/>
              </w:rPr>
              <m:t>100</m:t>
            </m:r>
          </m:sub>
          <m:sup/>
          <m:e>
            <m:sSubSup>
              <m:sSubSupPr>
                <m:ctrlPr>
                  <w:rPr>
                    <w:rStyle w:val="afff2"/>
                    <w:rFonts w:hAnsi="Cambria Math"/>
                    <w:i w:val="0"/>
                  </w:rPr>
                </m:ctrlPr>
              </m:sSubSupPr>
              <m:e>
                <m:r>
                  <m:rPr>
                    <m:sty m:val="p"/>
                  </m:rPr>
                  <w:rPr>
                    <w:rStyle w:val="afff2"/>
                    <w:rFonts w:hAnsi="Cambria Math"/>
                  </w:rPr>
                  <m:t>Q</m:t>
                </m:r>
              </m:e>
              <m:sub>
                <m:r>
                  <m:rPr>
                    <m:sty m:val="p"/>
                  </m:rPr>
                  <w:rPr>
                    <w:rStyle w:val="afff2"/>
                    <w:rFonts w:hAnsi="Cambria Math"/>
                  </w:rPr>
                  <m:t>пот</m:t>
                </m:r>
              </m:sub>
              <m:sup>
                <m:r>
                  <m:rPr>
                    <m:sty m:val="p"/>
                  </m:rPr>
                  <w:rPr>
                    <w:rStyle w:val="afff2"/>
                    <w:rFonts w:hAnsi="Cambria Math"/>
                  </w:rPr>
                  <m:t>Di</m:t>
                </m:r>
              </m:sup>
            </m:sSubSup>
          </m:e>
        </m:nary>
      </m:oMath>
      <w:r w:rsidRPr="006C74BB">
        <w:t xml:space="preserve"> – суммарные тепловые потери на 100 метрах трассы (таблица </w:t>
      </w:r>
      <w:r>
        <w:t>7</w:t>
      </w:r>
      <w:r w:rsidRPr="006C74BB">
        <w:t>.</w:t>
      </w:r>
      <w:r>
        <w:t>1</w:t>
      </w:r>
      <w:r w:rsidRPr="006C74BB">
        <w:t>1</w:t>
      </w:r>
      <w:r>
        <w:t>.4</w:t>
      </w:r>
      <w:r w:rsidRPr="006C74BB">
        <w:t>).</w:t>
      </w:r>
    </w:p>
    <w:p w:rsidR="00C12D21" w:rsidRPr="0093424A" w:rsidRDefault="00C12D21" w:rsidP="00C12D21">
      <w:pPr>
        <w:pStyle w:val="affd"/>
      </w:pPr>
      <w:r w:rsidRPr="00C363F9">
        <w:t xml:space="preserve">Таблица </w:t>
      </w:r>
      <w:r>
        <w:t>7</w:t>
      </w:r>
      <w:r w:rsidRPr="00C363F9">
        <w:t>.</w:t>
      </w:r>
      <w:r>
        <w:t>1</w:t>
      </w:r>
      <w:r w:rsidRPr="00C363F9">
        <w:t>1.4 – Радиус эффективного теплоснабжения котельн</w:t>
      </w:r>
      <w:r>
        <w:t>ой</w:t>
      </w:r>
    </w:p>
    <w:tbl>
      <w:tblPr>
        <w:tblStyle w:val="af0"/>
        <w:tblW w:w="9760" w:type="dxa"/>
        <w:tblInd w:w="108" w:type="dxa"/>
        <w:tblLook w:val="04A0" w:firstRow="1" w:lastRow="0" w:firstColumn="1" w:lastColumn="0" w:noHBand="0" w:noVBand="1"/>
      </w:tblPr>
      <w:tblGrid>
        <w:gridCol w:w="2702"/>
        <w:gridCol w:w="2420"/>
        <w:gridCol w:w="2319"/>
        <w:gridCol w:w="2319"/>
      </w:tblGrid>
      <w:tr w:rsidR="00C12D21" w:rsidRPr="00BA5616" w:rsidTr="008F2D4F">
        <w:tc>
          <w:tcPr>
            <w:tcW w:w="2702" w:type="dxa"/>
            <w:vAlign w:val="center"/>
          </w:tcPr>
          <w:p w:rsidR="00C12D21" w:rsidRPr="00BA5616" w:rsidRDefault="00C12D21" w:rsidP="008F2D4F">
            <w:pPr>
              <w:pStyle w:val="21"/>
            </w:pPr>
            <w:r w:rsidRPr="00BA5616">
              <w:t>Наименование котельной</w:t>
            </w:r>
          </w:p>
        </w:tc>
        <w:tc>
          <w:tcPr>
            <w:tcW w:w="2420" w:type="dxa"/>
            <w:vAlign w:val="center"/>
          </w:tcPr>
          <w:p w:rsidR="00C12D21" w:rsidRPr="00C363F9" w:rsidRDefault="00C12D21" w:rsidP="008F2D4F">
            <w:pPr>
              <w:pStyle w:val="21"/>
            </w:pPr>
            <w:r w:rsidRPr="00C363F9">
              <w:t xml:space="preserve">Годовые потери </w:t>
            </w:r>
            <m:oMath>
              <m:sSubSup>
                <m:sSubSupPr>
                  <m:ctrlPr>
                    <w:rPr>
                      <w:rFonts w:ascii="Cambria Math" w:eastAsia="PragmaticaC" w:hAnsi="Cambria Math"/>
                      <w:i/>
                      <w:color w:val="231F20"/>
                      <w:szCs w:val="28"/>
                    </w:rPr>
                  </m:ctrlPr>
                </m:sSubSupPr>
                <m:e>
                  <m:r>
                    <w:rPr>
                      <w:rFonts w:ascii="Cambria Math" w:eastAsia="PragmaticaC" w:hAnsi="Cambria Math"/>
                      <w:color w:val="231F20"/>
                      <w:szCs w:val="28"/>
                      <w:lang w:val="en-US"/>
                    </w:rPr>
                    <m:t>Q</m:t>
                  </m:r>
                </m:e>
                <m:sub>
                  <m:r>
                    <w:rPr>
                      <w:rFonts w:ascii="Cambria Math" w:eastAsia="PragmaticaC" w:hAnsi="Cambria Math"/>
                      <w:color w:val="231F20"/>
                      <w:szCs w:val="28"/>
                    </w:rPr>
                    <m:t>пот</m:t>
                  </m:r>
                </m:sub>
                <m:sup>
                  <m:r>
                    <w:rPr>
                      <w:rFonts w:ascii="Cambria Math" w:eastAsia="PragmaticaC" w:hAnsi="Cambria Math"/>
                      <w:color w:val="231F20"/>
                      <w:szCs w:val="28"/>
                    </w:rPr>
                    <m:t>год</m:t>
                  </m:r>
                </m:sup>
              </m:sSubSup>
            </m:oMath>
            <w:r w:rsidRPr="00C363F9">
              <w:rPr>
                <w:rFonts w:eastAsiaTheme="minorEastAsia"/>
                <w:color w:val="231F20"/>
                <w:szCs w:val="28"/>
              </w:rPr>
              <w:t xml:space="preserve">, </w:t>
            </w:r>
            <m:oMath>
              <m:r>
                <w:rPr>
                  <w:rFonts w:ascii="Cambria Math" w:eastAsiaTheme="minorEastAsia"/>
                  <w:color w:val="231F20"/>
                  <w:szCs w:val="28"/>
                </w:rPr>
                <m:t>Гкал</m:t>
              </m:r>
            </m:oMath>
          </w:p>
        </w:tc>
        <w:tc>
          <w:tcPr>
            <w:tcW w:w="2319" w:type="dxa"/>
            <w:vAlign w:val="center"/>
          </w:tcPr>
          <w:p w:rsidR="00C12D21" w:rsidRPr="00BA5616" w:rsidRDefault="00C12D21" w:rsidP="008F2D4F">
            <w:pPr>
              <w:pStyle w:val="21"/>
            </w:pPr>
            <w:r>
              <w:t xml:space="preserve">Фактический радиус </w:t>
            </w:r>
            <m:oMath>
              <m:sSubSup>
                <m:sSubSupPr>
                  <m:ctrlPr>
                    <w:rPr>
                      <w:rFonts w:ascii="Cambria Math" w:hAnsi="Cambria Math"/>
                      <w:i/>
                    </w:rPr>
                  </m:ctrlPr>
                </m:sSubSupPr>
                <m:e>
                  <m:r>
                    <w:rPr>
                      <w:rFonts w:ascii="Cambria Math" w:hAnsi="Cambria Math"/>
                      <w:lang w:val="en-US"/>
                    </w:rPr>
                    <m:t>L</m:t>
                  </m:r>
                </m:e>
                <m:sub>
                  <m:r>
                    <w:rPr>
                      <w:rFonts w:ascii="Cambria Math" w:hAnsi="Cambria Math"/>
                    </w:rPr>
                    <m:t>факт</m:t>
                  </m:r>
                </m:sub>
                <m:sup>
                  <m:r>
                    <w:rPr>
                      <w:rFonts w:ascii="Cambria Math" w:hAnsi="Cambria Math"/>
                    </w:rPr>
                    <m:t>Di</m:t>
                  </m:r>
                </m:sup>
              </m:sSubSup>
            </m:oMath>
            <w:r>
              <w:rPr>
                <w:rFonts w:eastAsiaTheme="minorEastAsia"/>
              </w:rPr>
              <w:t xml:space="preserve">, </w:t>
            </w:r>
            <m:oMath>
              <m:r>
                <w:rPr>
                  <w:rFonts w:ascii="Cambria Math" w:eastAsiaTheme="minorEastAsia"/>
                </w:rPr>
                <m:t>м</m:t>
              </m:r>
            </m:oMath>
          </w:p>
        </w:tc>
        <w:tc>
          <w:tcPr>
            <w:tcW w:w="2319" w:type="dxa"/>
            <w:vAlign w:val="center"/>
          </w:tcPr>
          <w:p w:rsidR="00C12D21" w:rsidRPr="00BA5616" w:rsidRDefault="00C12D21" w:rsidP="008F2D4F">
            <w:pPr>
              <w:pStyle w:val="21"/>
            </w:pPr>
            <w:r>
              <w:t xml:space="preserve">Эффективный радиус </w:t>
            </w:r>
            <m:oMath>
              <m:sSubSup>
                <m:sSubSupPr>
                  <m:ctrlPr>
                    <w:rPr>
                      <w:rFonts w:ascii="Cambria Math" w:hAnsi="Cambria Math"/>
                      <w:i/>
                    </w:rPr>
                  </m:ctrlPr>
                </m:sSubSupPr>
                <m:e>
                  <m:r>
                    <w:rPr>
                      <w:rFonts w:ascii="Cambria Math" w:hAnsi="Cambria Math"/>
                      <w:lang w:val="en-US"/>
                    </w:rPr>
                    <m:t>L</m:t>
                  </m:r>
                </m:e>
                <m:sub>
                  <m:r>
                    <w:rPr>
                      <w:rFonts w:ascii="Cambria Math" w:hAnsi="Cambria Math"/>
                    </w:rPr>
                    <m:t>доп</m:t>
                  </m:r>
                </m:sub>
                <m:sup>
                  <m:r>
                    <w:rPr>
                      <w:rFonts w:ascii="Cambria Math" w:hAnsi="Cambria Math"/>
                    </w:rPr>
                    <m:t>Di</m:t>
                  </m:r>
                </m:sup>
              </m:sSubSup>
            </m:oMath>
            <w:r>
              <w:rPr>
                <w:rFonts w:eastAsiaTheme="minorEastAsia"/>
              </w:rPr>
              <w:t xml:space="preserve">, </w:t>
            </w:r>
            <m:oMath>
              <m:r>
                <w:rPr>
                  <w:rFonts w:ascii="Cambria Math" w:eastAsiaTheme="minorEastAsia"/>
                </w:rPr>
                <m:t>м</m:t>
              </m:r>
            </m:oMath>
          </w:p>
        </w:tc>
      </w:tr>
      <w:tr w:rsidR="00C12D21" w:rsidRPr="00823563" w:rsidTr="008F2D4F">
        <w:trPr>
          <w:trHeight w:val="454"/>
        </w:trPr>
        <w:tc>
          <w:tcPr>
            <w:tcW w:w="2702" w:type="dxa"/>
          </w:tcPr>
          <w:p w:rsidR="00C12D21" w:rsidRPr="006E1185" w:rsidRDefault="00C12D21" w:rsidP="008F2D4F">
            <w:pPr>
              <w:pStyle w:val="af1"/>
              <w:rPr>
                <w:rFonts w:eastAsia="Arial Black"/>
              </w:rPr>
            </w:pPr>
            <w:r w:rsidRPr="006E1185">
              <w:rPr>
                <w:rFonts w:eastAsia="Arial Black"/>
              </w:rPr>
              <w:t xml:space="preserve">Котельная </w:t>
            </w:r>
            <w:r>
              <w:t>с. Верх-Бехтемир</w:t>
            </w:r>
          </w:p>
        </w:tc>
        <w:tc>
          <w:tcPr>
            <w:tcW w:w="2420" w:type="dxa"/>
          </w:tcPr>
          <w:p w:rsidR="00C12D21" w:rsidRPr="006E1185" w:rsidRDefault="00C12D21" w:rsidP="008F2D4F">
            <w:pPr>
              <w:pStyle w:val="af1"/>
            </w:pPr>
            <w:r>
              <w:rPr>
                <w:rFonts w:eastAsia="Arial Black"/>
              </w:rPr>
              <w:t>62,71</w:t>
            </w:r>
          </w:p>
        </w:tc>
        <w:tc>
          <w:tcPr>
            <w:tcW w:w="2319" w:type="dxa"/>
            <w:shd w:val="clear" w:color="auto" w:fill="auto"/>
          </w:tcPr>
          <w:p w:rsidR="00C12D21" w:rsidRDefault="00C12D21" w:rsidP="008F2D4F">
            <w:pPr>
              <w:pStyle w:val="21"/>
            </w:pPr>
            <w:r>
              <w:t>н/д</w:t>
            </w:r>
          </w:p>
        </w:tc>
        <w:tc>
          <w:tcPr>
            <w:tcW w:w="2319" w:type="dxa"/>
          </w:tcPr>
          <w:p w:rsidR="00C12D21" w:rsidRPr="00F3046B" w:rsidRDefault="00C12D21" w:rsidP="008F2D4F">
            <w:pPr>
              <w:pStyle w:val="af1"/>
            </w:pPr>
            <w:r>
              <w:t>385,709</w:t>
            </w:r>
          </w:p>
        </w:tc>
      </w:tr>
    </w:tbl>
    <w:p w:rsidR="00C12D21" w:rsidRPr="008C3583" w:rsidRDefault="00C12D21" w:rsidP="00C12D21">
      <w:pPr>
        <w:pStyle w:val="af7"/>
      </w:pPr>
    </w:p>
    <w:p w:rsidR="00C12D21" w:rsidRDefault="00C12D21" w:rsidP="00C12D21">
      <w:pPr>
        <w:spacing w:line="240" w:lineRule="auto"/>
      </w:pPr>
      <w:r w:rsidRPr="008C3583">
        <w:t xml:space="preserve">Целесообразно откорректировать величину радиуса эффективного теплоснабжения при очередной актуализации схемы теплоснабжения </w:t>
      </w:r>
      <w:r>
        <w:t xml:space="preserve">Верх-Бехтемирского сельсовета Бийского района Алтайского края  </w:t>
      </w:r>
      <w:r w:rsidRPr="008C3583">
        <w:t>, после освидетельствования тепловых энергоустановок в соответствии с Письмом Министерства регионального развития РФ от 26 апреля 2012 г. № 9905-АП/14 "О Методических рекомендациях по определению технического состояния систем теплоснабжения, горячего водоснабжения, холодного водоснабжения и водоотведения путём проведения освидетельствования", и разработки энергетических характеристик тепловых сетей по следующим показателям: тепловые потери, потери теплоносителя, удельный расход электроэнергии на транспорт теплоносителя, максимальный и среднечасовой расход сетевой воды, разность температур в подающем и обратном трубопроводах</w:t>
      </w:r>
      <w:r>
        <w:t>.</w:t>
      </w:r>
    </w:p>
    <w:p w:rsidR="00C12D21" w:rsidRDefault="00C12D21" w:rsidP="00C12D21">
      <w:pPr>
        <w:spacing w:line="240" w:lineRule="auto"/>
      </w:pPr>
    </w:p>
    <w:p w:rsidR="00C12D21" w:rsidRDefault="00C12D21" w:rsidP="00C12D21">
      <w:pPr>
        <w:spacing w:line="240" w:lineRule="auto"/>
      </w:pPr>
    </w:p>
    <w:p w:rsidR="00C12D21" w:rsidRDefault="00C12D21" w:rsidP="00C12D21">
      <w:pPr>
        <w:spacing w:line="240" w:lineRule="auto"/>
        <w:sectPr w:rsidR="00C12D21" w:rsidSect="00BE0547">
          <w:pgSz w:w="11906" w:h="16838"/>
          <w:pgMar w:top="1134" w:right="567" w:bottom="1134" w:left="1134" w:header="567" w:footer="567" w:gutter="0"/>
          <w:cols w:space="708"/>
          <w:titlePg/>
          <w:docGrid w:linePitch="381"/>
        </w:sectPr>
      </w:pPr>
    </w:p>
    <w:p w:rsidR="00C12D21" w:rsidRDefault="00C12D21" w:rsidP="00C12D21">
      <w:pPr>
        <w:spacing w:line="240" w:lineRule="auto"/>
      </w:pPr>
    </w:p>
    <w:p w:rsidR="00C12D21" w:rsidRPr="00372D96" w:rsidRDefault="00C12D21" w:rsidP="00C12D21">
      <w:pPr>
        <w:pStyle w:val="affd"/>
      </w:pPr>
      <w:r w:rsidRPr="00372D96">
        <w:t xml:space="preserve">Таблица </w:t>
      </w:r>
      <w:r>
        <w:t>7.1</w:t>
      </w:r>
      <w:r w:rsidRPr="00372D96">
        <w:t>1.</w:t>
      </w:r>
      <w:r>
        <w:t>5</w:t>
      </w:r>
      <w:r w:rsidRPr="00372D96">
        <w:t xml:space="preserve"> – Пропускная способность трубопроводов водяных тепловых сетей</w:t>
      </w:r>
    </w:p>
    <w:tbl>
      <w:tblPr>
        <w:tblStyle w:val="af0"/>
        <w:tblW w:w="13342" w:type="dxa"/>
        <w:jc w:val="center"/>
        <w:tblLook w:val="04A0" w:firstRow="1" w:lastRow="0" w:firstColumn="1" w:lastColumn="0" w:noHBand="0" w:noVBand="1"/>
      </w:tblPr>
      <w:tblGrid>
        <w:gridCol w:w="1022"/>
        <w:gridCol w:w="816"/>
        <w:gridCol w:w="816"/>
        <w:gridCol w:w="816"/>
        <w:gridCol w:w="816"/>
        <w:gridCol w:w="752"/>
        <w:gridCol w:w="752"/>
        <w:gridCol w:w="752"/>
        <w:gridCol w:w="752"/>
        <w:gridCol w:w="740"/>
        <w:gridCol w:w="752"/>
        <w:gridCol w:w="752"/>
        <w:gridCol w:w="752"/>
        <w:gridCol w:w="763"/>
        <w:gridCol w:w="763"/>
        <w:gridCol w:w="763"/>
        <w:gridCol w:w="763"/>
      </w:tblGrid>
      <w:tr w:rsidR="00C12D21" w:rsidRPr="00151DC2" w:rsidTr="008F2D4F">
        <w:trPr>
          <w:cantSplit/>
          <w:trHeight w:val="340"/>
          <w:jc w:val="center"/>
        </w:trPr>
        <w:tc>
          <w:tcPr>
            <w:tcW w:w="1022" w:type="dxa"/>
            <w:vMerge w:val="restart"/>
            <w:textDirection w:val="btLr"/>
            <w:vAlign w:val="center"/>
          </w:tcPr>
          <w:p w:rsidR="00C12D21" w:rsidRPr="00151DC2" w:rsidRDefault="00C12D21" w:rsidP="008F2D4F">
            <w:pPr>
              <w:pStyle w:val="af1"/>
              <w:ind w:left="113" w:right="113"/>
              <w:rPr>
                <w:rFonts w:eastAsia="PragmaticaC"/>
              </w:rPr>
            </w:pPr>
            <w:r w:rsidRPr="00151DC2">
              <w:rPr>
                <w:rFonts w:eastAsia="PragmaticaC"/>
              </w:rPr>
              <w:t xml:space="preserve">Условный проход труб </w:t>
            </w:r>
            <m:oMath>
              <m:sSub>
                <m:sSubPr>
                  <m:ctrlPr>
                    <w:rPr>
                      <w:rStyle w:val="afff2"/>
                      <w:i w:val="0"/>
                      <w:szCs w:val="24"/>
                    </w:rPr>
                  </m:ctrlPr>
                </m:sSubPr>
                <m:e>
                  <m:r>
                    <m:rPr>
                      <m:sty m:val="p"/>
                    </m:rPr>
                    <w:rPr>
                      <w:rStyle w:val="afff2"/>
                      <w:rFonts w:hAnsi="Cambria Math"/>
                      <w:szCs w:val="24"/>
                    </w:rPr>
                    <m:t>D</m:t>
                  </m:r>
                </m:e>
                <m:sub>
                  <m:r>
                    <m:rPr>
                      <m:sty m:val="p"/>
                    </m:rPr>
                    <w:rPr>
                      <w:rStyle w:val="afff2"/>
                      <w:rFonts w:ascii="Times New Roman"/>
                      <w:szCs w:val="24"/>
                    </w:rPr>
                    <m:t>у</m:t>
                  </m:r>
                </m:sub>
              </m:sSub>
            </m:oMath>
            <w:r w:rsidRPr="00151DC2">
              <w:rPr>
                <w:rFonts w:eastAsia="PragmaticaC"/>
              </w:rPr>
              <w:t xml:space="preserve">, </w:t>
            </w:r>
            <m:oMath>
              <m:r>
                <m:rPr>
                  <m:sty m:val="p"/>
                </m:rPr>
                <w:rPr>
                  <w:rStyle w:val="afff2"/>
                  <w:rFonts w:ascii="Times New Roman"/>
                  <w:szCs w:val="24"/>
                </w:rPr>
                <m:t>мм</m:t>
              </m:r>
            </m:oMath>
          </w:p>
        </w:tc>
        <w:tc>
          <w:tcPr>
            <w:tcW w:w="3264" w:type="dxa"/>
            <w:gridSpan w:val="4"/>
            <w:vMerge w:val="restart"/>
            <w:vAlign w:val="center"/>
          </w:tcPr>
          <w:p w:rsidR="00C12D21" w:rsidRPr="00151DC2" w:rsidRDefault="00C12D21" w:rsidP="008F2D4F">
            <w:pPr>
              <w:pStyle w:val="af1"/>
              <w:rPr>
                <w:rFonts w:eastAsia="PragmaticaC"/>
              </w:rPr>
            </w:pPr>
            <w:r w:rsidRPr="00151DC2">
              <w:rPr>
                <w:rFonts w:eastAsia="PragmaticaC"/>
              </w:rPr>
              <w:t xml:space="preserve">Пропускная способность в </w:t>
            </w:r>
            <m:oMath>
              <m:f>
                <m:fPr>
                  <m:type m:val="lin"/>
                  <m:ctrlPr>
                    <w:rPr>
                      <w:rStyle w:val="afff2"/>
                      <w:i w:val="0"/>
                      <w:szCs w:val="24"/>
                    </w:rPr>
                  </m:ctrlPr>
                </m:fPr>
                <m:num>
                  <m:r>
                    <m:rPr>
                      <m:sty m:val="p"/>
                    </m:rPr>
                    <w:rPr>
                      <w:rStyle w:val="afff2"/>
                      <w:rFonts w:ascii="Times New Roman"/>
                      <w:szCs w:val="24"/>
                    </w:rPr>
                    <m:t>т</m:t>
                  </m:r>
                </m:num>
                <m:den>
                  <m:r>
                    <m:rPr>
                      <m:sty m:val="p"/>
                    </m:rPr>
                    <w:rPr>
                      <w:rStyle w:val="afff2"/>
                      <w:rFonts w:ascii="Times New Roman"/>
                      <w:szCs w:val="24"/>
                    </w:rPr>
                    <m:t>час</m:t>
                  </m:r>
                </m:den>
              </m:f>
            </m:oMath>
            <w:r w:rsidRPr="00151DC2">
              <w:rPr>
                <w:rFonts w:eastAsia="PragmaticaC"/>
              </w:rPr>
              <w:t xml:space="preserve"> при удельной потере давление на трение </w:t>
            </w:r>
            <m:oMath>
              <m:r>
                <m:rPr>
                  <m:sty m:val="p"/>
                </m:rPr>
                <w:rPr>
                  <w:rStyle w:val="afff2"/>
                  <w:rFonts w:ascii="Times New Roman"/>
                  <w:szCs w:val="24"/>
                </w:rPr>
                <m:t>∆</m:t>
              </m:r>
              <m:r>
                <m:rPr>
                  <m:sty m:val="p"/>
                </m:rPr>
                <w:rPr>
                  <w:rStyle w:val="afff2"/>
                  <w:rFonts w:ascii="Times New Roman" w:hAnsi="Cambria Math"/>
                  <w:szCs w:val="24"/>
                </w:rPr>
                <m:t>h</m:t>
              </m:r>
            </m:oMath>
            <w:r w:rsidRPr="00151DC2">
              <w:rPr>
                <w:rFonts w:eastAsia="PragmaticaC"/>
              </w:rPr>
              <w:t xml:space="preserve">, </w:t>
            </w:r>
            <m:oMath>
              <m:f>
                <m:fPr>
                  <m:type m:val="lin"/>
                  <m:ctrlPr>
                    <w:rPr>
                      <w:rStyle w:val="afff2"/>
                      <w:i w:val="0"/>
                      <w:szCs w:val="24"/>
                    </w:rPr>
                  </m:ctrlPr>
                </m:fPr>
                <m:num>
                  <m:r>
                    <m:rPr>
                      <m:sty m:val="p"/>
                    </m:rPr>
                    <w:rPr>
                      <w:rStyle w:val="afff2"/>
                      <w:rFonts w:ascii="Times New Roman"/>
                      <w:szCs w:val="24"/>
                    </w:rPr>
                    <m:t>кгс</m:t>
                  </m:r>
                </m:num>
                <m:den>
                  <m:sSup>
                    <m:sSupPr>
                      <m:ctrlPr>
                        <w:rPr>
                          <w:rStyle w:val="afff2"/>
                          <w:i w:val="0"/>
                          <w:szCs w:val="24"/>
                        </w:rPr>
                      </m:ctrlPr>
                    </m:sSupPr>
                    <m:e>
                      <m:r>
                        <m:rPr>
                          <m:sty m:val="p"/>
                        </m:rPr>
                        <w:rPr>
                          <w:rStyle w:val="afff2"/>
                          <w:rFonts w:ascii="Times New Roman"/>
                          <w:szCs w:val="24"/>
                        </w:rPr>
                        <m:t>м</m:t>
                      </m:r>
                    </m:e>
                    <m:sup>
                      <m:r>
                        <m:rPr>
                          <m:sty m:val="p"/>
                        </m:rPr>
                        <w:rPr>
                          <w:rStyle w:val="afff2"/>
                          <w:rFonts w:hAnsi="Cambria Math"/>
                          <w:szCs w:val="24"/>
                        </w:rPr>
                        <m:t>2</m:t>
                      </m:r>
                    </m:sup>
                  </m:sSup>
                </m:den>
              </m:f>
              <m:r>
                <m:rPr>
                  <m:sty m:val="p"/>
                </m:rPr>
                <w:rPr>
                  <w:rStyle w:val="afff2"/>
                  <w:rFonts w:ascii="Times New Roman"/>
                  <w:szCs w:val="24"/>
                </w:rPr>
                <m:t>∙м</m:t>
              </m:r>
            </m:oMath>
          </w:p>
        </w:tc>
        <w:tc>
          <w:tcPr>
            <w:tcW w:w="9056" w:type="dxa"/>
            <w:gridSpan w:val="12"/>
            <w:vAlign w:val="center"/>
          </w:tcPr>
          <w:p w:rsidR="00C12D21" w:rsidRPr="00151DC2" w:rsidRDefault="00C12D21" w:rsidP="008F2D4F">
            <w:pPr>
              <w:pStyle w:val="af1"/>
              <w:rPr>
                <w:rFonts w:eastAsia="PragmaticaC"/>
              </w:rPr>
            </w:pPr>
            <w:r w:rsidRPr="00151DC2">
              <w:rPr>
                <w:rFonts w:eastAsia="PragmaticaC"/>
              </w:rPr>
              <w:t xml:space="preserve">Пропускная способность, </w:t>
            </w:r>
            <m:oMath>
              <m:f>
                <m:fPr>
                  <m:type m:val="lin"/>
                  <m:ctrlPr>
                    <w:rPr>
                      <w:rStyle w:val="afff2"/>
                      <w:i w:val="0"/>
                      <w:szCs w:val="24"/>
                    </w:rPr>
                  </m:ctrlPr>
                </m:fPr>
                <m:num>
                  <m:r>
                    <m:rPr>
                      <m:sty m:val="p"/>
                    </m:rPr>
                    <w:rPr>
                      <w:rStyle w:val="afff2"/>
                      <w:rFonts w:ascii="Times New Roman"/>
                      <w:szCs w:val="24"/>
                    </w:rPr>
                    <m:t>Гкал</m:t>
                  </m:r>
                </m:num>
                <m:den>
                  <m:r>
                    <m:rPr>
                      <m:sty m:val="p"/>
                    </m:rPr>
                    <w:rPr>
                      <w:rStyle w:val="afff2"/>
                      <w:rFonts w:ascii="Times New Roman"/>
                      <w:szCs w:val="24"/>
                    </w:rPr>
                    <m:t>час</m:t>
                  </m:r>
                </m:den>
              </m:f>
            </m:oMath>
            <w:r w:rsidRPr="00151DC2">
              <w:rPr>
                <w:rFonts w:eastAsia="PragmaticaC"/>
              </w:rPr>
              <w:t xml:space="preserve"> при температурных графиках в </w:t>
            </w:r>
            <m:oMath>
              <m:r>
                <m:rPr>
                  <m:sty m:val="p"/>
                </m:rPr>
                <w:rPr>
                  <w:rStyle w:val="afff2"/>
                  <w:rFonts w:ascii="Times New Roman"/>
                  <w:szCs w:val="24"/>
                </w:rPr>
                <m:t>°</m:t>
              </m:r>
              <m:r>
                <m:rPr>
                  <m:sty m:val="p"/>
                </m:rPr>
                <w:rPr>
                  <w:rStyle w:val="afff2"/>
                  <w:rFonts w:hAnsi="Cambria Math"/>
                  <w:szCs w:val="24"/>
                </w:rPr>
                <m:t>C</m:t>
              </m:r>
            </m:oMath>
          </w:p>
        </w:tc>
      </w:tr>
      <w:tr w:rsidR="00C12D21" w:rsidRPr="00151DC2" w:rsidTr="008F2D4F">
        <w:trPr>
          <w:cantSplit/>
          <w:trHeight w:val="340"/>
          <w:jc w:val="center"/>
        </w:trPr>
        <w:tc>
          <w:tcPr>
            <w:tcW w:w="1022" w:type="dxa"/>
            <w:vMerge/>
            <w:textDirection w:val="btLr"/>
            <w:vAlign w:val="center"/>
          </w:tcPr>
          <w:p w:rsidR="00C12D21" w:rsidRPr="00151DC2" w:rsidRDefault="00C12D21" w:rsidP="008F2D4F">
            <w:pPr>
              <w:pStyle w:val="af1"/>
              <w:ind w:left="113" w:right="113"/>
              <w:rPr>
                <w:rFonts w:eastAsia="PragmaticaC"/>
              </w:rPr>
            </w:pPr>
          </w:p>
        </w:tc>
        <w:tc>
          <w:tcPr>
            <w:tcW w:w="3264" w:type="dxa"/>
            <w:gridSpan w:val="4"/>
            <w:vMerge/>
            <w:vAlign w:val="center"/>
          </w:tcPr>
          <w:p w:rsidR="00C12D21" w:rsidRPr="00151DC2" w:rsidRDefault="00C12D21" w:rsidP="008F2D4F">
            <w:pPr>
              <w:pStyle w:val="af1"/>
              <w:rPr>
                <w:rFonts w:eastAsia="PragmaticaC"/>
              </w:rPr>
            </w:pPr>
          </w:p>
        </w:tc>
        <w:tc>
          <w:tcPr>
            <w:tcW w:w="3008" w:type="dxa"/>
            <w:gridSpan w:val="4"/>
            <w:vAlign w:val="center"/>
          </w:tcPr>
          <w:p w:rsidR="00C12D21" w:rsidRPr="00151DC2" w:rsidRDefault="00C12D21" w:rsidP="008F2D4F">
            <w:pPr>
              <w:pStyle w:val="af1"/>
              <w:rPr>
                <w:rFonts w:eastAsia="PragmaticaC"/>
              </w:rPr>
            </w:pPr>
            <w:r w:rsidRPr="00151DC2">
              <w:rPr>
                <w:rFonts w:eastAsia="PragmaticaC"/>
              </w:rPr>
              <w:t>150 – 70</w:t>
            </w:r>
          </w:p>
        </w:tc>
        <w:tc>
          <w:tcPr>
            <w:tcW w:w="2996" w:type="dxa"/>
            <w:gridSpan w:val="4"/>
            <w:vAlign w:val="center"/>
          </w:tcPr>
          <w:p w:rsidR="00C12D21" w:rsidRPr="00151DC2" w:rsidRDefault="00C12D21" w:rsidP="008F2D4F">
            <w:pPr>
              <w:pStyle w:val="af1"/>
              <w:rPr>
                <w:rFonts w:eastAsia="PragmaticaC"/>
              </w:rPr>
            </w:pPr>
            <w:r w:rsidRPr="00151DC2">
              <w:rPr>
                <w:rFonts w:eastAsia="PragmaticaC"/>
              </w:rPr>
              <w:t>180 – 70</w:t>
            </w:r>
          </w:p>
        </w:tc>
        <w:tc>
          <w:tcPr>
            <w:tcW w:w="3052" w:type="dxa"/>
            <w:gridSpan w:val="4"/>
            <w:vAlign w:val="center"/>
          </w:tcPr>
          <w:p w:rsidR="00C12D21" w:rsidRPr="00151DC2" w:rsidRDefault="00C12D21" w:rsidP="008F2D4F">
            <w:pPr>
              <w:pStyle w:val="af1"/>
              <w:rPr>
                <w:rFonts w:eastAsia="PragmaticaC"/>
              </w:rPr>
            </w:pPr>
            <w:r w:rsidRPr="00151DC2">
              <w:rPr>
                <w:rFonts w:eastAsia="PragmaticaC"/>
              </w:rPr>
              <w:t>95 – 70</w:t>
            </w:r>
          </w:p>
        </w:tc>
      </w:tr>
      <w:tr w:rsidR="00C12D21" w:rsidRPr="00151DC2" w:rsidTr="008F2D4F">
        <w:trPr>
          <w:cantSplit/>
          <w:trHeight w:val="340"/>
          <w:jc w:val="center"/>
        </w:trPr>
        <w:tc>
          <w:tcPr>
            <w:tcW w:w="1022" w:type="dxa"/>
            <w:vMerge/>
            <w:textDirection w:val="btLr"/>
            <w:vAlign w:val="center"/>
          </w:tcPr>
          <w:p w:rsidR="00C12D21" w:rsidRPr="00151DC2" w:rsidRDefault="00C12D21" w:rsidP="008F2D4F">
            <w:pPr>
              <w:pStyle w:val="af1"/>
              <w:ind w:left="113" w:right="113"/>
              <w:rPr>
                <w:rFonts w:eastAsia="PragmaticaC"/>
              </w:rPr>
            </w:pPr>
          </w:p>
        </w:tc>
        <w:tc>
          <w:tcPr>
            <w:tcW w:w="3264" w:type="dxa"/>
            <w:gridSpan w:val="4"/>
            <w:vMerge/>
            <w:vAlign w:val="center"/>
          </w:tcPr>
          <w:p w:rsidR="00C12D21" w:rsidRPr="00151DC2" w:rsidRDefault="00C12D21" w:rsidP="008F2D4F">
            <w:pPr>
              <w:pStyle w:val="af1"/>
              <w:rPr>
                <w:rFonts w:eastAsia="PragmaticaC"/>
              </w:rPr>
            </w:pPr>
          </w:p>
        </w:tc>
        <w:tc>
          <w:tcPr>
            <w:tcW w:w="9056" w:type="dxa"/>
            <w:gridSpan w:val="12"/>
            <w:vAlign w:val="center"/>
          </w:tcPr>
          <w:p w:rsidR="00C12D21" w:rsidRPr="00151DC2" w:rsidRDefault="00C12D21" w:rsidP="008F2D4F">
            <w:pPr>
              <w:pStyle w:val="af1"/>
              <w:rPr>
                <w:rFonts w:eastAsia="PragmaticaC"/>
              </w:rPr>
            </w:pPr>
            <w:r w:rsidRPr="00151DC2">
              <w:rPr>
                <w:rFonts w:eastAsia="PragmaticaC"/>
              </w:rPr>
              <w:t xml:space="preserve">Удельная потеря давления на трение </w:t>
            </w:r>
            <m:oMath>
              <m:r>
                <m:rPr>
                  <m:sty m:val="p"/>
                </m:rPr>
                <w:rPr>
                  <w:rStyle w:val="afff2"/>
                  <w:rFonts w:ascii="Times New Roman"/>
                  <w:szCs w:val="24"/>
                </w:rPr>
                <m:t>∆</m:t>
              </m:r>
              <m:r>
                <m:rPr>
                  <m:sty m:val="p"/>
                </m:rPr>
                <w:rPr>
                  <w:rStyle w:val="afff2"/>
                  <w:rFonts w:ascii="Times New Roman" w:hAnsi="Cambria Math"/>
                  <w:szCs w:val="24"/>
                </w:rPr>
                <m:t>h</m:t>
              </m:r>
            </m:oMath>
            <w:r w:rsidRPr="00151DC2">
              <w:rPr>
                <w:rFonts w:eastAsia="PragmaticaC"/>
              </w:rPr>
              <w:t xml:space="preserve">, </w:t>
            </w:r>
            <m:oMath>
              <m:f>
                <m:fPr>
                  <m:type m:val="lin"/>
                  <m:ctrlPr>
                    <w:rPr>
                      <w:rStyle w:val="afff2"/>
                      <w:i w:val="0"/>
                      <w:szCs w:val="24"/>
                    </w:rPr>
                  </m:ctrlPr>
                </m:fPr>
                <m:num>
                  <m:r>
                    <m:rPr>
                      <m:sty m:val="p"/>
                    </m:rPr>
                    <w:rPr>
                      <w:rStyle w:val="afff2"/>
                      <w:rFonts w:ascii="Times New Roman"/>
                      <w:szCs w:val="24"/>
                    </w:rPr>
                    <m:t>кгс</m:t>
                  </m:r>
                </m:num>
                <m:den>
                  <m:sSup>
                    <m:sSupPr>
                      <m:ctrlPr>
                        <w:rPr>
                          <w:rStyle w:val="afff2"/>
                          <w:i w:val="0"/>
                          <w:szCs w:val="24"/>
                        </w:rPr>
                      </m:ctrlPr>
                    </m:sSupPr>
                    <m:e>
                      <m:r>
                        <m:rPr>
                          <m:sty m:val="p"/>
                        </m:rPr>
                        <w:rPr>
                          <w:rStyle w:val="afff2"/>
                          <w:rFonts w:ascii="Times New Roman"/>
                          <w:szCs w:val="24"/>
                        </w:rPr>
                        <m:t>м</m:t>
                      </m:r>
                    </m:e>
                    <m:sup>
                      <m:r>
                        <m:rPr>
                          <m:sty m:val="p"/>
                        </m:rPr>
                        <w:rPr>
                          <w:rStyle w:val="afff2"/>
                          <w:rFonts w:hAnsi="Cambria Math"/>
                          <w:szCs w:val="24"/>
                        </w:rPr>
                        <m:t>2</m:t>
                      </m:r>
                    </m:sup>
                  </m:sSup>
                </m:den>
              </m:f>
              <m:r>
                <m:rPr>
                  <m:sty m:val="p"/>
                </m:rPr>
                <w:rPr>
                  <w:rStyle w:val="afff2"/>
                  <w:rFonts w:ascii="Times New Roman"/>
                  <w:szCs w:val="24"/>
                </w:rPr>
                <m:t>∙м</m:t>
              </m:r>
            </m:oMath>
          </w:p>
        </w:tc>
      </w:tr>
      <w:tr w:rsidR="00C12D21" w:rsidRPr="00151DC2" w:rsidTr="008F2D4F">
        <w:trPr>
          <w:trHeight w:val="340"/>
          <w:jc w:val="center"/>
        </w:trPr>
        <w:tc>
          <w:tcPr>
            <w:tcW w:w="1022" w:type="dxa"/>
            <w:vMerge/>
            <w:vAlign w:val="center"/>
          </w:tcPr>
          <w:p w:rsidR="00C12D21" w:rsidRPr="00151DC2" w:rsidRDefault="00C12D21" w:rsidP="008F2D4F">
            <w:pPr>
              <w:pStyle w:val="af1"/>
              <w:rPr>
                <w:rFonts w:eastAsia="PragmaticaC"/>
              </w:rPr>
            </w:pPr>
          </w:p>
        </w:tc>
        <w:tc>
          <w:tcPr>
            <w:tcW w:w="816" w:type="dxa"/>
            <w:vAlign w:val="center"/>
          </w:tcPr>
          <w:p w:rsidR="00C12D21" w:rsidRPr="00151DC2" w:rsidRDefault="00C12D21" w:rsidP="008F2D4F">
            <w:pPr>
              <w:pStyle w:val="af1"/>
              <w:rPr>
                <w:rFonts w:eastAsia="PragmaticaC"/>
              </w:rPr>
            </w:pPr>
            <w:r w:rsidRPr="00151DC2">
              <w:rPr>
                <w:rFonts w:eastAsia="PragmaticaC"/>
              </w:rPr>
              <w:t>5</w:t>
            </w:r>
          </w:p>
        </w:tc>
        <w:tc>
          <w:tcPr>
            <w:tcW w:w="816" w:type="dxa"/>
            <w:vAlign w:val="center"/>
          </w:tcPr>
          <w:p w:rsidR="00C12D21" w:rsidRPr="00151DC2" w:rsidRDefault="00C12D21" w:rsidP="008F2D4F">
            <w:pPr>
              <w:pStyle w:val="af1"/>
              <w:rPr>
                <w:rFonts w:eastAsia="PragmaticaC"/>
              </w:rPr>
            </w:pPr>
            <w:r w:rsidRPr="00151DC2">
              <w:rPr>
                <w:rFonts w:eastAsia="PragmaticaC"/>
              </w:rPr>
              <w:t>10</w:t>
            </w:r>
          </w:p>
        </w:tc>
        <w:tc>
          <w:tcPr>
            <w:tcW w:w="816" w:type="dxa"/>
            <w:vAlign w:val="center"/>
          </w:tcPr>
          <w:p w:rsidR="00C12D21" w:rsidRPr="00151DC2" w:rsidRDefault="00C12D21" w:rsidP="008F2D4F">
            <w:pPr>
              <w:pStyle w:val="af1"/>
              <w:rPr>
                <w:rFonts w:eastAsia="PragmaticaC"/>
              </w:rPr>
            </w:pPr>
            <w:r w:rsidRPr="00151DC2">
              <w:rPr>
                <w:rFonts w:eastAsia="PragmaticaC"/>
              </w:rPr>
              <w:t>15</w:t>
            </w:r>
          </w:p>
        </w:tc>
        <w:tc>
          <w:tcPr>
            <w:tcW w:w="816" w:type="dxa"/>
            <w:vAlign w:val="center"/>
          </w:tcPr>
          <w:p w:rsidR="00C12D21" w:rsidRPr="00151DC2" w:rsidRDefault="00C12D21" w:rsidP="008F2D4F">
            <w:pPr>
              <w:pStyle w:val="af1"/>
              <w:rPr>
                <w:rFonts w:eastAsia="PragmaticaC"/>
              </w:rPr>
            </w:pPr>
            <w:r w:rsidRPr="00151DC2">
              <w:rPr>
                <w:rFonts w:eastAsia="PragmaticaC"/>
              </w:rPr>
              <w:t>20</w:t>
            </w:r>
          </w:p>
        </w:tc>
        <w:tc>
          <w:tcPr>
            <w:tcW w:w="752" w:type="dxa"/>
            <w:vAlign w:val="center"/>
          </w:tcPr>
          <w:p w:rsidR="00C12D21" w:rsidRPr="00151DC2" w:rsidRDefault="00C12D21" w:rsidP="008F2D4F">
            <w:pPr>
              <w:pStyle w:val="af1"/>
              <w:rPr>
                <w:rFonts w:eastAsia="PragmaticaC"/>
              </w:rPr>
            </w:pPr>
            <w:r w:rsidRPr="00151DC2">
              <w:rPr>
                <w:rFonts w:eastAsia="PragmaticaC"/>
              </w:rPr>
              <w:t>5</w:t>
            </w:r>
          </w:p>
        </w:tc>
        <w:tc>
          <w:tcPr>
            <w:tcW w:w="752" w:type="dxa"/>
            <w:vAlign w:val="center"/>
          </w:tcPr>
          <w:p w:rsidR="00C12D21" w:rsidRPr="00151DC2" w:rsidRDefault="00C12D21" w:rsidP="008F2D4F">
            <w:pPr>
              <w:pStyle w:val="af1"/>
              <w:rPr>
                <w:rFonts w:eastAsia="PragmaticaC"/>
              </w:rPr>
            </w:pPr>
            <w:r w:rsidRPr="00151DC2">
              <w:rPr>
                <w:rFonts w:eastAsia="PragmaticaC"/>
              </w:rPr>
              <w:t>10</w:t>
            </w:r>
          </w:p>
        </w:tc>
        <w:tc>
          <w:tcPr>
            <w:tcW w:w="752" w:type="dxa"/>
            <w:vAlign w:val="center"/>
          </w:tcPr>
          <w:p w:rsidR="00C12D21" w:rsidRPr="00151DC2" w:rsidRDefault="00C12D21" w:rsidP="008F2D4F">
            <w:pPr>
              <w:pStyle w:val="af1"/>
              <w:rPr>
                <w:rFonts w:eastAsia="PragmaticaC"/>
              </w:rPr>
            </w:pPr>
            <w:r w:rsidRPr="00151DC2">
              <w:rPr>
                <w:rFonts w:eastAsia="PragmaticaC"/>
              </w:rPr>
              <w:t>15</w:t>
            </w:r>
          </w:p>
        </w:tc>
        <w:tc>
          <w:tcPr>
            <w:tcW w:w="752" w:type="dxa"/>
            <w:vAlign w:val="center"/>
          </w:tcPr>
          <w:p w:rsidR="00C12D21" w:rsidRPr="00151DC2" w:rsidRDefault="00C12D21" w:rsidP="008F2D4F">
            <w:pPr>
              <w:pStyle w:val="af1"/>
              <w:rPr>
                <w:rFonts w:eastAsia="PragmaticaC"/>
              </w:rPr>
            </w:pPr>
            <w:r w:rsidRPr="00151DC2">
              <w:rPr>
                <w:rFonts w:eastAsia="PragmaticaC"/>
              </w:rPr>
              <w:t>20</w:t>
            </w:r>
          </w:p>
        </w:tc>
        <w:tc>
          <w:tcPr>
            <w:tcW w:w="740" w:type="dxa"/>
            <w:vAlign w:val="center"/>
          </w:tcPr>
          <w:p w:rsidR="00C12D21" w:rsidRPr="00151DC2" w:rsidRDefault="00C12D21" w:rsidP="008F2D4F">
            <w:pPr>
              <w:pStyle w:val="af1"/>
              <w:rPr>
                <w:rFonts w:eastAsia="PragmaticaC"/>
              </w:rPr>
            </w:pPr>
            <w:r w:rsidRPr="00151DC2">
              <w:rPr>
                <w:rFonts w:eastAsia="PragmaticaC"/>
              </w:rPr>
              <w:t>5</w:t>
            </w:r>
          </w:p>
        </w:tc>
        <w:tc>
          <w:tcPr>
            <w:tcW w:w="752" w:type="dxa"/>
            <w:vAlign w:val="center"/>
          </w:tcPr>
          <w:p w:rsidR="00C12D21" w:rsidRPr="00151DC2" w:rsidRDefault="00C12D21" w:rsidP="008F2D4F">
            <w:pPr>
              <w:pStyle w:val="af1"/>
              <w:rPr>
                <w:rFonts w:eastAsia="PragmaticaC"/>
              </w:rPr>
            </w:pPr>
            <w:r w:rsidRPr="00151DC2">
              <w:rPr>
                <w:rFonts w:eastAsia="PragmaticaC"/>
              </w:rPr>
              <w:t>10</w:t>
            </w:r>
          </w:p>
        </w:tc>
        <w:tc>
          <w:tcPr>
            <w:tcW w:w="752" w:type="dxa"/>
            <w:vAlign w:val="center"/>
          </w:tcPr>
          <w:p w:rsidR="00C12D21" w:rsidRPr="00151DC2" w:rsidRDefault="00C12D21" w:rsidP="008F2D4F">
            <w:pPr>
              <w:pStyle w:val="af1"/>
              <w:rPr>
                <w:rFonts w:eastAsia="PragmaticaC"/>
              </w:rPr>
            </w:pPr>
            <w:r w:rsidRPr="00151DC2">
              <w:rPr>
                <w:rFonts w:eastAsia="PragmaticaC"/>
              </w:rPr>
              <w:t>15</w:t>
            </w:r>
          </w:p>
        </w:tc>
        <w:tc>
          <w:tcPr>
            <w:tcW w:w="752" w:type="dxa"/>
            <w:vAlign w:val="center"/>
          </w:tcPr>
          <w:p w:rsidR="00C12D21" w:rsidRPr="00151DC2" w:rsidRDefault="00C12D21" w:rsidP="008F2D4F">
            <w:pPr>
              <w:pStyle w:val="af1"/>
              <w:rPr>
                <w:rFonts w:eastAsia="PragmaticaC"/>
              </w:rPr>
            </w:pPr>
            <w:r w:rsidRPr="00151DC2">
              <w:rPr>
                <w:rFonts w:eastAsia="PragmaticaC"/>
              </w:rPr>
              <w:t>20</w:t>
            </w:r>
          </w:p>
        </w:tc>
        <w:tc>
          <w:tcPr>
            <w:tcW w:w="763" w:type="dxa"/>
            <w:vAlign w:val="center"/>
          </w:tcPr>
          <w:p w:rsidR="00C12D21" w:rsidRPr="00151DC2" w:rsidRDefault="00C12D21" w:rsidP="008F2D4F">
            <w:pPr>
              <w:pStyle w:val="af1"/>
              <w:rPr>
                <w:rFonts w:eastAsia="PragmaticaC"/>
              </w:rPr>
            </w:pPr>
            <w:r w:rsidRPr="00151DC2">
              <w:rPr>
                <w:rFonts w:eastAsia="PragmaticaC"/>
              </w:rPr>
              <w:t>5</w:t>
            </w:r>
          </w:p>
        </w:tc>
        <w:tc>
          <w:tcPr>
            <w:tcW w:w="763" w:type="dxa"/>
            <w:vAlign w:val="center"/>
          </w:tcPr>
          <w:p w:rsidR="00C12D21" w:rsidRPr="00151DC2" w:rsidRDefault="00C12D21" w:rsidP="008F2D4F">
            <w:pPr>
              <w:pStyle w:val="af1"/>
              <w:rPr>
                <w:rFonts w:eastAsia="PragmaticaC"/>
              </w:rPr>
            </w:pPr>
            <w:r w:rsidRPr="00151DC2">
              <w:rPr>
                <w:rFonts w:eastAsia="PragmaticaC"/>
              </w:rPr>
              <w:t>10</w:t>
            </w:r>
          </w:p>
        </w:tc>
        <w:tc>
          <w:tcPr>
            <w:tcW w:w="763" w:type="dxa"/>
            <w:vAlign w:val="center"/>
          </w:tcPr>
          <w:p w:rsidR="00C12D21" w:rsidRPr="00151DC2" w:rsidRDefault="00C12D21" w:rsidP="008F2D4F">
            <w:pPr>
              <w:pStyle w:val="af1"/>
              <w:rPr>
                <w:rFonts w:eastAsia="PragmaticaC"/>
              </w:rPr>
            </w:pPr>
            <w:r w:rsidRPr="00151DC2">
              <w:rPr>
                <w:rFonts w:eastAsia="PragmaticaC"/>
              </w:rPr>
              <w:t>15</w:t>
            </w:r>
          </w:p>
        </w:tc>
        <w:tc>
          <w:tcPr>
            <w:tcW w:w="763" w:type="dxa"/>
            <w:vAlign w:val="center"/>
          </w:tcPr>
          <w:p w:rsidR="00C12D21" w:rsidRPr="00151DC2" w:rsidRDefault="00C12D21" w:rsidP="008F2D4F">
            <w:pPr>
              <w:pStyle w:val="af1"/>
              <w:rPr>
                <w:rFonts w:eastAsia="PragmaticaC"/>
              </w:rPr>
            </w:pPr>
            <w:r w:rsidRPr="00151DC2">
              <w:rPr>
                <w:rFonts w:eastAsia="PragmaticaC"/>
              </w:rPr>
              <w:t>20</w:t>
            </w:r>
          </w:p>
        </w:tc>
      </w:tr>
      <w:tr w:rsidR="00C12D21" w:rsidRPr="00151DC2" w:rsidTr="008F2D4F">
        <w:trPr>
          <w:trHeight w:val="340"/>
          <w:jc w:val="center"/>
        </w:trPr>
        <w:tc>
          <w:tcPr>
            <w:tcW w:w="1022" w:type="dxa"/>
            <w:vAlign w:val="center"/>
          </w:tcPr>
          <w:p w:rsidR="00C12D21" w:rsidRPr="00151DC2" w:rsidRDefault="00C12D21" w:rsidP="008F2D4F">
            <w:pPr>
              <w:pStyle w:val="af1"/>
              <w:rPr>
                <w:rFonts w:eastAsia="PragmaticaC"/>
              </w:rPr>
            </w:pPr>
            <w:r w:rsidRPr="00151DC2">
              <w:rPr>
                <w:rFonts w:eastAsia="PragmaticaC"/>
              </w:rPr>
              <w:t>25</w:t>
            </w:r>
          </w:p>
        </w:tc>
        <w:tc>
          <w:tcPr>
            <w:tcW w:w="816" w:type="dxa"/>
            <w:vAlign w:val="center"/>
          </w:tcPr>
          <w:p w:rsidR="00C12D21" w:rsidRPr="00151DC2" w:rsidRDefault="00C12D21" w:rsidP="008F2D4F">
            <w:pPr>
              <w:pStyle w:val="af1"/>
              <w:rPr>
                <w:rFonts w:eastAsia="PragmaticaC"/>
              </w:rPr>
            </w:pPr>
            <w:r w:rsidRPr="00151DC2">
              <w:rPr>
                <w:rFonts w:eastAsia="PragmaticaC"/>
              </w:rPr>
              <w:t>0,45</w:t>
            </w:r>
          </w:p>
        </w:tc>
        <w:tc>
          <w:tcPr>
            <w:tcW w:w="816" w:type="dxa"/>
            <w:vAlign w:val="center"/>
          </w:tcPr>
          <w:p w:rsidR="00C12D21" w:rsidRPr="00151DC2" w:rsidRDefault="00C12D21" w:rsidP="008F2D4F">
            <w:pPr>
              <w:pStyle w:val="af1"/>
              <w:rPr>
                <w:rFonts w:eastAsia="PragmaticaC"/>
              </w:rPr>
            </w:pPr>
            <w:r w:rsidRPr="00151DC2">
              <w:rPr>
                <w:rFonts w:eastAsia="PragmaticaC"/>
              </w:rPr>
              <w:t>0,68</w:t>
            </w:r>
          </w:p>
        </w:tc>
        <w:tc>
          <w:tcPr>
            <w:tcW w:w="816" w:type="dxa"/>
            <w:vAlign w:val="center"/>
          </w:tcPr>
          <w:p w:rsidR="00C12D21" w:rsidRPr="00151DC2" w:rsidRDefault="00C12D21" w:rsidP="008F2D4F">
            <w:pPr>
              <w:pStyle w:val="af1"/>
              <w:rPr>
                <w:rFonts w:eastAsia="PragmaticaC"/>
              </w:rPr>
            </w:pPr>
            <w:r w:rsidRPr="00151DC2">
              <w:rPr>
                <w:rFonts w:eastAsia="PragmaticaC"/>
              </w:rPr>
              <w:t>0,82</w:t>
            </w:r>
          </w:p>
        </w:tc>
        <w:tc>
          <w:tcPr>
            <w:tcW w:w="816" w:type="dxa"/>
            <w:vAlign w:val="center"/>
          </w:tcPr>
          <w:p w:rsidR="00C12D21" w:rsidRPr="00151DC2" w:rsidRDefault="00C12D21" w:rsidP="008F2D4F">
            <w:pPr>
              <w:pStyle w:val="af1"/>
              <w:rPr>
                <w:rFonts w:eastAsia="PragmaticaC"/>
              </w:rPr>
            </w:pPr>
            <w:r w:rsidRPr="00151DC2">
              <w:rPr>
                <w:rFonts w:eastAsia="PragmaticaC"/>
              </w:rPr>
              <w:t>0,95</w:t>
            </w:r>
          </w:p>
        </w:tc>
        <w:tc>
          <w:tcPr>
            <w:tcW w:w="752" w:type="dxa"/>
            <w:vAlign w:val="center"/>
          </w:tcPr>
          <w:p w:rsidR="00C12D21" w:rsidRPr="00151DC2" w:rsidRDefault="00C12D21" w:rsidP="008F2D4F">
            <w:pPr>
              <w:pStyle w:val="af1"/>
              <w:rPr>
                <w:rFonts w:eastAsia="PragmaticaC"/>
              </w:rPr>
            </w:pPr>
            <w:r w:rsidRPr="00151DC2">
              <w:rPr>
                <w:rFonts w:eastAsia="PragmaticaC"/>
              </w:rPr>
              <w:t>0,04</w:t>
            </w:r>
          </w:p>
        </w:tc>
        <w:tc>
          <w:tcPr>
            <w:tcW w:w="752" w:type="dxa"/>
            <w:vAlign w:val="center"/>
          </w:tcPr>
          <w:p w:rsidR="00C12D21" w:rsidRPr="00151DC2" w:rsidRDefault="00C12D21" w:rsidP="008F2D4F">
            <w:pPr>
              <w:pStyle w:val="af1"/>
              <w:rPr>
                <w:rFonts w:eastAsia="PragmaticaC"/>
              </w:rPr>
            </w:pPr>
            <w:r w:rsidRPr="00151DC2">
              <w:rPr>
                <w:rFonts w:eastAsia="PragmaticaC"/>
              </w:rPr>
              <w:t>0,05</w:t>
            </w:r>
          </w:p>
        </w:tc>
        <w:tc>
          <w:tcPr>
            <w:tcW w:w="752" w:type="dxa"/>
            <w:vAlign w:val="center"/>
          </w:tcPr>
          <w:p w:rsidR="00C12D21" w:rsidRPr="00151DC2" w:rsidRDefault="00C12D21" w:rsidP="008F2D4F">
            <w:pPr>
              <w:pStyle w:val="af1"/>
              <w:rPr>
                <w:rFonts w:eastAsia="PragmaticaC"/>
              </w:rPr>
            </w:pPr>
            <w:r w:rsidRPr="00151DC2">
              <w:rPr>
                <w:rFonts w:eastAsia="PragmaticaC"/>
              </w:rPr>
              <w:t>0,07</w:t>
            </w:r>
          </w:p>
        </w:tc>
        <w:tc>
          <w:tcPr>
            <w:tcW w:w="752" w:type="dxa"/>
            <w:vAlign w:val="center"/>
          </w:tcPr>
          <w:p w:rsidR="00C12D21" w:rsidRPr="00151DC2" w:rsidRDefault="00C12D21" w:rsidP="008F2D4F">
            <w:pPr>
              <w:pStyle w:val="af1"/>
              <w:rPr>
                <w:rFonts w:eastAsia="PragmaticaC"/>
              </w:rPr>
            </w:pPr>
            <w:r w:rsidRPr="00151DC2">
              <w:rPr>
                <w:rFonts w:eastAsia="PragmaticaC"/>
              </w:rPr>
              <w:t>0,08</w:t>
            </w:r>
          </w:p>
        </w:tc>
        <w:tc>
          <w:tcPr>
            <w:tcW w:w="740" w:type="dxa"/>
            <w:vAlign w:val="center"/>
          </w:tcPr>
          <w:p w:rsidR="00C12D21" w:rsidRPr="00151DC2" w:rsidRDefault="00C12D21" w:rsidP="008F2D4F">
            <w:pPr>
              <w:pStyle w:val="af1"/>
              <w:rPr>
                <w:rFonts w:eastAsia="PragmaticaC"/>
              </w:rPr>
            </w:pPr>
            <w:r w:rsidRPr="00151DC2">
              <w:rPr>
                <w:rFonts w:eastAsia="PragmaticaC"/>
              </w:rPr>
              <w:t>0,03</w:t>
            </w:r>
          </w:p>
        </w:tc>
        <w:tc>
          <w:tcPr>
            <w:tcW w:w="752" w:type="dxa"/>
            <w:vAlign w:val="center"/>
          </w:tcPr>
          <w:p w:rsidR="00C12D21" w:rsidRPr="00151DC2" w:rsidRDefault="00C12D21" w:rsidP="008F2D4F">
            <w:pPr>
              <w:pStyle w:val="af1"/>
              <w:rPr>
                <w:rFonts w:eastAsia="PragmaticaC"/>
              </w:rPr>
            </w:pPr>
            <w:r w:rsidRPr="00151DC2">
              <w:rPr>
                <w:rFonts w:eastAsia="PragmaticaC"/>
              </w:rPr>
              <w:t>0,04</w:t>
            </w:r>
          </w:p>
        </w:tc>
        <w:tc>
          <w:tcPr>
            <w:tcW w:w="752" w:type="dxa"/>
            <w:vAlign w:val="center"/>
          </w:tcPr>
          <w:p w:rsidR="00C12D21" w:rsidRPr="00151DC2" w:rsidRDefault="00C12D21" w:rsidP="008F2D4F">
            <w:pPr>
              <w:pStyle w:val="af1"/>
              <w:rPr>
                <w:rFonts w:eastAsia="PragmaticaC"/>
              </w:rPr>
            </w:pPr>
            <w:r w:rsidRPr="00151DC2">
              <w:rPr>
                <w:rFonts w:eastAsia="PragmaticaC"/>
              </w:rPr>
              <w:t>0,05</w:t>
            </w:r>
          </w:p>
        </w:tc>
        <w:tc>
          <w:tcPr>
            <w:tcW w:w="752" w:type="dxa"/>
            <w:vAlign w:val="center"/>
          </w:tcPr>
          <w:p w:rsidR="00C12D21" w:rsidRPr="00151DC2" w:rsidRDefault="00C12D21" w:rsidP="008F2D4F">
            <w:pPr>
              <w:pStyle w:val="af1"/>
              <w:rPr>
                <w:rFonts w:eastAsia="PragmaticaC"/>
              </w:rPr>
            </w:pPr>
            <w:r w:rsidRPr="00151DC2">
              <w:rPr>
                <w:rFonts w:eastAsia="PragmaticaC"/>
              </w:rPr>
              <w:t>0,06</w:t>
            </w:r>
          </w:p>
        </w:tc>
        <w:tc>
          <w:tcPr>
            <w:tcW w:w="763" w:type="dxa"/>
            <w:vAlign w:val="center"/>
          </w:tcPr>
          <w:p w:rsidR="00C12D21" w:rsidRPr="00151DC2" w:rsidRDefault="00C12D21" w:rsidP="008F2D4F">
            <w:pPr>
              <w:pStyle w:val="af1"/>
              <w:rPr>
                <w:rFonts w:eastAsia="PragmaticaC"/>
              </w:rPr>
            </w:pPr>
            <w:r w:rsidRPr="00151DC2">
              <w:rPr>
                <w:rFonts w:eastAsia="PragmaticaC"/>
              </w:rPr>
              <w:t>0,011</w:t>
            </w:r>
          </w:p>
        </w:tc>
        <w:tc>
          <w:tcPr>
            <w:tcW w:w="763" w:type="dxa"/>
            <w:vAlign w:val="center"/>
          </w:tcPr>
          <w:p w:rsidR="00C12D21" w:rsidRPr="00151DC2" w:rsidRDefault="00C12D21" w:rsidP="008F2D4F">
            <w:pPr>
              <w:pStyle w:val="af1"/>
              <w:rPr>
                <w:rFonts w:eastAsia="PragmaticaC"/>
              </w:rPr>
            </w:pPr>
            <w:r w:rsidRPr="00151DC2">
              <w:rPr>
                <w:rFonts w:eastAsia="PragmaticaC"/>
              </w:rPr>
              <w:t>0,017</w:t>
            </w:r>
          </w:p>
        </w:tc>
        <w:tc>
          <w:tcPr>
            <w:tcW w:w="763" w:type="dxa"/>
            <w:vAlign w:val="center"/>
          </w:tcPr>
          <w:p w:rsidR="00C12D21" w:rsidRPr="00151DC2" w:rsidRDefault="00C12D21" w:rsidP="008F2D4F">
            <w:pPr>
              <w:pStyle w:val="af1"/>
              <w:rPr>
                <w:rFonts w:eastAsia="PragmaticaC"/>
              </w:rPr>
            </w:pPr>
            <w:r w:rsidRPr="00151DC2">
              <w:rPr>
                <w:rFonts w:eastAsia="PragmaticaC"/>
              </w:rPr>
              <w:t>0,02</w:t>
            </w:r>
          </w:p>
        </w:tc>
        <w:tc>
          <w:tcPr>
            <w:tcW w:w="763" w:type="dxa"/>
            <w:vAlign w:val="center"/>
          </w:tcPr>
          <w:p w:rsidR="00C12D21" w:rsidRPr="00151DC2" w:rsidRDefault="00C12D21" w:rsidP="008F2D4F">
            <w:pPr>
              <w:pStyle w:val="af1"/>
              <w:rPr>
                <w:rFonts w:eastAsia="PragmaticaC"/>
              </w:rPr>
            </w:pPr>
            <w:r w:rsidRPr="00151DC2">
              <w:rPr>
                <w:rFonts w:eastAsia="PragmaticaC"/>
              </w:rPr>
              <w:t>0,024</w:t>
            </w:r>
          </w:p>
        </w:tc>
      </w:tr>
      <w:tr w:rsidR="00C12D21" w:rsidRPr="00151DC2" w:rsidTr="008F2D4F">
        <w:trPr>
          <w:trHeight w:val="340"/>
          <w:jc w:val="center"/>
        </w:trPr>
        <w:tc>
          <w:tcPr>
            <w:tcW w:w="1022" w:type="dxa"/>
            <w:vAlign w:val="center"/>
          </w:tcPr>
          <w:p w:rsidR="00C12D21" w:rsidRPr="00151DC2" w:rsidRDefault="00C12D21" w:rsidP="008F2D4F">
            <w:pPr>
              <w:pStyle w:val="af1"/>
              <w:rPr>
                <w:rFonts w:eastAsia="PragmaticaC"/>
              </w:rPr>
            </w:pPr>
            <w:r w:rsidRPr="00151DC2">
              <w:rPr>
                <w:rFonts w:eastAsia="PragmaticaC"/>
              </w:rPr>
              <w:t>32</w:t>
            </w:r>
          </w:p>
        </w:tc>
        <w:tc>
          <w:tcPr>
            <w:tcW w:w="816" w:type="dxa"/>
            <w:vAlign w:val="center"/>
          </w:tcPr>
          <w:p w:rsidR="00C12D21" w:rsidRPr="00151DC2" w:rsidRDefault="00C12D21" w:rsidP="008F2D4F">
            <w:pPr>
              <w:pStyle w:val="af1"/>
              <w:rPr>
                <w:rFonts w:eastAsia="PragmaticaC"/>
              </w:rPr>
            </w:pPr>
            <w:r w:rsidRPr="00151DC2">
              <w:rPr>
                <w:rFonts w:eastAsia="PragmaticaC"/>
              </w:rPr>
              <w:t>0,82</w:t>
            </w:r>
          </w:p>
        </w:tc>
        <w:tc>
          <w:tcPr>
            <w:tcW w:w="816" w:type="dxa"/>
            <w:vAlign w:val="center"/>
          </w:tcPr>
          <w:p w:rsidR="00C12D21" w:rsidRPr="00151DC2" w:rsidRDefault="00C12D21" w:rsidP="008F2D4F">
            <w:pPr>
              <w:pStyle w:val="af1"/>
              <w:rPr>
                <w:rFonts w:eastAsia="PragmaticaC"/>
              </w:rPr>
            </w:pPr>
            <w:r w:rsidRPr="00151DC2">
              <w:rPr>
                <w:rFonts w:eastAsia="PragmaticaC"/>
              </w:rPr>
              <w:t>1,16</w:t>
            </w:r>
          </w:p>
        </w:tc>
        <w:tc>
          <w:tcPr>
            <w:tcW w:w="816" w:type="dxa"/>
            <w:vAlign w:val="center"/>
          </w:tcPr>
          <w:p w:rsidR="00C12D21" w:rsidRPr="00151DC2" w:rsidRDefault="00C12D21" w:rsidP="008F2D4F">
            <w:pPr>
              <w:pStyle w:val="af1"/>
              <w:rPr>
                <w:rFonts w:eastAsia="PragmaticaC"/>
              </w:rPr>
            </w:pPr>
            <w:r w:rsidRPr="00151DC2">
              <w:rPr>
                <w:rFonts w:eastAsia="PragmaticaC"/>
              </w:rPr>
              <w:t>1,42</w:t>
            </w:r>
          </w:p>
        </w:tc>
        <w:tc>
          <w:tcPr>
            <w:tcW w:w="816" w:type="dxa"/>
            <w:vAlign w:val="center"/>
          </w:tcPr>
          <w:p w:rsidR="00C12D21" w:rsidRPr="00151DC2" w:rsidRDefault="00C12D21" w:rsidP="008F2D4F">
            <w:pPr>
              <w:pStyle w:val="af1"/>
              <w:rPr>
                <w:rFonts w:eastAsia="PragmaticaC"/>
              </w:rPr>
            </w:pPr>
            <w:r w:rsidRPr="00151DC2">
              <w:rPr>
                <w:rFonts w:eastAsia="PragmaticaC"/>
              </w:rPr>
              <w:t>1,54</w:t>
            </w:r>
          </w:p>
        </w:tc>
        <w:tc>
          <w:tcPr>
            <w:tcW w:w="752" w:type="dxa"/>
            <w:vAlign w:val="center"/>
          </w:tcPr>
          <w:p w:rsidR="00C12D21" w:rsidRPr="00151DC2" w:rsidRDefault="00C12D21" w:rsidP="008F2D4F">
            <w:pPr>
              <w:pStyle w:val="af1"/>
              <w:rPr>
                <w:rFonts w:eastAsia="PragmaticaC"/>
              </w:rPr>
            </w:pPr>
            <w:r w:rsidRPr="00151DC2">
              <w:rPr>
                <w:rFonts w:eastAsia="PragmaticaC"/>
              </w:rPr>
              <w:t>0,07</w:t>
            </w:r>
          </w:p>
        </w:tc>
        <w:tc>
          <w:tcPr>
            <w:tcW w:w="752" w:type="dxa"/>
            <w:vAlign w:val="center"/>
          </w:tcPr>
          <w:p w:rsidR="00C12D21" w:rsidRPr="00151DC2" w:rsidRDefault="00C12D21" w:rsidP="008F2D4F">
            <w:pPr>
              <w:pStyle w:val="af1"/>
              <w:rPr>
                <w:rFonts w:eastAsia="PragmaticaC"/>
              </w:rPr>
            </w:pPr>
            <w:r w:rsidRPr="00151DC2">
              <w:rPr>
                <w:rFonts w:eastAsia="PragmaticaC"/>
              </w:rPr>
              <w:t>0,09</w:t>
            </w:r>
          </w:p>
        </w:tc>
        <w:tc>
          <w:tcPr>
            <w:tcW w:w="752" w:type="dxa"/>
            <w:vAlign w:val="center"/>
          </w:tcPr>
          <w:p w:rsidR="00C12D21" w:rsidRPr="00151DC2" w:rsidRDefault="00C12D21" w:rsidP="008F2D4F">
            <w:pPr>
              <w:pStyle w:val="af1"/>
              <w:rPr>
                <w:rFonts w:eastAsia="PragmaticaC"/>
              </w:rPr>
            </w:pPr>
            <w:r w:rsidRPr="00151DC2">
              <w:rPr>
                <w:rFonts w:eastAsia="PragmaticaC"/>
              </w:rPr>
              <w:t>0,11</w:t>
            </w:r>
          </w:p>
        </w:tc>
        <w:tc>
          <w:tcPr>
            <w:tcW w:w="752" w:type="dxa"/>
            <w:vAlign w:val="center"/>
          </w:tcPr>
          <w:p w:rsidR="00C12D21" w:rsidRPr="00151DC2" w:rsidRDefault="00C12D21" w:rsidP="008F2D4F">
            <w:pPr>
              <w:pStyle w:val="af1"/>
              <w:rPr>
                <w:rFonts w:eastAsia="PragmaticaC"/>
              </w:rPr>
            </w:pPr>
            <w:r w:rsidRPr="00151DC2">
              <w:rPr>
                <w:rFonts w:eastAsia="PragmaticaC"/>
              </w:rPr>
              <w:t>0,12</w:t>
            </w:r>
          </w:p>
        </w:tc>
        <w:tc>
          <w:tcPr>
            <w:tcW w:w="740" w:type="dxa"/>
            <w:vAlign w:val="center"/>
          </w:tcPr>
          <w:p w:rsidR="00C12D21" w:rsidRPr="00151DC2" w:rsidRDefault="00C12D21" w:rsidP="008F2D4F">
            <w:pPr>
              <w:pStyle w:val="af1"/>
              <w:rPr>
                <w:rFonts w:eastAsia="PragmaticaC"/>
              </w:rPr>
            </w:pPr>
            <w:r w:rsidRPr="00151DC2">
              <w:rPr>
                <w:rFonts w:eastAsia="PragmaticaC"/>
              </w:rPr>
              <w:t>0,05</w:t>
            </w:r>
          </w:p>
        </w:tc>
        <w:tc>
          <w:tcPr>
            <w:tcW w:w="752" w:type="dxa"/>
            <w:vAlign w:val="center"/>
          </w:tcPr>
          <w:p w:rsidR="00C12D21" w:rsidRPr="00151DC2" w:rsidRDefault="00C12D21" w:rsidP="008F2D4F">
            <w:pPr>
              <w:pStyle w:val="af1"/>
              <w:rPr>
                <w:rFonts w:eastAsia="PragmaticaC"/>
              </w:rPr>
            </w:pPr>
            <w:r w:rsidRPr="00151DC2">
              <w:rPr>
                <w:rFonts w:eastAsia="PragmaticaC"/>
              </w:rPr>
              <w:t>0,07</w:t>
            </w:r>
          </w:p>
        </w:tc>
        <w:tc>
          <w:tcPr>
            <w:tcW w:w="752" w:type="dxa"/>
            <w:vAlign w:val="center"/>
          </w:tcPr>
          <w:p w:rsidR="00C12D21" w:rsidRPr="00151DC2" w:rsidRDefault="00C12D21" w:rsidP="008F2D4F">
            <w:pPr>
              <w:pStyle w:val="af1"/>
              <w:rPr>
                <w:rFonts w:eastAsia="PragmaticaC"/>
              </w:rPr>
            </w:pPr>
            <w:r w:rsidRPr="00151DC2">
              <w:rPr>
                <w:rFonts w:eastAsia="PragmaticaC"/>
              </w:rPr>
              <w:t>0,08</w:t>
            </w:r>
          </w:p>
        </w:tc>
        <w:tc>
          <w:tcPr>
            <w:tcW w:w="752" w:type="dxa"/>
            <w:vAlign w:val="center"/>
          </w:tcPr>
          <w:p w:rsidR="00C12D21" w:rsidRPr="00151DC2" w:rsidRDefault="00C12D21" w:rsidP="008F2D4F">
            <w:pPr>
              <w:pStyle w:val="af1"/>
              <w:rPr>
                <w:rFonts w:eastAsia="PragmaticaC"/>
              </w:rPr>
            </w:pPr>
            <w:r w:rsidRPr="00151DC2">
              <w:rPr>
                <w:rFonts w:eastAsia="PragmaticaC"/>
              </w:rPr>
              <w:t>0,09</w:t>
            </w:r>
          </w:p>
        </w:tc>
        <w:tc>
          <w:tcPr>
            <w:tcW w:w="763" w:type="dxa"/>
            <w:vAlign w:val="center"/>
          </w:tcPr>
          <w:p w:rsidR="00C12D21" w:rsidRPr="00151DC2" w:rsidRDefault="00C12D21" w:rsidP="008F2D4F">
            <w:pPr>
              <w:pStyle w:val="af1"/>
              <w:rPr>
                <w:rFonts w:eastAsia="PragmaticaC"/>
              </w:rPr>
            </w:pPr>
            <w:r w:rsidRPr="00151DC2">
              <w:rPr>
                <w:rFonts w:eastAsia="PragmaticaC"/>
              </w:rPr>
              <w:t>0,02</w:t>
            </w:r>
          </w:p>
        </w:tc>
        <w:tc>
          <w:tcPr>
            <w:tcW w:w="763" w:type="dxa"/>
            <w:vAlign w:val="center"/>
          </w:tcPr>
          <w:p w:rsidR="00C12D21" w:rsidRPr="00151DC2" w:rsidRDefault="00C12D21" w:rsidP="008F2D4F">
            <w:pPr>
              <w:pStyle w:val="af1"/>
              <w:rPr>
                <w:rFonts w:eastAsia="PragmaticaC"/>
              </w:rPr>
            </w:pPr>
            <w:r w:rsidRPr="00151DC2">
              <w:rPr>
                <w:rFonts w:eastAsia="PragmaticaC"/>
              </w:rPr>
              <w:t>0,029</w:t>
            </w:r>
          </w:p>
        </w:tc>
        <w:tc>
          <w:tcPr>
            <w:tcW w:w="763" w:type="dxa"/>
            <w:vAlign w:val="center"/>
          </w:tcPr>
          <w:p w:rsidR="00C12D21" w:rsidRPr="00151DC2" w:rsidRDefault="00C12D21" w:rsidP="008F2D4F">
            <w:pPr>
              <w:pStyle w:val="af1"/>
              <w:rPr>
                <w:rFonts w:eastAsia="PragmaticaC"/>
              </w:rPr>
            </w:pPr>
            <w:r w:rsidRPr="00151DC2">
              <w:rPr>
                <w:rFonts w:eastAsia="PragmaticaC"/>
              </w:rPr>
              <w:t>0,025</w:t>
            </w:r>
          </w:p>
        </w:tc>
        <w:tc>
          <w:tcPr>
            <w:tcW w:w="763" w:type="dxa"/>
            <w:vAlign w:val="center"/>
          </w:tcPr>
          <w:p w:rsidR="00C12D21" w:rsidRPr="00151DC2" w:rsidRDefault="00C12D21" w:rsidP="008F2D4F">
            <w:pPr>
              <w:pStyle w:val="af1"/>
              <w:rPr>
                <w:rFonts w:eastAsia="PragmaticaC"/>
              </w:rPr>
            </w:pPr>
            <w:r w:rsidRPr="00151DC2">
              <w:rPr>
                <w:rFonts w:eastAsia="PragmaticaC"/>
              </w:rPr>
              <w:t>0,028</w:t>
            </w:r>
          </w:p>
        </w:tc>
      </w:tr>
      <w:tr w:rsidR="00C12D21" w:rsidRPr="00151DC2" w:rsidTr="008F2D4F">
        <w:trPr>
          <w:trHeight w:val="340"/>
          <w:jc w:val="center"/>
        </w:trPr>
        <w:tc>
          <w:tcPr>
            <w:tcW w:w="1022" w:type="dxa"/>
            <w:vAlign w:val="center"/>
          </w:tcPr>
          <w:p w:rsidR="00C12D21" w:rsidRPr="00151DC2" w:rsidRDefault="00C12D21" w:rsidP="008F2D4F">
            <w:pPr>
              <w:pStyle w:val="af1"/>
              <w:rPr>
                <w:rFonts w:eastAsia="PragmaticaC"/>
              </w:rPr>
            </w:pPr>
            <w:r w:rsidRPr="00151DC2">
              <w:rPr>
                <w:rFonts w:eastAsia="PragmaticaC"/>
              </w:rPr>
              <w:t>40</w:t>
            </w:r>
          </w:p>
        </w:tc>
        <w:tc>
          <w:tcPr>
            <w:tcW w:w="816" w:type="dxa"/>
            <w:vAlign w:val="center"/>
          </w:tcPr>
          <w:p w:rsidR="00C12D21" w:rsidRPr="00151DC2" w:rsidRDefault="00C12D21" w:rsidP="008F2D4F">
            <w:pPr>
              <w:pStyle w:val="af1"/>
              <w:rPr>
                <w:rFonts w:eastAsia="PragmaticaC"/>
              </w:rPr>
            </w:pPr>
            <w:r w:rsidRPr="00151DC2">
              <w:rPr>
                <w:rFonts w:eastAsia="PragmaticaC"/>
              </w:rPr>
              <w:t>0,38</w:t>
            </w:r>
          </w:p>
        </w:tc>
        <w:tc>
          <w:tcPr>
            <w:tcW w:w="816" w:type="dxa"/>
            <w:vAlign w:val="center"/>
          </w:tcPr>
          <w:p w:rsidR="00C12D21" w:rsidRPr="00151DC2" w:rsidRDefault="00C12D21" w:rsidP="008F2D4F">
            <w:pPr>
              <w:pStyle w:val="af1"/>
              <w:rPr>
                <w:rFonts w:eastAsia="PragmaticaC"/>
              </w:rPr>
            </w:pPr>
            <w:r w:rsidRPr="00151DC2">
              <w:rPr>
                <w:rFonts w:eastAsia="PragmaticaC"/>
              </w:rPr>
              <w:t>1,94</w:t>
            </w:r>
          </w:p>
        </w:tc>
        <w:tc>
          <w:tcPr>
            <w:tcW w:w="816" w:type="dxa"/>
            <w:vAlign w:val="center"/>
          </w:tcPr>
          <w:p w:rsidR="00C12D21" w:rsidRPr="00151DC2" w:rsidRDefault="00C12D21" w:rsidP="008F2D4F">
            <w:pPr>
              <w:pStyle w:val="af1"/>
              <w:rPr>
                <w:rFonts w:eastAsia="PragmaticaC"/>
              </w:rPr>
            </w:pPr>
            <w:r w:rsidRPr="00151DC2">
              <w:rPr>
                <w:rFonts w:eastAsia="PragmaticaC"/>
              </w:rPr>
              <w:t>2,4</w:t>
            </w:r>
          </w:p>
        </w:tc>
        <w:tc>
          <w:tcPr>
            <w:tcW w:w="816" w:type="dxa"/>
            <w:vAlign w:val="center"/>
          </w:tcPr>
          <w:p w:rsidR="00C12D21" w:rsidRPr="00151DC2" w:rsidRDefault="00C12D21" w:rsidP="008F2D4F">
            <w:pPr>
              <w:pStyle w:val="af1"/>
              <w:rPr>
                <w:rFonts w:eastAsia="PragmaticaC"/>
              </w:rPr>
            </w:pPr>
            <w:r w:rsidRPr="00151DC2">
              <w:rPr>
                <w:rFonts w:eastAsia="PragmaticaC"/>
              </w:rPr>
              <w:t>2,75</w:t>
            </w:r>
          </w:p>
        </w:tc>
        <w:tc>
          <w:tcPr>
            <w:tcW w:w="752" w:type="dxa"/>
            <w:vAlign w:val="center"/>
          </w:tcPr>
          <w:p w:rsidR="00C12D21" w:rsidRPr="00151DC2" w:rsidRDefault="00C12D21" w:rsidP="008F2D4F">
            <w:pPr>
              <w:pStyle w:val="af1"/>
              <w:rPr>
                <w:rFonts w:eastAsia="PragmaticaC"/>
              </w:rPr>
            </w:pPr>
            <w:r w:rsidRPr="00151DC2">
              <w:rPr>
                <w:rFonts w:eastAsia="PragmaticaC"/>
              </w:rPr>
              <w:t>0,11</w:t>
            </w:r>
          </w:p>
        </w:tc>
        <w:tc>
          <w:tcPr>
            <w:tcW w:w="752" w:type="dxa"/>
            <w:vAlign w:val="center"/>
          </w:tcPr>
          <w:p w:rsidR="00C12D21" w:rsidRPr="00151DC2" w:rsidRDefault="00C12D21" w:rsidP="008F2D4F">
            <w:pPr>
              <w:pStyle w:val="af1"/>
              <w:rPr>
                <w:rFonts w:eastAsia="PragmaticaC"/>
              </w:rPr>
            </w:pPr>
            <w:r w:rsidRPr="00151DC2">
              <w:rPr>
                <w:rFonts w:eastAsia="PragmaticaC"/>
              </w:rPr>
              <w:t>0,15</w:t>
            </w:r>
          </w:p>
        </w:tc>
        <w:tc>
          <w:tcPr>
            <w:tcW w:w="752" w:type="dxa"/>
            <w:vAlign w:val="center"/>
          </w:tcPr>
          <w:p w:rsidR="00C12D21" w:rsidRPr="00151DC2" w:rsidRDefault="00C12D21" w:rsidP="008F2D4F">
            <w:pPr>
              <w:pStyle w:val="af1"/>
              <w:rPr>
                <w:rFonts w:eastAsia="PragmaticaC"/>
              </w:rPr>
            </w:pPr>
            <w:r w:rsidRPr="00151DC2">
              <w:rPr>
                <w:rFonts w:eastAsia="PragmaticaC"/>
              </w:rPr>
              <w:t>0,19</w:t>
            </w:r>
          </w:p>
        </w:tc>
        <w:tc>
          <w:tcPr>
            <w:tcW w:w="752" w:type="dxa"/>
            <w:vAlign w:val="center"/>
          </w:tcPr>
          <w:p w:rsidR="00C12D21" w:rsidRPr="00151DC2" w:rsidRDefault="00C12D21" w:rsidP="008F2D4F">
            <w:pPr>
              <w:pStyle w:val="af1"/>
              <w:rPr>
                <w:rFonts w:eastAsia="PragmaticaC"/>
              </w:rPr>
            </w:pPr>
            <w:r w:rsidRPr="00151DC2">
              <w:rPr>
                <w:rFonts w:eastAsia="PragmaticaC"/>
              </w:rPr>
              <w:t>0,22</w:t>
            </w:r>
          </w:p>
        </w:tc>
        <w:tc>
          <w:tcPr>
            <w:tcW w:w="740" w:type="dxa"/>
            <w:vAlign w:val="center"/>
          </w:tcPr>
          <w:p w:rsidR="00C12D21" w:rsidRPr="00151DC2" w:rsidRDefault="00C12D21" w:rsidP="008F2D4F">
            <w:pPr>
              <w:pStyle w:val="af1"/>
              <w:rPr>
                <w:rFonts w:eastAsia="PragmaticaC"/>
              </w:rPr>
            </w:pPr>
            <w:r w:rsidRPr="00151DC2">
              <w:rPr>
                <w:rFonts w:eastAsia="PragmaticaC"/>
              </w:rPr>
              <w:t>0,08</w:t>
            </w:r>
          </w:p>
        </w:tc>
        <w:tc>
          <w:tcPr>
            <w:tcW w:w="752" w:type="dxa"/>
            <w:vAlign w:val="center"/>
          </w:tcPr>
          <w:p w:rsidR="00C12D21" w:rsidRPr="00151DC2" w:rsidRDefault="00C12D21" w:rsidP="008F2D4F">
            <w:pPr>
              <w:pStyle w:val="af1"/>
              <w:rPr>
                <w:rFonts w:eastAsia="PragmaticaC"/>
              </w:rPr>
            </w:pPr>
            <w:r w:rsidRPr="00151DC2">
              <w:rPr>
                <w:rFonts w:eastAsia="PragmaticaC"/>
              </w:rPr>
              <w:t>0,12</w:t>
            </w:r>
          </w:p>
        </w:tc>
        <w:tc>
          <w:tcPr>
            <w:tcW w:w="752" w:type="dxa"/>
            <w:vAlign w:val="center"/>
          </w:tcPr>
          <w:p w:rsidR="00C12D21" w:rsidRPr="00151DC2" w:rsidRDefault="00C12D21" w:rsidP="008F2D4F">
            <w:pPr>
              <w:pStyle w:val="af1"/>
              <w:rPr>
                <w:rFonts w:eastAsia="PragmaticaC"/>
              </w:rPr>
            </w:pPr>
            <w:r w:rsidRPr="00151DC2">
              <w:rPr>
                <w:rFonts w:eastAsia="PragmaticaC"/>
              </w:rPr>
              <w:t>0,14</w:t>
            </w:r>
          </w:p>
        </w:tc>
        <w:tc>
          <w:tcPr>
            <w:tcW w:w="752" w:type="dxa"/>
            <w:vAlign w:val="center"/>
          </w:tcPr>
          <w:p w:rsidR="00C12D21" w:rsidRPr="00151DC2" w:rsidRDefault="00C12D21" w:rsidP="008F2D4F">
            <w:pPr>
              <w:pStyle w:val="af1"/>
              <w:rPr>
                <w:rFonts w:eastAsia="PragmaticaC"/>
              </w:rPr>
            </w:pPr>
            <w:r w:rsidRPr="00151DC2">
              <w:rPr>
                <w:rFonts w:eastAsia="PragmaticaC"/>
              </w:rPr>
              <w:t>0,16</w:t>
            </w:r>
          </w:p>
        </w:tc>
        <w:tc>
          <w:tcPr>
            <w:tcW w:w="763" w:type="dxa"/>
            <w:vAlign w:val="center"/>
          </w:tcPr>
          <w:p w:rsidR="00C12D21" w:rsidRPr="00151DC2" w:rsidRDefault="00C12D21" w:rsidP="008F2D4F">
            <w:pPr>
              <w:pStyle w:val="af1"/>
              <w:rPr>
                <w:rFonts w:eastAsia="PragmaticaC"/>
              </w:rPr>
            </w:pPr>
            <w:r w:rsidRPr="00151DC2">
              <w:rPr>
                <w:rFonts w:eastAsia="PragmaticaC"/>
              </w:rPr>
              <w:t>0,035</w:t>
            </w:r>
          </w:p>
        </w:tc>
        <w:tc>
          <w:tcPr>
            <w:tcW w:w="763" w:type="dxa"/>
            <w:vAlign w:val="center"/>
          </w:tcPr>
          <w:p w:rsidR="00C12D21" w:rsidRPr="00151DC2" w:rsidRDefault="00C12D21" w:rsidP="008F2D4F">
            <w:pPr>
              <w:pStyle w:val="af1"/>
              <w:rPr>
                <w:rFonts w:eastAsia="PragmaticaC"/>
              </w:rPr>
            </w:pPr>
            <w:r w:rsidRPr="00151DC2">
              <w:rPr>
                <w:rFonts w:eastAsia="PragmaticaC"/>
              </w:rPr>
              <w:t>0,05</w:t>
            </w:r>
          </w:p>
        </w:tc>
        <w:tc>
          <w:tcPr>
            <w:tcW w:w="763" w:type="dxa"/>
            <w:vAlign w:val="center"/>
          </w:tcPr>
          <w:p w:rsidR="00C12D21" w:rsidRPr="00151DC2" w:rsidRDefault="00C12D21" w:rsidP="008F2D4F">
            <w:pPr>
              <w:pStyle w:val="af1"/>
              <w:rPr>
                <w:rFonts w:eastAsia="PragmaticaC"/>
              </w:rPr>
            </w:pPr>
            <w:r w:rsidRPr="00151DC2">
              <w:rPr>
                <w:rFonts w:eastAsia="PragmaticaC"/>
              </w:rPr>
              <w:t>0,06</w:t>
            </w:r>
          </w:p>
        </w:tc>
        <w:tc>
          <w:tcPr>
            <w:tcW w:w="763" w:type="dxa"/>
            <w:vAlign w:val="center"/>
          </w:tcPr>
          <w:p w:rsidR="00C12D21" w:rsidRPr="00151DC2" w:rsidRDefault="00C12D21" w:rsidP="008F2D4F">
            <w:pPr>
              <w:pStyle w:val="af1"/>
              <w:rPr>
                <w:rFonts w:eastAsia="PragmaticaC"/>
              </w:rPr>
            </w:pPr>
            <w:r w:rsidRPr="00151DC2">
              <w:rPr>
                <w:rFonts w:eastAsia="PragmaticaC"/>
              </w:rPr>
              <w:t>0,07</w:t>
            </w:r>
          </w:p>
        </w:tc>
      </w:tr>
      <w:tr w:rsidR="00C12D21" w:rsidRPr="00151DC2" w:rsidTr="008F2D4F">
        <w:trPr>
          <w:trHeight w:val="340"/>
          <w:jc w:val="center"/>
        </w:trPr>
        <w:tc>
          <w:tcPr>
            <w:tcW w:w="1022" w:type="dxa"/>
            <w:vAlign w:val="center"/>
          </w:tcPr>
          <w:p w:rsidR="00C12D21" w:rsidRPr="00151DC2" w:rsidRDefault="00C12D21" w:rsidP="008F2D4F">
            <w:pPr>
              <w:pStyle w:val="af1"/>
              <w:rPr>
                <w:rFonts w:eastAsia="PragmaticaC"/>
              </w:rPr>
            </w:pPr>
            <w:r w:rsidRPr="00151DC2">
              <w:rPr>
                <w:rFonts w:eastAsia="PragmaticaC"/>
              </w:rPr>
              <w:t>50</w:t>
            </w:r>
          </w:p>
        </w:tc>
        <w:tc>
          <w:tcPr>
            <w:tcW w:w="816" w:type="dxa"/>
            <w:vAlign w:val="center"/>
          </w:tcPr>
          <w:p w:rsidR="00C12D21" w:rsidRPr="00151DC2" w:rsidRDefault="00C12D21" w:rsidP="008F2D4F">
            <w:pPr>
              <w:pStyle w:val="af1"/>
              <w:rPr>
                <w:rFonts w:eastAsia="PragmaticaC"/>
              </w:rPr>
            </w:pPr>
            <w:r w:rsidRPr="00151DC2">
              <w:rPr>
                <w:rFonts w:eastAsia="PragmaticaC"/>
              </w:rPr>
              <w:t>2,45</w:t>
            </w:r>
          </w:p>
        </w:tc>
        <w:tc>
          <w:tcPr>
            <w:tcW w:w="816" w:type="dxa"/>
            <w:vAlign w:val="center"/>
          </w:tcPr>
          <w:p w:rsidR="00C12D21" w:rsidRPr="00151DC2" w:rsidRDefault="00C12D21" w:rsidP="008F2D4F">
            <w:pPr>
              <w:pStyle w:val="af1"/>
              <w:rPr>
                <w:rFonts w:eastAsia="PragmaticaC"/>
              </w:rPr>
            </w:pPr>
            <w:r w:rsidRPr="00151DC2">
              <w:rPr>
                <w:rFonts w:eastAsia="PragmaticaC"/>
              </w:rPr>
              <w:t>3,5</w:t>
            </w:r>
          </w:p>
        </w:tc>
        <w:tc>
          <w:tcPr>
            <w:tcW w:w="816" w:type="dxa"/>
            <w:vAlign w:val="center"/>
          </w:tcPr>
          <w:p w:rsidR="00C12D21" w:rsidRPr="00151DC2" w:rsidRDefault="00C12D21" w:rsidP="008F2D4F">
            <w:pPr>
              <w:pStyle w:val="af1"/>
              <w:rPr>
                <w:rFonts w:eastAsia="PragmaticaC"/>
              </w:rPr>
            </w:pPr>
            <w:r w:rsidRPr="00151DC2">
              <w:rPr>
                <w:rFonts w:eastAsia="PragmaticaC"/>
              </w:rPr>
              <w:t>4,3</w:t>
            </w:r>
          </w:p>
        </w:tc>
        <w:tc>
          <w:tcPr>
            <w:tcW w:w="816" w:type="dxa"/>
            <w:vAlign w:val="center"/>
          </w:tcPr>
          <w:p w:rsidR="00C12D21" w:rsidRPr="00151DC2" w:rsidRDefault="00C12D21" w:rsidP="008F2D4F">
            <w:pPr>
              <w:pStyle w:val="af1"/>
              <w:rPr>
                <w:rFonts w:eastAsia="PragmaticaC"/>
              </w:rPr>
            </w:pPr>
            <w:r w:rsidRPr="00151DC2">
              <w:rPr>
                <w:rFonts w:eastAsia="PragmaticaC"/>
              </w:rPr>
              <w:t>4,95</w:t>
            </w:r>
          </w:p>
        </w:tc>
        <w:tc>
          <w:tcPr>
            <w:tcW w:w="752" w:type="dxa"/>
            <w:vAlign w:val="center"/>
          </w:tcPr>
          <w:p w:rsidR="00C12D21" w:rsidRPr="00151DC2" w:rsidRDefault="00C12D21" w:rsidP="008F2D4F">
            <w:pPr>
              <w:pStyle w:val="af1"/>
              <w:rPr>
                <w:rFonts w:eastAsia="PragmaticaC"/>
              </w:rPr>
            </w:pPr>
            <w:r w:rsidRPr="00151DC2">
              <w:rPr>
                <w:rFonts w:eastAsia="PragmaticaC"/>
              </w:rPr>
              <w:t>0,2</w:t>
            </w:r>
          </w:p>
        </w:tc>
        <w:tc>
          <w:tcPr>
            <w:tcW w:w="752" w:type="dxa"/>
            <w:vAlign w:val="center"/>
          </w:tcPr>
          <w:p w:rsidR="00C12D21" w:rsidRPr="00151DC2" w:rsidRDefault="00C12D21" w:rsidP="008F2D4F">
            <w:pPr>
              <w:pStyle w:val="af1"/>
              <w:rPr>
                <w:rFonts w:eastAsia="PragmaticaC"/>
              </w:rPr>
            </w:pPr>
            <w:r w:rsidRPr="00151DC2">
              <w:rPr>
                <w:rFonts w:eastAsia="PragmaticaC"/>
              </w:rPr>
              <w:t>0,28</w:t>
            </w:r>
          </w:p>
        </w:tc>
        <w:tc>
          <w:tcPr>
            <w:tcW w:w="752" w:type="dxa"/>
            <w:vAlign w:val="center"/>
          </w:tcPr>
          <w:p w:rsidR="00C12D21" w:rsidRPr="00151DC2" w:rsidRDefault="00C12D21" w:rsidP="008F2D4F">
            <w:pPr>
              <w:pStyle w:val="af1"/>
              <w:rPr>
                <w:rFonts w:eastAsia="PragmaticaC"/>
              </w:rPr>
            </w:pPr>
            <w:r w:rsidRPr="00151DC2">
              <w:rPr>
                <w:rFonts w:eastAsia="PragmaticaC"/>
              </w:rPr>
              <w:t>0,34</w:t>
            </w:r>
          </w:p>
        </w:tc>
        <w:tc>
          <w:tcPr>
            <w:tcW w:w="752" w:type="dxa"/>
            <w:vAlign w:val="center"/>
          </w:tcPr>
          <w:p w:rsidR="00C12D21" w:rsidRPr="00151DC2" w:rsidRDefault="00C12D21" w:rsidP="008F2D4F">
            <w:pPr>
              <w:pStyle w:val="af1"/>
              <w:rPr>
                <w:rFonts w:eastAsia="PragmaticaC"/>
              </w:rPr>
            </w:pPr>
            <w:r w:rsidRPr="00151DC2">
              <w:rPr>
                <w:rFonts w:eastAsia="PragmaticaC"/>
              </w:rPr>
              <w:t>0,4</w:t>
            </w:r>
          </w:p>
        </w:tc>
        <w:tc>
          <w:tcPr>
            <w:tcW w:w="740" w:type="dxa"/>
            <w:vAlign w:val="center"/>
          </w:tcPr>
          <w:p w:rsidR="00C12D21" w:rsidRPr="00151DC2" w:rsidRDefault="00C12D21" w:rsidP="008F2D4F">
            <w:pPr>
              <w:pStyle w:val="af1"/>
              <w:rPr>
                <w:rFonts w:eastAsia="PragmaticaC"/>
              </w:rPr>
            </w:pPr>
            <w:r w:rsidRPr="00151DC2">
              <w:rPr>
                <w:rFonts w:eastAsia="PragmaticaC"/>
              </w:rPr>
              <w:t>0,15</w:t>
            </w:r>
          </w:p>
        </w:tc>
        <w:tc>
          <w:tcPr>
            <w:tcW w:w="752" w:type="dxa"/>
            <w:vAlign w:val="center"/>
          </w:tcPr>
          <w:p w:rsidR="00C12D21" w:rsidRPr="00151DC2" w:rsidRDefault="00C12D21" w:rsidP="008F2D4F">
            <w:pPr>
              <w:pStyle w:val="af1"/>
              <w:rPr>
                <w:rFonts w:eastAsia="PragmaticaC"/>
              </w:rPr>
            </w:pPr>
            <w:r w:rsidRPr="00151DC2">
              <w:rPr>
                <w:rFonts w:eastAsia="PragmaticaC"/>
              </w:rPr>
              <w:t>0,21</w:t>
            </w:r>
          </w:p>
        </w:tc>
        <w:tc>
          <w:tcPr>
            <w:tcW w:w="752" w:type="dxa"/>
            <w:vAlign w:val="center"/>
          </w:tcPr>
          <w:p w:rsidR="00C12D21" w:rsidRPr="00151DC2" w:rsidRDefault="00C12D21" w:rsidP="008F2D4F">
            <w:pPr>
              <w:pStyle w:val="af1"/>
              <w:rPr>
                <w:rFonts w:eastAsia="PragmaticaC"/>
              </w:rPr>
            </w:pPr>
            <w:r w:rsidRPr="00151DC2">
              <w:rPr>
                <w:rFonts w:eastAsia="PragmaticaC"/>
              </w:rPr>
              <w:t>0,26</w:t>
            </w:r>
          </w:p>
        </w:tc>
        <w:tc>
          <w:tcPr>
            <w:tcW w:w="752" w:type="dxa"/>
            <w:vAlign w:val="center"/>
          </w:tcPr>
          <w:p w:rsidR="00C12D21" w:rsidRPr="00151DC2" w:rsidRDefault="00C12D21" w:rsidP="008F2D4F">
            <w:pPr>
              <w:pStyle w:val="af1"/>
              <w:rPr>
                <w:rFonts w:eastAsia="PragmaticaC"/>
              </w:rPr>
            </w:pPr>
            <w:r w:rsidRPr="00151DC2">
              <w:rPr>
                <w:rFonts w:eastAsia="PragmaticaC"/>
              </w:rPr>
              <w:t>0,3</w:t>
            </w:r>
          </w:p>
        </w:tc>
        <w:tc>
          <w:tcPr>
            <w:tcW w:w="763" w:type="dxa"/>
            <w:vAlign w:val="center"/>
          </w:tcPr>
          <w:p w:rsidR="00C12D21" w:rsidRPr="00151DC2" w:rsidRDefault="00C12D21" w:rsidP="008F2D4F">
            <w:pPr>
              <w:pStyle w:val="af1"/>
              <w:rPr>
                <w:rFonts w:eastAsia="PragmaticaC"/>
              </w:rPr>
            </w:pPr>
            <w:r w:rsidRPr="00151DC2">
              <w:rPr>
                <w:rFonts w:eastAsia="PragmaticaC"/>
              </w:rPr>
              <w:t>0,06</w:t>
            </w:r>
          </w:p>
        </w:tc>
        <w:tc>
          <w:tcPr>
            <w:tcW w:w="763" w:type="dxa"/>
            <w:vAlign w:val="center"/>
          </w:tcPr>
          <w:p w:rsidR="00C12D21" w:rsidRPr="00151DC2" w:rsidRDefault="00C12D21" w:rsidP="008F2D4F">
            <w:pPr>
              <w:pStyle w:val="af1"/>
              <w:rPr>
                <w:rFonts w:eastAsia="PragmaticaC"/>
              </w:rPr>
            </w:pPr>
            <w:r w:rsidRPr="00151DC2">
              <w:rPr>
                <w:rFonts w:eastAsia="PragmaticaC"/>
              </w:rPr>
              <w:t>0,09</w:t>
            </w:r>
          </w:p>
        </w:tc>
        <w:tc>
          <w:tcPr>
            <w:tcW w:w="763" w:type="dxa"/>
            <w:vAlign w:val="center"/>
          </w:tcPr>
          <w:p w:rsidR="00C12D21" w:rsidRPr="00151DC2" w:rsidRDefault="00C12D21" w:rsidP="008F2D4F">
            <w:pPr>
              <w:pStyle w:val="af1"/>
              <w:rPr>
                <w:rFonts w:eastAsia="PragmaticaC"/>
              </w:rPr>
            </w:pPr>
            <w:r w:rsidRPr="00151DC2">
              <w:rPr>
                <w:rFonts w:eastAsia="PragmaticaC"/>
              </w:rPr>
              <w:t>0,11</w:t>
            </w:r>
          </w:p>
        </w:tc>
        <w:tc>
          <w:tcPr>
            <w:tcW w:w="763" w:type="dxa"/>
            <w:vAlign w:val="center"/>
          </w:tcPr>
          <w:p w:rsidR="00C12D21" w:rsidRPr="00151DC2" w:rsidRDefault="00C12D21" w:rsidP="008F2D4F">
            <w:pPr>
              <w:pStyle w:val="af1"/>
              <w:rPr>
                <w:rFonts w:eastAsia="PragmaticaC"/>
              </w:rPr>
            </w:pPr>
            <w:r w:rsidRPr="00151DC2">
              <w:rPr>
                <w:rFonts w:eastAsia="PragmaticaC"/>
              </w:rPr>
              <w:t>0,12</w:t>
            </w:r>
          </w:p>
        </w:tc>
      </w:tr>
      <w:tr w:rsidR="00C12D21" w:rsidRPr="00151DC2" w:rsidTr="008F2D4F">
        <w:trPr>
          <w:trHeight w:val="340"/>
          <w:jc w:val="center"/>
        </w:trPr>
        <w:tc>
          <w:tcPr>
            <w:tcW w:w="1022" w:type="dxa"/>
            <w:vAlign w:val="center"/>
          </w:tcPr>
          <w:p w:rsidR="00C12D21" w:rsidRPr="00151DC2" w:rsidRDefault="00C12D21" w:rsidP="008F2D4F">
            <w:pPr>
              <w:pStyle w:val="af1"/>
              <w:rPr>
                <w:rFonts w:eastAsia="PragmaticaC"/>
              </w:rPr>
            </w:pPr>
            <w:r w:rsidRPr="00151DC2">
              <w:rPr>
                <w:rFonts w:eastAsia="PragmaticaC"/>
              </w:rPr>
              <w:t>70</w:t>
            </w:r>
          </w:p>
        </w:tc>
        <w:tc>
          <w:tcPr>
            <w:tcW w:w="816" w:type="dxa"/>
            <w:vAlign w:val="center"/>
          </w:tcPr>
          <w:p w:rsidR="00C12D21" w:rsidRPr="00151DC2" w:rsidRDefault="00C12D21" w:rsidP="008F2D4F">
            <w:pPr>
              <w:pStyle w:val="af1"/>
              <w:rPr>
                <w:rFonts w:eastAsia="PragmaticaC"/>
              </w:rPr>
            </w:pPr>
            <w:r w:rsidRPr="00151DC2">
              <w:rPr>
                <w:rFonts w:eastAsia="PragmaticaC"/>
              </w:rPr>
              <w:t>5,8</w:t>
            </w:r>
          </w:p>
        </w:tc>
        <w:tc>
          <w:tcPr>
            <w:tcW w:w="816" w:type="dxa"/>
            <w:vAlign w:val="center"/>
          </w:tcPr>
          <w:p w:rsidR="00C12D21" w:rsidRPr="00151DC2" w:rsidRDefault="00C12D21" w:rsidP="008F2D4F">
            <w:pPr>
              <w:pStyle w:val="af1"/>
              <w:rPr>
                <w:rFonts w:eastAsia="PragmaticaC"/>
              </w:rPr>
            </w:pPr>
            <w:r w:rsidRPr="00151DC2">
              <w:rPr>
                <w:rFonts w:eastAsia="PragmaticaC"/>
              </w:rPr>
              <w:t>8,4</w:t>
            </w:r>
          </w:p>
        </w:tc>
        <w:tc>
          <w:tcPr>
            <w:tcW w:w="816" w:type="dxa"/>
            <w:vAlign w:val="center"/>
          </w:tcPr>
          <w:p w:rsidR="00C12D21" w:rsidRPr="00151DC2" w:rsidRDefault="00C12D21" w:rsidP="008F2D4F">
            <w:pPr>
              <w:pStyle w:val="af1"/>
              <w:rPr>
                <w:rFonts w:eastAsia="PragmaticaC"/>
              </w:rPr>
            </w:pPr>
            <w:r w:rsidRPr="00151DC2">
              <w:rPr>
                <w:rFonts w:eastAsia="PragmaticaC"/>
              </w:rPr>
              <w:t>10,2</w:t>
            </w:r>
          </w:p>
        </w:tc>
        <w:tc>
          <w:tcPr>
            <w:tcW w:w="816" w:type="dxa"/>
            <w:vAlign w:val="center"/>
          </w:tcPr>
          <w:p w:rsidR="00C12D21" w:rsidRPr="00151DC2" w:rsidRDefault="00C12D21" w:rsidP="008F2D4F">
            <w:pPr>
              <w:pStyle w:val="af1"/>
              <w:rPr>
                <w:rFonts w:eastAsia="PragmaticaC"/>
              </w:rPr>
            </w:pPr>
            <w:r w:rsidRPr="00151DC2">
              <w:rPr>
                <w:rFonts w:eastAsia="PragmaticaC"/>
              </w:rPr>
              <w:t>11,7</w:t>
            </w:r>
          </w:p>
        </w:tc>
        <w:tc>
          <w:tcPr>
            <w:tcW w:w="752" w:type="dxa"/>
            <w:vAlign w:val="center"/>
          </w:tcPr>
          <w:p w:rsidR="00C12D21" w:rsidRPr="00151DC2" w:rsidRDefault="00C12D21" w:rsidP="008F2D4F">
            <w:pPr>
              <w:pStyle w:val="af1"/>
              <w:rPr>
                <w:rFonts w:eastAsia="PragmaticaC"/>
              </w:rPr>
            </w:pPr>
            <w:r w:rsidRPr="00151DC2">
              <w:rPr>
                <w:rFonts w:eastAsia="PragmaticaC"/>
              </w:rPr>
              <w:t>0,47</w:t>
            </w:r>
          </w:p>
        </w:tc>
        <w:tc>
          <w:tcPr>
            <w:tcW w:w="752" w:type="dxa"/>
            <w:vAlign w:val="center"/>
          </w:tcPr>
          <w:p w:rsidR="00C12D21" w:rsidRPr="00151DC2" w:rsidRDefault="00C12D21" w:rsidP="008F2D4F">
            <w:pPr>
              <w:pStyle w:val="af1"/>
              <w:rPr>
                <w:rFonts w:eastAsia="PragmaticaC"/>
              </w:rPr>
            </w:pPr>
            <w:r w:rsidRPr="00151DC2">
              <w:rPr>
                <w:rFonts w:eastAsia="PragmaticaC"/>
              </w:rPr>
              <w:t>0,67</w:t>
            </w:r>
          </w:p>
        </w:tc>
        <w:tc>
          <w:tcPr>
            <w:tcW w:w="752" w:type="dxa"/>
            <w:vAlign w:val="center"/>
          </w:tcPr>
          <w:p w:rsidR="00C12D21" w:rsidRPr="00151DC2" w:rsidRDefault="00C12D21" w:rsidP="008F2D4F">
            <w:pPr>
              <w:pStyle w:val="af1"/>
              <w:rPr>
                <w:rFonts w:eastAsia="PragmaticaC"/>
              </w:rPr>
            </w:pPr>
            <w:r w:rsidRPr="00151DC2">
              <w:rPr>
                <w:rFonts w:eastAsia="PragmaticaC"/>
              </w:rPr>
              <w:t>0,82</w:t>
            </w:r>
          </w:p>
        </w:tc>
        <w:tc>
          <w:tcPr>
            <w:tcW w:w="752" w:type="dxa"/>
            <w:vAlign w:val="center"/>
          </w:tcPr>
          <w:p w:rsidR="00C12D21" w:rsidRPr="00151DC2" w:rsidRDefault="00C12D21" w:rsidP="008F2D4F">
            <w:pPr>
              <w:pStyle w:val="af1"/>
              <w:rPr>
                <w:rFonts w:eastAsia="PragmaticaC"/>
              </w:rPr>
            </w:pPr>
            <w:r w:rsidRPr="00151DC2">
              <w:rPr>
                <w:rFonts w:eastAsia="PragmaticaC"/>
              </w:rPr>
              <w:t>0,94</w:t>
            </w:r>
          </w:p>
        </w:tc>
        <w:tc>
          <w:tcPr>
            <w:tcW w:w="740" w:type="dxa"/>
            <w:vAlign w:val="center"/>
          </w:tcPr>
          <w:p w:rsidR="00C12D21" w:rsidRPr="00151DC2" w:rsidRDefault="00C12D21" w:rsidP="008F2D4F">
            <w:pPr>
              <w:pStyle w:val="af1"/>
              <w:rPr>
                <w:rFonts w:eastAsia="PragmaticaC"/>
              </w:rPr>
            </w:pPr>
            <w:r w:rsidRPr="00151DC2">
              <w:rPr>
                <w:rFonts w:eastAsia="PragmaticaC"/>
              </w:rPr>
              <w:t>0,35</w:t>
            </w:r>
          </w:p>
        </w:tc>
        <w:tc>
          <w:tcPr>
            <w:tcW w:w="752" w:type="dxa"/>
            <w:vAlign w:val="center"/>
          </w:tcPr>
          <w:p w:rsidR="00C12D21" w:rsidRPr="00151DC2" w:rsidRDefault="00C12D21" w:rsidP="008F2D4F">
            <w:pPr>
              <w:pStyle w:val="af1"/>
              <w:rPr>
                <w:rFonts w:eastAsia="PragmaticaC"/>
              </w:rPr>
            </w:pPr>
            <w:r w:rsidRPr="00151DC2">
              <w:rPr>
                <w:rFonts w:eastAsia="PragmaticaC"/>
              </w:rPr>
              <w:t>0,57</w:t>
            </w:r>
          </w:p>
        </w:tc>
        <w:tc>
          <w:tcPr>
            <w:tcW w:w="752" w:type="dxa"/>
            <w:vAlign w:val="center"/>
          </w:tcPr>
          <w:p w:rsidR="00C12D21" w:rsidRPr="00151DC2" w:rsidRDefault="00C12D21" w:rsidP="008F2D4F">
            <w:pPr>
              <w:pStyle w:val="af1"/>
              <w:rPr>
                <w:rFonts w:eastAsia="PragmaticaC"/>
              </w:rPr>
            </w:pPr>
            <w:r w:rsidRPr="00151DC2">
              <w:rPr>
                <w:rFonts w:eastAsia="PragmaticaC"/>
              </w:rPr>
              <w:t>0,61</w:t>
            </w:r>
          </w:p>
        </w:tc>
        <w:tc>
          <w:tcPr>
            <w:tcW w:w="752" w:type="dxa"/>
            <w:vAlign w:val="center"/>
          </w:tcPr>
          <w:p w:rsidR="00C12D21" w:rsidRPr="00151DC2" w:rsidRDefault="00C12D21" w:rsidP="008F2D4F">
            <w:pPr>
              <w:pStyle w:val="af1"/>
              <w:rPr>
                <w:rFonts w:eastAsia="PragmaticaC"/>
              </w:rPr>
            </w:pPr>
            <w:r w:rsidRPr="00151DC2">
              <w:rPr>
                <w:rFonts w:eastAsia="PragmaticaC"/>
              </w:rPr>
              <w:t>0,7</w:t>
            </w:r>
          </w:p>
        </w:tc>
        <w:tc>
          <w:tcPr>
            <w:tcW w:w="763" w:type="dxa"/>
            <w:vAlign w:val="center"/>
          </w:tcPr>
          <w:p w:rsidR="00C12D21" w:rsidRPr="00151DC2" w:rsidRDefault="00C12D21" w:rsidP="008F2D4F">
            <w:pPr>
              <w:pStyle w:val="af1"/>
              <w:rPr>
                <w:rFonts w:eastAsia="PragmaticaC"/>
              </w:rPr>
            </w:pPr>
            <w:r w:rsidRPr="00151DC2">
              <w:rPr>
                <w:rFonts w:eastAsia="PragmaticaC"/>
              </w:rPr>
              <w:t>0,15</w:t>
            </w:r>
          </w:p>
        </w:tc>
        <w:tc>
          <w:tcPr>
            <w:tcW w:w="763" w:type="dxa"/>
            <w:vAlign w:val="center"/>
          </w:tcPr>
          <w:p w:rsidR="00C12D21" w:rsidRPr="00151DC2" w:rsidRDefault="00C12D21" w:rsidP="008F2D4F">
            <w:pPr>
              <w:pStyle w:val="af1"/>
              <w:rPr>
                <w:rFonts w:eastAsia="PragmaticaC"/>
              </w:rPr>
            </w:pPr>
            <w:r w:rsidRPr="00151DC2">
              <w:rPr>
                <w:rFonts w:eastAsia="PragmaticaC"/>
              </w:rPr>
              <w:t>0,21</w:t>
            </w:r>
          </w:p>
        </w:tc>
        <w:tc>
          <w:tcPr>
            <w:tcW w:w="763" w:type="dxa"/>
            <w:vAlign w:val="center"/>
          </w:tcPr>
          <w:p w:rsidR="00C12D21" w:rsidRPr="00151DC2" w:rsidRDefault="00C12D21" w:rsidP="008F2D4F">
            <w:pPr>
              <w:pStyle w:val="af1"/>
              <w:rPr>
                <w:rFonts w:eastAsia="PragmaticaC"/>
              </w:rPr>
            </w:pPr>
            <w:r w:rsidRPr="00151DC2">
              <w:rPr>
                <w:rFonts w:eastAsia="PragmaticaC"/>
              </w:rPr>
              <w:t>0,25</w:t>
            </w:r>
          </w:p>
        </w:tc>
        <w:tc>
          <w:tcPr>
            <w:tcW w:w="763" w:type="dxa"/>
            <w:vAlign w:val="center"/>
          </w:tcPr>
          <w:p w:rsidR="00C12D21" w:rsidRPr="00151DC2" w:rsidRDefault="00C12D21" w:rsidP="008F2D4F">
            <w:pPr>
              <w:pStyle w:val="af1"/>
              <w:rPr>
                <w:rFonts w:eastAsia="PragmaticaC"/>
              </w:rPr>
            </w:pPr>
            <w:r w:rsidRPr="00151DC2">
              <w:rPr>
                <w:rFonts w:eastAsia="PragmaticaC"/>
              </w:rPr>
              <w:t>0,29</w:t>
            </w:r>
          </w:p>
        </w:tc>
      </w:tr>
      <w:tr w:rsidR="00C12D21" w:rsidRPr="00151DC2" w:rsidTr="008F2D4F">
        <w:trPr>
          <w:trHeight w:val="340"/>
          <w:jc w:val="center"/>
        </w:trPr>
        <w:tc>
          <w:tcPr>
            <w:tcW w:w="1022" w:type="dxa"/>
            <w:vAlign w:val="center"/>
          </w:tcPr>
          <w:p w:rsidR="00C12D21" w:rsidRPr="00151DC2" w:rsidRDefault="00C12D21" w:rsidP="008F2D4F">
            <w:pPr>
              <w:pStyle w:val="af1"/>
              <w:rPr>
                <w:rFonts w:eastAsia="PragmaticaC"/>
              </w:rPr>
            </w:pPr>
            <w:r w:rsidRPr="00151DC2">
              <w:rPr>
                <w:rFonts w:eastAsia="PragmaticaC"/>
              </w:rPr>
              <w:t>80</w:t>
            </w:r>
          </w:p>
        </w:tc>
        <w:tc>
          <w:tcPr>
            <w:tcW w:w="816" w:type="dxa"/>
            <w:vAlign w:val="center"/>
          </w:tcPr>
          <w:p w:rsidR="00C12D21" w:rsidRPr="00151DC2" w:rsidRDefault="00C12D21" w:rsidP="008F2D4F">
            <w:pPr>
              <w:pStyle w:val="af1"/>
              <w:rPr>
                <w:rFonts w:eastAsia="PragmaticaC"/>
              </w:rPr>
            </w:pPr>
            <w:r w:rsidRPr="00151DC2">
              <w:rPr>
                <w:rFonts w:eastAsia="PragmaticaC"/>
              </w:rPr>
              <w:t>9,4</w:t>
            </w:r>
          </w:p>
        </w:tc>
        <w:tc>
          <w:tcPr>
            <w:tcW w:w="816" w:type="dxa"/>
            <w:vAlign w:val="center"/>
          </w:tcPr>
          <w:p w:rsidR="00C12D21" w:rsidRPr="00151DC2" w:rsidRDefault="00C12D21" w:rsidP="008F2D4F">
            <w:pPr>
              <w:pStyle w:val="af1"/>
              <w:rPr>
                <w:rFonts w:eastAsia="PragmaticaC"/>
              </w:rPr>
            </w:pPr>
            <w:r w:rsidRPr="00151DC2">
              <w:rPr>
                <w:rFonts w:eastAsia="PragmaticaC"/>
              </w:rPr>
              <w:t>13,2</w:t>
            </w:r>
          </w:p>
        </w:tc>
        <w:tc>
          <w:tcPr>
            <w:tcW w:w="816" w:type="dxa"/>
            <w:vAlign w:val="center"/>
          </w:tcPr>
          <w:p w:rsidR="00C12D21" w:rsidRPr="00151DC2" w:rsidRDefault="00C12D21" w:rsidP="008F2D4F">
            <w:pPr>
              <w:pStyle w:val="af1"/>
              <w:rPr>
                <w:rFonts w:eastAsia="PragmaticaC"/>
              </w:rPr>
            </w:pPr>
            <w:r w:rsidRPr="00151DC2">
              <w:rPr>
                <w:rFonts w:eastAsia="PragmaticaC"/>
              </w:rPr>
              <w:t>16,2</w:t>
            </w:r>
          </w:p>
        </w:tc>
        <w:tc>
          <w:tcPr>
            <w:tcW w:w="816" w:type="dxa"/>
            <w:vAlign w:val="center"/>
          </w:tcPr>
          <w:p w:rsidR="00C12D21" w:rsidRPr="00151DC2" w:rsidRDefault="00C12D21" w:rsidP="008F2D4F">
            <w:pPr>
              <w:pStyle w:val="af1"/>
              <w:rPr>
                <w:rFonts w:eastAsia="PragmaticaC"/>
              </w:rPr>
            </w:pPr>
            <w:r w:rsidRPr="00151DC2">
              <w:rPr>
                <w:rFonts w:eastAsia="PragmaticaC"/>
              </w:rPr>
              <w:t>18,6</w:t>
            </w:r>
          </w:p>
        </w:tc>
        <w:tc>
          <w:tcPr>
            <w:tcW w:w="752" w:type="dxa"/>
            <w:vAlign w:val="center"/>
          </w:tcPr>
          <w:p w:rsidR="00C12D21" w:rsidRPr="00151DC2" w:rsidRDefault="00C12D21" w:rsidP="008F2D4F">
            <w:pPr>
              <w:pStyle w:val="af1"/>
              <w:rPr>
                <w:rFonts w:eastAsia="PragmaticaC"/>
              </w:rPr>
            </w:pPr>
            <w:r w:rsidRPr="00151DC2">
              <w:rPr>
                <w:rFonts w:eastAsia="PragmaticaC"/>
              </w:rPr>
              <w:t>0,75</w:t>
            </w:r>
          </w:p>
        </w:tc>
        <w:tc>
          <w:tcPr>
            <w:tcW w:w="752" w:type="dxa"/>
            <w:vAlign w:val="center"/>
          </w:tcPr>
          <w:p w:rsidR="00C12D21" w:rsidRPr="00151DC2" w:rsidRDefault="00C12D21" w:rsidP="008F2D4F">
            <w:pPr>
              <w:pStyle w:val="af1"/>
              <w:rPr>
                <w:rFonts w:eastAsia="PragmaticaC"/>
              </w:rPr>
            </w:pPr>
            <w:r w:rsidRPr="00151DC2">
              <w:rPr>
                <w:rFonts w:eastAsia="PragmaticaC"/>
              </w:rPr>
              <w:t>1,05</w:t>
            </w:r>
          </w:p>
        </w:tc>
        <w:tc>
          <w:tcPr>
            <w:tcW w:w="752" w:type="dxa"/>
            <w:vAlign w:val="center"/>
          </w:tcPr>
          <w:p w:rsidR="00C12D21" w:rsidRPr="00151DC2" w:rsidRDefault="00C12D21" w:rsidP="008F2D4F">
            <w:pPr>
              <w:pStyle w:val="af1"/>
              <w:rPr>
                <w:rFonts w:eastAsia="PragmaticaC"/>
              </w:rPr>
            </w:pPr>
            <w:r w:rsidRPr="00151DC2">
              <w:rPr>
                <w:rFonts w:eastAsia="PragmaticaC"/>
              </w:rPr>
              <w:t>1,3</w:t>
            </w:r>
          </w:p>
        </w:tc>
        <w:tc>
          <w:tcPr>
            <w:tcW w:w="752" w:type="dxa"/>
            <w:vAlign w:val="center"/>
          </w:tcPr>
          <w:p w:rsidR="00C12D21" w:rsidRPr="00151DC2" w:rsidRDefault="00C12D21" w:rsidP="008F2D4F">
            <w:pPr>
              <w:pStyle w:val="af1"/>
              <w:rPr>
                <w:rFonts w:eastAsia="PragmaticaC"/>
              </w:rPr>
            </w:pPr>
            <w:r w:rsidRPr="00151DC2">
              <w:rPr>
                <w:rFonts w:eastAsia="PragmaticaC"/>
              </w:rPr>
              <w:t>1,5</w:t>
            </w:r>
          </w:p>
        </w:tc>
        <w:tc>
          <w:tcPr>
            <w:tcW w:w="740" w:type="dxa"/>
            <w:vAlign w:val="center"/>
          </w:tcPr>
          <w:p w:rsidR="00C12D21" w:rsidRPr="00151DC2" w:rsidRDefault="00C12D21" w:rsidP="008F2D4F">
            <w:pPr>
              <w:pStyle w:val="af1"/>
              <w:rPr>
                <w:rFonts w:eastAsia="PragmaticaC"/>
              </w:rPr>
            </w:pPr>
            <w:r w:rsidRPr="00151DC2">
              <w:rPr>
                <w:rFonts w:eastAsia="PragmaticaC"/>
              </w:rPr>
              <w:t>0,56</w:t>
            </w:r>
          </w:p>
        </w:tc>
        <w:tc>
          <w:tcPr>
            <w:tcW w:w="752" w:type="dxa"/>
            <w:vAlign w:val="center"/>
          </w:tcPr>
          <w:p w:rsidR="00C12D21" w:rsidRPr="00151DC2" w:rsidRDefault="00C12D21" w:rsidP="008F2D4F">
            <w:pPr>
              <w:pStyle w:val="af1"/>
              <w:rPr>
                <w:rFonts w:eastAsia="PragmaticaC"/>
              </w:rPr>
            </w:pPr>
            <w:r w:rsidRPr="00151DC2">
              <w:rPr>
                <w:rFonts w:eastAsia="PragmaticaC"/>
              </w:rPr>
              <w:t>0,79</w:t>
            </w:r>
          </w:p>
        </w:tc>
        <w:tc>
          <w:tcPr>
            <w:tcW w:w="752" w:type="dxa"/>
            <w:vAlign w:val="center"/>
          </w:tcPr>
          <w:p w:rsidR="00C12D21" w:rsidRPr="00151DC2" w:rsidRDefault="00C12D21" w:rsidP="008F2D4F">
            <w:pPr>
              <w:pStyle w:val="af1"/>
              <w:rPr>
                <w:rFonts w:eastAsia="PragmaticaC"/>
              </w:rPr>
            </w:pPr>
            <w:r w:rsidRPr="00151DC2">
              <w:rPr>
                <w:rFonts w:eastAsia="PragmaticaC"/>
              </w:rPr>
              <w:t>0,97</w:t>
            </w:r>
          </w:p>
        </w:tc>
        <w:tc>
          <w:tcPr>
            <w:tcW w:w="752" w:type="dxa"/>
            <w:vAlign w:val="center"/>
          </w:tcPr>
          <w:p w:rsidR="00C12D21" w:rsidRPr="00151DC2" w:rsidRDefault="00C12D21" w:rsidP="008F2D4F">
            <w:pPr>
              <w:pStyle w:val="af1"/>
              <w:rPr>
                <w:rFonts w:eastAsia="PragmaticaC"/>
              </w:rPr>
            </w:pPr>
            <w:r w:rsidRPr="00151DC2">
              <w:rPr>
                <w:rFonts w:eastAsia="PragmaticaC"/>
              </w:rPr>
              <w:t>1,1</w:t>
            </w:r>
          </w:p>
        </w:tc>
        <w:tc>
          <w:tcPr>
            <w:tcW w:w="763" w:type="dxa"/>
            <w:vAlign w:val="center"/>
          </w:tcPr>
          <w:p w:rsidR="00C12D21" w:rsidRPr="00151DC2" w:rsidRDefault="00C12D21" w:rsidP="008F2D4F">
            <w:pPr>
              <w:pStyle w:val="af1"/>
              <w:rPr>
                <w:rFonts w:eastAsia="PragmaticaC"/>
              </w:rPr>
            </w:pPr>
            <w:r w:rsidRPr="00151DC2">
              <w:rPr>
                <w:rFonts w:eastAsia="PragmaticaC"/>
              </w:rPr>
              <w:t>0,23</w:t>
            </w:r>
          </w:p>
        </w:tc>
        <w:tc>
          <w:tcPr>
            <w:tcW w:w="763" w:type="dxa"/>
            <w:vAlign w:val="center"/>
          </w:tcPr>
          <w:p w:rsidR="00C12D21" w:rsidRPr="00151DC2" w:rsidRDefault="00C12D21" w:rsidP="008F2D4F">
            <w:pPr>
              <w:pStyle w:val="af1"/>
              <w:rPr>
                <w:rFonts w:eastAsia="PragmaticaC"/>
              </w:rPr>
            </w:pPr>
            <w:r w:rsidRPr="00151DC2">
              <w:rPr>
                <w:rFonts w:eastAsia="PragmaticaC"/>
              </w:rPr>
              <w:t>0,33</w:t>
            </w:r>
          </w:p>
        </w:tc>
        <w:tc>
          <w:tcPr>
            <w:tcW w:w="763" w:type="dxa"/>
            <w:vAlign w:val="center"/>
          </w:tcPr>
          <w:p w:rsidR="00C12D21" w:rsidRPr="00151DC2" w:rsidRDefault="00C12D21" w:rsidP="008F2D4F">
            <w:pPr>
              <w:pStyle w:val="af1"/>
              <w:rPr>
                <w:rFonts w:eastAsia="PragmaticaC"/>
              </w:rPr>
            </w:pPr>
            <w:r w:rsidRPr="00151DC2">
              <w:rPr>
                <w:rFonts w:eastAsia="PragmaticaC"/>
              </w:rPr>
              <w:t>0,4</w:t>
            </w:r>
          </w:p>
        </w:tc>
        <w:tc>
          <w:tcPr>
            <w:tcW w:w="763" w:type="dxa"/>
            <w:vAlign w:val="center"/>
          </w:tcPr>
          <w:p w:rsidR="00C12D21" w:rsidRPr="00151DC2" w:rsidRDefault="00C12D21" w:rsidP="008F2D4F">
            <w:pPr>
              <w:pStyle w:val="af1"/>
              <w:rPr>
                <w:rFonts w:eastAsia="PragmaticaC"/>
              </w:rPr>
            </w:pPr>
            <w:r w:rsidRPr="00151DC2">
              <w:rPr>
                <w:rFonts w:eastAsia="PragmaticaC"/>
              </w:rPr>
              <w:t>0,47</w:t>
            </w:r>
          </w:p>
        </w:tc>
      </w:tr>
      <w:tr w:rsidR="00C12D21" w:rsidRPr="00151DC2" w:rsidTr="008F2D4F">
        <w:trPr>
          <w:trHeight w:val="340"/>
          <w:jc w:val="center"/>
        </w:trPr>
        <w:tc>
          <w:tcPr>
            <w:tcW w:w="1022" w:type="dxa"/>
            <w:vAlign w:val="center"/>
          </w:tcPr>
          <w:p w:rsidR="00C12D21" w:rsidRPr="00151DC2" w:rsidRDefault="00C12D21" w:rsidP="008F2D4F">
            <w:pPr>
              <w:pStyle w:val="af1"/>
              <w:rPr>
                <w:rFonts w:eastAsia="PragmaticaC"/>
              </w:rPr>
            </w:pPr>
            <w:r w:rsidRPr="00151DC2">
              <w:rPr>
                <w:rFonts w:eastAsia="PragmaticaC"/>
              </w:rPr>
              <w:t>100</w:t>
            </w:r>
          </w:p>
        </w:tc>
        <w:tc>
          <w:tcPr>
            <w:tcW w:w="816" w:type="dxa"/>
            <w:vAlign w:val="center"/>
          </w:tcPr>
          <w:p w:rsidR="00C12D21" w:rsidRPr="00151DC2" w:rsidRDefault="00C12D21" w:rsidP="008F2D4F">
            <w:pPr>
              <w:pStyle w:val="af1"/>
              <w:rPr>
                <w:rFonts w:eastAsia="PragmaticaC"/>
              </w:rPr>
            </w:pPr>
            <w:r w:rsidRPr="00151DC2">
              <w:rPr>
                <w:rFonts w:eastAsia="PragmaticaC"/>
              </w:rPr>
              <w:t>15,6</w:t>
            </w:r>
          </w:p>
        </w:tc>
        <w:tc>
          <w:tcPr>
            <w:tcW w:w="816" w:type="dxa"/>
            <w:vAlign w:val="center"/>
          </w:tcPr>
          <w:p w:rsidR="00C12D21" w:rsidRPr="00151DC2" w:rsidRDefault="00C12D21" w:rsidP="008F2D4F">
            <w:pPr>
              <w:pStyle w:val="af1"/>
              <w:rPr>
                <w:rFonts w:eastAsia="PragmaticaC"/>
              </w:rPr>
            </w:pPr>
            <w:r w:rsidRPr="00151DC2">
              <w:rPr>
                <w:rFonts w:eastAsia="PragmaticaC"/>
              </w:rPr>
              <w:t>22</w:t>
            </w:r>
          </w:p>
        </w:tc>
        <w:tc>
          <w:tcPr>
            <w:tcW w:w="816" w:type="dxa"/>
            <w:vAlign w:val="center"/>
          </w:tcPr>
          <w:p w:rsidR="00C12D21" w:rsidRPr="00151DC2" w:rsidRDefault="00C12D21" w:rsidP="008F2D4F">
            <w:pPr>
              <w:pStyle w:val="af1"/>
              <w:rPr>
                <w:rFonts w:eastAsia="PragmaticaC"/>
              </w:rPr>
            </w:pPr>
            <w:r w:rsidRPr="00151DC2">
              <w:rPr>
                <w:rFonts w:eastAsia="PragmaticaC"/>
              </w:rPr>
              <w:t>27,5</w:t>
            </w:r>
          </w:p>
        </w:tc>
        <w:tc>
          <w:tcPr>
            <w:tcW w:w="816" w:type="dxa"/>
            <w:vAlign w:val="center"/>
          </w:tcPr>
          <w:p w:rsidR="00C12D21" w:rsidRPr="00151DC2" w:rsidRDefault="00C12D21" w:rsidP="008F2D4F">
            <w:pPr>
              <w:pStyle w:val="af1"/>
              <w:rPr>
                <w:rFonts w:eastAsia="PragmaticaC"/>
              </w:rPr>
            </w:pPr>
            <w:r w:rsidRPr="00151DC2">
              <w:rPr>
                <w:rFonts w:eastAsia="PragmaticaC"/>
              </w:rPr>
              <w:t>31,5</w:t>
            </w:r>
          </w:p>
        </w:tc>
        <w:tc>
          <w:tcPr>
            <w:tcW w:w="752" w:type="dxa"/>
            <w:vAlign w:val="center"/>
          </w:tcPr>
          <w:p w:rsidR="00C12D21" w:rsidRPr="00151DC2" w:rsidRDefault="00C12D21" w:rsidP="008F2D4F">
            <w:pPr>
              <w:pStyle w:val="af1"/>
              <w:rPr>
                <w:rFonts w:eastAsia="PragmaticaC"/>
              </w:rPr>
            </w:pPr>
            <w:r w:rsidRPr="00151DC2">
              <w:rPr>
                <w:rFonts w:eastAsia="PragmaticaC"/>
              </w:rPr>
              <w:t>1,25</w:t>
            </w:r>
          </w:p>
        </w:tc>
        <w:tc>
          <w:tcPr>
            <w:tcW w:w="752" w:type="dxa"/>
            <w:vAlign w:val="center"/>
          </w:tcPr>
          <w:p w:rsidR="00C12D21" w:rsidRPr="00151DC2" w:rsidRDefault="00C12D21" w:rsidP="008F2D4F">
            <w:pPr>
              <w:pStyle w:val="af1"/>
              <w:rPr>
                <w:rFonts w:eastAsia="PragmaticaC"/>
              </w:rPr>
            </w:pPr>
            <w:r w:rsidRPr="00151DC2">
              <w:rPr>
                <w:rFonts w:eastAsia="PragmaticaC"/>
              </w:rPr>
              <w:t>1,75</w:t>
            </w:r>
          </w:p>
        </w:tc>
        <w:tc>
          <w:tcPr>
            <w:tcW w:w="752" w:type="dxa"/>
            <w:vAlign w:val="center"/>
          </w:tcPr>
          <w:p w:rsidR="00C12D21" w:rsidRPr="00151DC2" w:rsidRDefault="00C12D21" w:rsidP="008F2D4F">
            <w:pPr>
              <w:pStyle w:val="af1"/>
              <w:rPr>
                <w:rFonts w:eastAsia="PragmaticaC"/>
              </w:rPr>
            </w:pPr>
            <w:r w:rsidRPr="00151DC2">
              <w:rPr>
                <w:rFonts w:eastAsia="PragmaticaC"/>
              </w:rPr>
              <w:t>2,2</w:t>
            </w:r>
          </w:p>
        </w:tc>
        <w:tc>
          <w:tcPr>
            <w:tcW w:w="752" w:type="dxa"/>
            <w:vAlign w:val="center"/>
          </w:tcPr>
          <w:p w:rsidR="00C12D21" w:rsidRPr="00151DC2" w:rsidRDefault="00C12D21" w:rsidP="008F2D4F">
            <w:pPr>
              <w:pStyle w:val="af1"/>
              <w:rPr>
                <w:rFonts w:eastAsia="PragmaticaC"/>
              </w:rPr>
            </w:pPr>
            <w:r w:rsidRPr="00151DC2">
              <w:rPr>
                <w:rFonts w:eastAsia="PragmaticaC"/>
              </w:rPr>
              <w:t>2,5</w:t>
            </w:r>
          </w:p>
        </w:tc>
        <w:tc>
          <w:tcPr>
            <w:tcW w:w="740" w:type="dxa"/>
            <w:vAlign w:val="center"/>
          </w:tcPr>
          <w:p w:rsidR="00C12D21" w:rsidRPr="00151DC2" w:rsidRDefault="00C12D21" w:rsidP="008F2D4F">
            <w:pPr>
              <w:pStyle w:val="af1"/>
              <w:rPr>
                <w:rFonts w:eastAsia="PragmaticaC"/>
              </w:rPr>
            </w:pPr>
            <w:r w:rsidRPr="00151DC2">
              <w:rPr>
                <w:rFonts w:eastAsia="PragmaticaC"/>
              </w:rPr>
              <w:t>0,93</w:t>
            </w:r>
          </w:p>
        </w:tc>
        <w:tc>
          <w:tcPr>
            <w:tcW w:w="752" w:type="dxa"/>
            <w:vAlign w:val="center"/>
          </w:tcPr>
          <w:p w:rsidR="00C12D21" w:rsidRPr="00151DC2" w:rsidRDefault="00C12D21" w:rsidP="008F2D4F">
            <w:pPr>
              <w:pStyle w:val="af1"/>
              <w:rPr>
                <w:rFonts w:eastAsia="PragmaticaC"/>
              </w:rPr>
            </w:pPr>
            <w:r w:rsidRPr="00151DC2">
              <w:rPr>
                <w:rFonts w:eastAsia="PragmaticaC"/>
              </w:rPr>
              <w:t>1,32</w:t>
            </w:r>
          </w:p>
        </w:tc>
        <w:tc>
          <w:tcPr>
            <w:tcW w:w="752" w:type="dxa"/>
            <w:vAlign w:val="center"/>
          </w:tcPr>
          <w:p w:rsidR="00C12D21" w:rsidRPr="00151DC2" w:rsidRDefault="00C12D21" w:rsidP="008F2D4F">
            <w:pPr>
              <w:pStyle w:val="af1"/>
              <w:rPr>
                <w:rFonts w:eastAsia="PragmaticaC"/>
              </w:rPr>
            </w:pPr>
            <w:r w:rsidRPr="00151DC2">
              <w:rPr>
                <w:rFonts w:eastAsia="PragmaticaC"/>
              </w:rPr>
              <w:t>1,65</w:t>
            </w:r>
          </w:p>
        </w:tc>
        <w:tc>
          <w:tcPr>
            <w:tcW w:w="752" w:type="dxa"/>
            <w:vAlign w:val="center"/>
          </w:tcPr>
          <w:p w:rsidR="00C12D21" w:rsidRPr="00151DC2" w:rsidRDefault="00C12D21" w:rsidP="008F2D4F">
            <w:pPr>
              <w:pStyle w:val="af1"/>
              <w:rPr>
                <w:rFonts w:eastAsia="PragmaticaC"/>
              </w:rPr>
            </w:pPr>
            <w:r w:rsidRPr="00151DC2">
              <w:rPr>
                <w:rFonts w:eastAsia="PragmaticaC"/>
              </w:rPr>
              <w:t>1,9</w:t>
            </w:r>
          </w:p>
        </w:tc>
        <w:tc>
          <w:tcPr>
            <w:tcW w:w="763" w:type="dxa"/>
            <w:vAlign w:val="center"/>
          </w:tcPr>
          <w:p w:rsidR="00C12D21" w:rsidRPr="00151DC2" w:rsidRDefault="00C12D21" w:rsidP="008F2D4F">
            <w:pPr>
              <w:pStyle w:val="af1"/>
              <w:rPr>
                <w:rFonts w:eastAsia="PragmaticaC"/>
              </w:rPr>
            </w:pPr>
            <w:r w:rsidRPr="00151DC2">
              <w:rPr>
                <w:rFonts w:eastAsia="PragmaticaC"/>
              </w:rPr>
              <w:t>0,39</w:t>
            </w:r>
          </w:p>
        </w:tc>
        <w:tc>
          <w:tcPr>
            <w:tcW w:w="763" w:type="dxa"/>
            <w:vAlign w:val="center"/>
          </w:tcPr>
          <w:p w:rsidR="00C12D21" w:rsidRPr="00151DC2" w:rsidRDefault="00C12D21" w:rsidP="008F2D4F">
            <w:pPr>
              <w:pStyle w:val="af1"/>
              <w:rPr>
                <w:rFonts w:eastAsia="PragmaticaC"/>
              </w:rPr>
            </w:pPr>
            <w:r w:rsidRPr="00151DC2">
              <w:rPr>
                <w:rFonts w:eastAsia="PragmaticaC"/>
              </w:rPr>
              <w:t>0,55</w:t>
            </w:r>
          </w:p>
        </w:tc>
        <w:tc>
          <w:tcPr>
            <w:tcW w:w="763" w:type="dxa"/>
            <w:vAlign w:val="center"/>
          </w:tcPr>
          <w:p w:rsidR="00C12D21" w:rsidRPr="00151DC2" w:rsidRDefault="00C12D21" w:rsidP="008F2D4F">
            <w:pPr>
              <w:pStyle w:val="af1"/>
              <w:rPr>
                <w:rFonts w:eastAsia="PragmaticaC"/>
              </w:rPr>
            </w:pPr>
            <w:r w:rsidRPr="00151DC2">
              <w:rPr>
                <w:rFonts w:eastAsia="PragmaticaC"/>
              </w:rPr>
              <w:t>0,68</w:t>
            </w:r>
          </w:p>
        </w:tc>
        <w:tc>
          <w:tcPr>
            <w:tcW w:w="763" w:type="dxa"/>
            <w:vAlign w:val="center"/>
          </w:tcPr>
          <w:p w:rsidR="00C12D21" w:rsidRPr="00151DC2" w:rsidRDefault="00C12D21" w:rsidP="008F2D4F">
            <w:pPr>
              <w:pStyle w:val="af1"/>
              <w:rPr>
                <w:rFonts w:eastAsia="PragmaticaC"/>
              </w:rPr>
            </w:pPr>
            <w:r w:rsidRPr="00151DC2">
              <w:rPr>
                <w:rFonts w:eastAsia="PragmaticaC"/>
              </w:rPr>
              <w:t>0,79</w:t>
            </w:r>
          </w:p>
        </w:tc>
      </w:tr>
      <w:tr w:rsidR="00C12D21" w:rsidRPr="00151DC2" w:rsidTr="008F2D4F">
        <w:trPr>
          <w:trHeight w:val="340"/>
          <w:jc w:val="center"/>
        </w:trPr>
        <w:tc>
          <w:tcPr>
            <w:tcW w:w="1022" w:type="dxa"/>
            <w:vAlign w:val="center"/>
          </w:tcPr>
          <w:p w:rsidR="00C12D21" w:rsidRPr="00151DC2" w:rsidRDefault="00C12D21" w:rsidP="008F2D4F">
            <w:pPr>
              <w:pStyle w:val="af1"/>
              <w:rPr>
                <w:rFonts w:eastAsia="PragmaticaC"/>
              </w:rPr>
            </w:pPr>
            <w:r w:rsidRPr="00151DC2">
              <w:rPr>
                <w:rFonts w:eastAsia="PragmaticaC"/>
              </w:rPr>
              <w:t>125</w:t>
            </w:r>
          </w:p>
        </w:tc>
        <w:tc>
          <w:tcPr>
            <w:tcW w:w="816" w:type="dxa"/>
            <w:vAlign w:val="center"/>
          </w:tcPr>
          <w:p w:rsidR="00C12D21" w:rsidRPr="00151DC2" w:rsidRDefault="00C12D21" w:rsidP="008F2D4F">
            <w:pPr>
              <w:pStyle w:val="af1"/>
              <w:rPr>
                <w:rFonts w:eastAsia="PragmaticaC"/>
              </w:rPr>
            </w:pPr>
            <w:r w:rsidRPr="00151DC2">
              <w:rPr>
                <w:rFonts w:eastAsia="PragmaticaC"/>
              </w:rPr>
              <w:t>28</w:t>
            </w:r>
          </w:p>
        </w:tc>
        <w:tc>
          <w:tcPr>
            <w:tcW w:w="816" w:type="dxa"/>
            <w:vAlign w:val="center"/>
          </w:tcPr>
          <w:p w:rsidR="00C12D21" w:rsidRPr="00151DC2" w:rsidRDefault="00C12D21" w:rsidP="008F2D4F">
            <w:pPr>
              <w:pStyle w:val="af1"/>
              <w:rPr>
                <w:rFonts w:eastAsia="PragmaticaC"/>
              </w:rPr>
            </w:pPr>
            <w:r w:rsidRPr="00151DC2">
              <w:rPr>
                <w:rFonts w:eastAsia="PragmaticaC"/>
              </w:rPr>
              <w:t>40</w:t>
            </w:r>
          </w:p>
        </w:tc>
        <w:tc>
          <w:tcPr>
            <w:tcW w:w="816" w:type="dxa"/>
            <w:vAlign w:val="center"/>
          </w:tcPr>
          <w:p w:rsidR="00C12D21" w:rsidRPr="00151DC2" w:rsidRDefault="00C12D21" w:rsidP="008F2D4F">
            <w:pPr>
              <w:pStyle w:val="af1"/>
              <w:rPr>
                <w:rFonts w:eastAsia="PragmaticaC"/>
              </w:rPr>
            </w:pPr>
            <w:r w:rsidRPr="00151DC2">
              <w:rPr>
                <w:rFonts w:eastAsia="PragmaticaC"/>
              </w:rPr>
              <w:t>49</w:t>
            </w:r>
          </w:p>
        </w:tc>
        <w:tc>
          <w:tcPr>
            <w:tcW w:w="816" w:type="dxa"/>
            <w:vAlign w:val="center"/>
          </w:tcPr>
          <w:p w:rsidR="00C12D21" w:rsidRPr="00151DC2" w:rsidRDefault="00C12D21" w:rsidP="008F2D4F">
            <w:pPr>
              <w:pStyle w:val="af1"/>
              <w:rPr>
                <w:rFonts w:eastAsia="PragmaticaC"/>
              </w:rPr>
            </w:pPr>
            <w:r w:rsidRPr="00151DC2">
              <w:rPr>
                <w:rFonts w:eastAsia="PragmaticaC"/>
              </w:rPr>
              <w:t>56</w:t>
            </w:r>
          </w:p>
        </w:tc>
        <w:tc>
          <w:tcPr>
            <w:tcW w:w="752" w:type="dxa"/>
            <w:vAlign w:val="center"/>
          </w:tcPr>
          <w:p w:rsidR="00C12D21" w:rsidRPr="00151DC2" w:rsidRDefault="00C12D21" w:rsidP="008F2D4F">
            <w:pPr>
              <w:pStyle w:val="af1"/>
              <w:rPr>
                <w:rFonts w:eastAsia="PragmaticaC"/>
              </w:rPr>
            </w:pPr>
            <w:r w:rsidRPr="00151DC2">
              <w:rPr>
                <w:rFonts w:eastAsia="PragmaticaC"/>
              </w:rPr>
              <w:t>2,2</w:t>
            </w:r>
          </w:p>
        </w:tc>
        <w:tc>
          <w:tcPr>
            <w:tcW w:w="752" w:type="dxa"/>
            <w:vAlign w:val="center"/>
          </w:tcPr>
          <w:p w:rsidR="00C12D21" w:rsidRPr="00151DC2" w:rsidRDefault="00C12D21" w:rsidP="008F2D4F">
            <w:pPr>
              <w:pStyle w:val="af1"/>
              <w:rPr>
                <w:rFonts w:eastAsia="PragmaticaC"/>
              </w:rPr>
            </w:pPr>
            <w:r w:rsidRPr="00151DC2">
              <w:rPr>
                <w:rFonts w:eastAsia="PragmaticaC"/>
              </w:rPr>
              <w:t>3,2</w:t>
            </w:r>
          </w:p>
        </w:tc>
        <w:tc>
          <w:tcPr>
            <w:tcW w:w="752" w:type="dxa"/>
            <w:vAlign w:val="center"/>
          </w:tcPr>
          <w:p w:rsidR="00C12D21" w:rsidRPr="00151DC2" w:rsidRDefault="00C12D21" w:rsidP="008F2D4F">
            <w:pPr>
              <w:pStyle w:val="af1"/>
              <w:rPr>
                <w:rFonts w:eastAsia="PragmaticaC"/>
              </w:rPr>
            </w:pPr>
            <w:r w:rsidRPr="00151DC2">
              <w:rPr>
                <w:rFonts w:eastAsia="PragmaticaC"/>
              </w:rPr>
              <w:t>3,9</w:t>
            </w:r>
          </w:p>
        </w:tc>
        <w:tc>
          <w:tcPr>
            <w:tcW w:w="752" w:type="dxa"/>
            <w:vAlign w:val="center"/>
          </w:tcPr>
          <w:p w:rsidR="00C12D21" w:rsidRPr="00151DC2" w:rsidRDefault="00C12D21" w:rsidP="008F2D4F">
            <w:pPr>
              <w:pStyle w:val="af1"/>
              <w:rPr>
                <w:rFonts w:eastAsia="PragmaticaC"/>
              </w:rPr>
            </w:pPr>
            <w:r w:rsidRPr="00151DC2">
              <w:rPr>
                <w:rFonts w:eastAsia="PragmaticaC"/>
              </w:rPr>
              <w:t>4,5</w:t>
            </w:r>
          </w:p>
        </w:tc>
        <w:tc>
          <w:tcPr>
            <w:tcW w:w="740" w:type="dxa"/>
            <w:vAlign w:val="center"/>
          </w:tcPr>
          <w:p w:rsidR="00C12D21" w:rsidRPr="00151DC2" w:rsidRDefault="00C12D21" w:rsidP="008F2D4F">
            <w:pPr>
              <w:pStyle w:val="af1"/>
              <w:rPr>
                <w:rFonts w:eastAsia="PragmaticaC"/>
              </w:rPr>
            </w:pPr>
            <w:r w:rsidRPr="00151DC2">
              <w:rPr>
                <w:rFonts w:eastAsia="PragmaticaC"/>
              </w:rPr>
              <w:t>1,7</w:t>
            </w:r>
          </w:p>
        </w:tc>
        <w:tc>
          <w:tcPr>
            <w:tcW w:w="752" w:type="dxa"/>
            <w:vAlign w:val="center"/>
          </w:tcPr>
          <w:p w:rsidR="00C12D21" w:rsidRPr="00151DC2" w:rsidRDefault="00C12D21" w:rsidP="008F2D4F">
            <w:pPr>
              <w:pStyle w:val="af1"/>
              <w:rPr>
                <w:rFonts w:eastAsia="PragmaticaC"/>
              </w:rPr>
            </w:pPr>
            <w:r w:rsidRPr="00151DC2">
              <w:rPr>
                <w:rFonts w:eastAsia="PragmaticaC"/>
              </w:rPr>
              <w:t>2,4</w:t>
            </w:r>
          </w:p>
        </w:tc>
        <w:tc>
          <w:tcPr>
            <w:tcW w:w="752" w:type="dxa"/>
            <w:vAlign w:val="center"/>
          </w:tcPr>
          <w:p w:rsidR="00C12D21" w:rsidRPr="00151DC2" w:rsidRDefault="00C12D21" w:rsidP="008F2D4F">
            <w:pPr>
              <w:pStyle w:val="af1"/>
              <w:rPr>
                <w:rFonts w:eastAsia="PragmaticaC"/>
              </w:rPr>
            </w:pPr>
            <w:r w:rsidRPr="00151DC2">
              <w:rPr>
                <w:rFonts w:eastAsia="PragmaticaC"/>
              </w:rPr>
              <w:t>2,9</w:t>
            </w:r>
          </w:p>
        </w:tc>
        <w:tc>
          <w:tcPr>
            <w:tcW w:w="752" w:type="dxa"/>
            <w:vAlign w:val="center"/>
          </w:tcPr>
          <w:p w:rsidR="00C12D21" w:rsidRPr="00151DC2" w:rsidRDefault="00C12D21" w:rsidP="008F2D4F">
            <w:pPr>
              <w:pStyle w:val="af1"/>
              <w:rPr>
                <w:rFonts w:eastAsia="PragmaticaC"/>
              </w:rPr>
            </w:pPr>
            <w:r w:rsidRPr="00151DC2">
              <w:rPr>
                <w:rFonts w:eastAsia="PragmaticaC"/>
              </w:rPr>
              <w:t>3,4</w:t>
            </w:r>
          </w:p>
        </w:tc>
        <w:tc>
          <w:tcPr>
            <w:tcW w:w="763" w:type="dxa"/>
            <w:vAlign w:val="center"/>
          </w:tcPr>
          <w:p w:rsidR="00C12D21" w:rsidRPr="00151DC2" w:rsidRDefault="00C12D21" w:rsidP="008F2D4F">
            <w:pPr>
              <w:pStyle w:val="af1"/>
              <w:rPr>
                <w:rFonts w:eastAsia="PragmaticaC"/>
              </w:rPr>
            </w:pPr>
            <w:r w:rsidRPr="00151DC2">
              <w:rPr>
                <w:rFonts w:eastAsia="PragmaticaC"/>
              </w:rPr>
              <w:t>0,7</w:t>
            </w:r>
          </w:p>
        </w:tc>
        <w:tc>
          <w:tcPr>
            <w:tcW w:w="763" w:type="dxa"/>
            <w:vAlign w:val="center"/>
          </w:tcPr>
          <w:p w:rsidR="00C12D21" w:rsidRPr="00151DC2" w:rsidRDefault="00C12D21" w:rsidP="008F2D4F">
            <w:pPr>
              <w:pStyle w:val="af1"/>
              <w:rPr>
                <w:rFonts w:eastAsia="PragmaticaC"/>
              </w:rPr>
            </w:pPr>
            <w:r w:rsidRPr="00151DC2">
              <w:rPr>
                <w:rFonts w:eastAsia="PragmaticaC"/>
              </w:rPr>
              <w:t>1</w:t>
            </w:r>
          </w:p>
        </w:tc>
        <w:tc>
          <w:tcPr>
            <w:tcW w:w="763" w:type="dxa"/>
            <w:vAlign w:val="center"/>
          </w:tcPr>
          <w:p w:rsidR="00C12D21" w:rsidRPr="00151DC2" w:rsidRDefault="00C12D21" w:rsidP="008F2D4F">
            <w:pPr>
              <w:pStyle w:val="af1"/>
              <w:rPr>
                <w:rFonts w:eastAsia="PragmaticaC"/>
              </w:rPr>
            </w:pPr>
            <w:r w:rsidRPr="00151DC2">
              <w:rPr>
                <w:rFonts w:eastAsia="PragmaticaC"/>
              </w:rPr>
              <w:t>1,23</w:t>
            </w:r>
          </w:p>
        </w:tc>
        <w:tc>
          <w:tcPr>
            <w:tcW w:w="763" w:type="dxa"/>
            <w:vAlign w:val="center"/>
          </w:tcPr>
          <w:p w:rsidR="00C12D21" w:rsidRPr="00151DC2" w:rsidRDefault="00C12D21" w:rsidP="008F2D4F">
            <w:pPr>
              <w:pStyle w:val="af1"/>
              <w:rPr>
                <w:rFonts w:eastAsia="PragmaticaC"/>
              </w:rPr>
            </w:pPr>
            <w:r w:rsidRPr="00151DC2">
              <w:rPr>
                <w:rFonts w:eastAsia="PragmaticaC"/>
              </w:rPr>
              <w:t>1,4</w:t>
            </w:r>
          </w:p>
        </w:tc>
      </w:tr>
      <w:tr w:rsidR="00C12D21" w:rsidRPr="00151DC2" w:rsidTr="008F2D4F">
        <w:trPr>
          <w:trHeight w:val="340"/>
          <w:jc w:val="center"/>
        </w:trPr>
        <w:tc>
          <w:tcPr>
            <w:tcW w:w="1022" w:type="dxa"/>
            <w:vAlign w:val="center"/>
          </w:tcPr>
          <w:p w:rsidR="00C12D21" w:rsidRPr="00151DC2" w:rsidRDefault="00C12D21" w:rsidP="008F2D4F">
            <w:pPr>
              <w:pStyle w:val="af1"/>
              <w:rPr>
                <w:rFonts w:eastAsia="PragmaticaC"/>
              </w:rPr>
            </w:pPr>
            <w:r w:rsidRPr="00151DC2">
              <w:rPr>
                <w:rFonts w:eastAsia="PragmaticaC"/>
              </w:rPr>
              <w:t>150</w:t>
            </w:r>
          </w:p>
        </w:tc>
        <w:tc>
          <w:tcPr>
            <w:tcW w:w="816" w:type="dxa"/>
            <w:vAlign w:val="center"/>
          </w:tcPr>
          <w:p w:rsidR="00C12D21" w:rsidRPr="00151DC2" w:rsidRDefault="00C12D21" w:rsidP="008F2D4F">
            <w:pPr>
              <w:pStyle w:val="af1"/>
              <w:rPr>
                <w:rFonts w:eastAsia="PragmaticaC"/>
              </w:rPr>
            </w:pPr>
            <w:r w:rsidRPr="00151DC2">
              <w:rPr>
                <w:rFonts w:eastAsia="PragmaticaC"/>
              </w:rPr>
              <w:t>46</w:t>
            </w:r>
          </w:p>
        </w:tc>
        <w:tc>
          <w:tcPr>
            <w:tcW w:w="816" w:type="dxa"/>
            <w:vAlign w:val="center"/>
          </w:tcPr>
          <w:p w:rsidR="00C12D21" w:rsidRPr="00151DC2" w:rsidRDefault="00C12D21" w:rsidP="008F2D4F">
            <w:pPr>
              <w:pStyle w:val="af1"/>
              <w:rPr>
                <w:rFonts w:eastAsia="PragmaticaC"/>
              </w:rPr>
            </w:pPr>
            <w:r w:rsidRPr="00151DC2">
              <w:rPr>
                <w:rFonts w:eastAsia="PragmaticaC"/>
              </w:rPr>
              <w:t>64</w:t>
            </w:r>
          </w:p>
        </w:tc>
        <w:tc>
          <w:tcPr>
            <w:tcW w:w="816" w:type="dxa"/>
            <w:vAlign w:val="center"/>
          </w:tcPr>
          <w:p w:rsidR="00C12D21" w:rsidRPr="00151DC2" w:rsidRDefault="00C12D21" w:rsidP="008F2D4F">
            <w:pPr>
              <w:pStyle w:val="af1"/>
              <w:rPr>
                <w:rFonts w:eastAsia="PragmaticaC"/>
              </w:rPr>
            </w:pPr>
            <w:r w:rsidRPr="00151DC2">
              <w:rPr>
                <w:rFonts w:eastAsia="PragmaticaC"/>
              </w:rPr>
              <w:t>79</w:t>
            </w:r>
          </w:p>
        </w:tc>
        <w:tc>
          <w:tcPr>
            <w:tcW w:w="816" w:type="dxa"/>
            <w:vAlign w:val="center"/>
          </w:tcPr>
          <w:p w:rsidR="00C12D21" w:rsidRPr="00151DC2" w:rsidRDefault="00C12D21" w:rsidP="008F2D4F">
            <w:pPr>
              <w:pStyle w:val="af1"/>
              <w:rPr>
                <w:rFonts w:eastAsia="PragmaticaC"/>
              </w:rPr>
            </w:pPr>
            <w:r w:rsidRPr="00151DC2">
              <w:rPr>
                <w:rFonts w:eastAsia="PragmaticaC"/>
              </w:rPr>
              <w:t>93</w:t>
            </w:r>
          </w:p>
        </w:tc>
        <w:tc>
          <w:tcPr>
            <w:tcW w:w="752" w:type="dxa"/>
            <w:vAlign w:val="center"/>
          </w:tcPr>
          <w:p w:rsidR="00C12D21" w:rsidRPr="00151DC2" w:rsidRDefault="00C12D21" w:rsidP="008F2D4F">
            <w:pPr>
              <w:pStyle w:val="af1"/>
              <w:rPr>
                <w:rFonts w:eastAsia="PragmaticaC"/>
              </w:rPr>
            </w:pPr>
            <w:r w:rsidRPr="00151DC2">
              <w:rPr>
                <w:rFonts w:eastAsia="PragmaticaC"/>
              </w:rPr>
              <w:t>3,7</w:t>
            </w:r>
          </w:p>
        </w:tc>
        <w:tc>
          <w:tcPr>
            <w:tcW w:w="752" w:type="dxa"/>
            <w:vAlign w:val="center"/>
          </w:tcPr>
          <w:p w:rsidR="00C12D21" w:rsidRPr="00151DC2" w:rsidRDefault="00C12D21" w:rsidP="008F2D4F">
            <w:pPr>
              <w:pStyle w:val="af1"/>
              <w:rPr>
                <w:rFonts w:eastAsia="PragmaticaC"/>
              </w:rPr>
            </w:pPr>
            <w:r w:rsidRPr="00151DC2">
              <w:rPr>
                <w:rFonts w:eastAsia="PragmaticaC"/>
              </w:rPr>
              <w:t>5,1</w:t>
            </w:r>
          </w:p>
        </w:tc>
        <w:tc>
          <w:tcPr>
            <w:tcW w:w="752" w:type="dxa"/>
            <w:vAlign w:val="center"/>
          </w:tcPr>
          <w:p w:rsidR="00C12D21" w:rsidRPr="00151DC2" w:rsidRDefault="00C12D21" w:rsidP="008F2D4F">
            <w:pPr>
              <w:pStyle w:val="af1"/>
              <w:rPr>
                <w:rFonts w:eastAsia="PragmaticaC"/>
              </w:rPr>
            </w:pPr>
            <w:r w:rsidRPr="00151DC2">
              <w:rPr>
                <w:rFonts w:eastAsia="PragmaticaC"/>
              </w:rPr>
              <w:t>6,3</w:t>
            </w:r>
          </w:p>
        </w:tc>
        <w:tc>
          <w:tcPr>
            <w:tcW w:w="752" w:type="dxa"/>
            <w:vAlign w:val="center"/>
          </w:tcPr>
          <w:p w:rsidR="00C12D21" w:rsidRPr="00151DC2" w:rsidRDefault="00C12D21" w:rsidP="008F2D4F">
            <w:pPr>
              <w:pStyle w:val="af1"/>
              <w:rPr>
                <w:rFonts w:eastAsia="PragmaticaC"/>
              </w:rPr>
            </w:pPr>
            <w:r w:rsidRPr="00151DC2">
              <w:rPr>
                <w:rFonts w:eastAsia="PragmaticaC"/>
              </w:rPr>
              <w:t>7,5</w:t>
            </w:r>
          </w:p>
        </w:tc>
        <w:tc>
          <w:tcPr>
            <w:tcW w:w="740" w:type="dxa"/>
            <w:vAlign w:val="center"/>
          </w:tcPr>
          <w:p w:rsidR="00C12D21" w:rsidRPr="00151DC2" w:rsidRDefault="00C12D21" w:rsidP="008F2D4F">
            <w:pPr>
              <w:pStyle w:val="af1"/>
              <w:rPr>
                <w:rFonts w:eastAsia="PragmaticaC"/>
              </w:rPr>
            </w:pPr>
            <w:r w:rsidRPr="00151DC2">
              <w:rPr>
                <w:rFonts w:eastAsia="PragmaticaC"/>
              </w:rPr>
              <w:t>2,8</w:t>
            </w:r>
          </w:p>
        </w:tc>
        <w:tc>
          <w:tcPr>
            <w:tcW w:w="752" w:type="dxa"/>
            <w:vAlign w:val="center"/>
          </w:tcPr>
          <w:p w:rsidR="00C12D21" w:rsidRPr="00151DC2" w:rsidRDefault="00C12D21" w:rsidP="008F2D4F">
            <w:pPr>
              <w:pStyle w:val="af1"/>
              <w:rPr>
                <w:rFonts w:eastAsia="PragmaticaC"/>
              </w:rPr>
            </w:pPr>
            <w:r w:rsidRPr="00151DC2">
              <w:rPr>
                <w:rFonts w:eastAsia="PragmaticaC"/>
              </w:rPr>
              <w:t>3,8</w:t>
            </w:r>
          </w:p>
        </w:tc>
        <w:tc>
          <w:tcPr>
            <w:tcW w:w="752" w:type="dxa"/>
            <w:vAlign w:val="center"/>
          </w:tcPr>
          <w:p w:rsidR="00C12D21" w:rsidRPr="00151DC2" w:rsidRDefault="00C12D21" w:rsidP="008F2D4F">
            <w:pPr>
              <w:pStyle w:val="af1"/>
              <w:rPr>
                <w:rFonts w:eastAsia="PragmaticaC"/>
              </w:rPr>
            </w:pPr>
            <w:r w:rsidRPr="00151DC2">
              <w:rPr>
                <w:rFonts w:eastAsia="PragmaticaC"/>
              </w:rPr>
              <w:t>4,7</w:t>
            </w:r>
          </w:p>
        </w:tc>
        <w:tc>
          <w:tcPr>
            <w:tcW w:w="752" w:type="dxa"/>
            <w:vAlign w:val="center"/>
          </w:tcPr>
          <w:p w:rsidR="00C12D21" w:rsidRPr="00151DC2" w:rsidRDefault="00C12D21" w:rsidP="008F2D4F">
            <w:pPr>
              <w:pStyle w:val="af1"/>
              <w:rPr>
                <w:rFonts w:eastAsia="PragmaticaC"/>
              </w:rPr>
            </w:pPr>
            <w:r w:rsidRPr="00151DC2">
              <w:rPr>
                <w:rFonts w:eastAsia="PragmaticaC"/>
              </w:rPr>
              <w:t>5,6</w:t>
            </w:r>
          </w:p>
        </w:tc>
        <w:tc>
          <w:tcPr>
            <w:tcW w:w="763" w:type="dxa"/>
            <w:vAlign w:val="center"/>
          </w:tcPr>
          <w:p w:rsidR="00C12D21" w:rsidRPr="00151DC2" w:rsidRDefault="00C12D21" w:rsidP="008F2D4F">
            <w:pPr>
              <w:pStyle w:val="af1"/>
              <w:rPr>
                <w:rFonts w:eastAsia="PragmaticaC"/>
              </w:rPr>
            </w:pPr>
            <w:r w:rsidRPr="00151DC2">
              <w:rPr>
                <w:rFonts w:eastAsia="PragmaticaC"/>
              </w:rPr>
              <w:t>1,15</w:t>
            </w:r>
          </w:p>
        </w:tc>
        <w:tc>
          <w:tcPr>
            <w:tcW w:w="763" w:type="dxa"/>
            <w:vAlign w:val="center"/>
          </w:tcPr>
          <w:p w:rsidR="00C12D21" w:rsidRPr="00151DC2" w:rsidRDefault="00C12D21" w:rsidP="008F2D4F">
            <w:pPr>
              <w:pStyle w:val="af1"/>
              <w:rPr>
                <w:rFonts w:eastAsia="PragmaticaC"/>
              </w:rPr>
            </w:pPr>
            <w:r w:rsidRPr="00151DC2">
              <w:rPr>
                <w:rFonts w:eastAsia="PragmaticaC"/>
              </w:rPr>
              <w:t>1,6</w:t>
            </w:r>
          </w:p>
        </w:tc>
        <w:tc>
          <w:tcPr>
            <w:tcW w:w="763" w:type="dxa"/>
            <w:vAlign w:val="center"/>
          </w:tcPr>
          <w:p w:rsidR="00C12D21" w:rsidRPr="00151DC2" w:rsidRDefault="00C12D21" w:rsidP="008F2D4F">
            <w:pPr>
              <w:pStyle w:val="af1"/>
              <w:rPr>
                <w:rFonts w:eastAsia="PragmaticaC"/>
              </w:rPr>
            </w:pPr>
            <w:r w:rsidRPr="00151DC2">
              <w:rPr>
                <w:rFonts w:eastAsia="PragmaticaC"/>
              </w:rPr>
              <w:t>1,9</w:t>
            </w:r>
          </w:p>
        </w:tc>
        <w:tc>
          <w:tcPr>
            <w:tcW w:w="763" w:type="dxa"/>
            <w:vAlign w:val="center"/>
          </w:tcPr>
          <w:p w:rsidR="00C12D21" w:rsidRPr="00151DC2" w:rsidRDefault="00C12D21" w:rsidP="008F2D4F">
            <w:pPr>
              <w:pStyle w:val="af1"/>
              <w:rPr>
                <w:rFonts w:eastAsia="PragmaticaC"/>
              </w:rPr>
            </w:pPr>
            <w:r w:rsidRPr="00151DC2">
              <w:rPr>
                <w:rFonts w:eastAsia="PragmaticaC"/>
              </w:rPr>
              <w:t>2,3</w:t>
            </w:r>
          </w:p>
        </w:tc>
      </w:tr>
      <w:tr w:rsidR="00C12D21" w:rsidRPr="00151DC2" w:rsidTr="008F2D4F">
        <w:trPr>
          <w:trHeight w:val="340"/>
          <w:jc w:val="center"/>
        </w:trPr>
        <w:tc>
          <w:tcPr>
            <w:tcW w:w="1022" w:type="dxa"/>
            <w:vAlign w:val="center"/>
          </w:tcPr>
          <w:p w:rsidR="00C12D21" w:rsidRPr="00151DC2" w:rsidRDefault="00C12D21" w:rsidP="008F2D4F">
            <w:pPr>
              <w:pStyle w:val="af1"/>
              <w:rPr>
                <w:rFonts w:eastAsia="PragmaticaC"/>
              </w:rPr>
            </w:pPr>
            <w:r w:rsidRPr="00151DC2">
              <w:rPr>
                <w:rFonts w:eastAsia="PragmaticaC"/>
              </w:rPr>
              <w:t>175</w:t>
            </w:r>
          </w:p>
        </w:tc>
        <w:tc>
          <w:tcPr>
            <w:tcW w:w="816" w:type="dxa"/>
            <w:vAlign w:val="center"/>
          </w:tcPr>
          <w:p w:rsidR="00C12D21" w:rsidRPr="00151DC2" w:rsidRDefault="00C12D21" w:rsidP="008F2D4F">
            <w:pPr>
              <w:pStyle w:val="af1"/>
              <w:rPr>
                <w:rFonts w:eastAsia="PragmaticaC"/>
              </w:rPr>
            </w:pPr>
            <w:r w:rsidRPr="00151DC2">
              <w:rPr>
                <w:rFonts w:eastAsia="PragmaticaC"/>
              </w:rPr>
              <w:t>79</w:t>
            </w:r>
          </w:p>
        </w:tc>
        <w:tc>
          <w:tcPr>
            <w:tcW w:w="816" w:type="dxa"/>
            <w:vAlign w:val="center"/>
          </w:tcPr>
          <w:p w:rsidR="00C12D21" w:rsidRPr="00151DC2" w:rsidRDefault="00C12D21" w:rsidP="008F2D4F">
            <w:pPr>
              <w:pStyle w:val="af1"/>
              <w:rPr>
                <w:rFonts w:eastAsia="PragmaticaC"/>
              </w:rPr>
            </w:pPr>
            <w:r w:rsidRPr="00151DC2">
              <w:rPr>
                <w:rFonts w:eastAsia="PragmaticaC"/>
              </w:rPr>
              <w:t>112</w:t>
            </w:r>
          </w:p>
        </w:tc>
        <w:tc>
          <w:tcPr>
            <w:tcW w:w="816" w:type="dxa"/>
            <w:vAlign w:val="center"/>
          </w:tcPr>
          <w:p w:rsidR="00C12D21" w:rsidRPr="00151DC2" w:rsidRDefault="00C12D21" w:rsidP="008F2D4F">
            <w:pPr>
              <w:pStyle w:val="af1"/>
              <w:rPr>
                <w:rFonts w:eastAsia="PragmaticaC"/>
              </w:rPr>
            </w:pPr>
            <w:r w:rsidRPr="00151DC2">
              <w:rPr>
                <w:rFonts w:eastAsia="PragmaticaC"/>
              </w:rPr>
              <w:t>138</w:t>
            </w:r>
          </w:p>
        </w:tc>
        <w:tc>
          <w:tcPr>
            <w:tcW w:w="816" w:type="dxa"/>
            <w:vAlign w:val="center"/>
          </w:tcPr>
          <w:p w:rsidR="00C12D21" w:rsidRPr="00151DC2" w:rsidRDefault="00C12D21" w:rsidP="008F2D4F">
            <w:pPr>
              <w:pStyle w:val="af1"/>
              <w:rPr>
                <w:rFonts w:eastAsia="PragmaticaC"/>
              </w:rPr>
            </w:pPr>
            <w:r w:rsidRPr="00151DC2">
              <w:rPr>
                <w:rFonts w:eastAsia="PragmaticaC"/>
              </w:rPr>
              <w:t>157</w:t>
            </w:r>
          </w:p>
        </w:tc>
        <w:tc>
          <w:tcPr>
            <w:tcW w:w="752" w:type="dxa"/>
            <w:vAlign w:val="center"/>
          </w:tcPr>
          <w:p w:rsidR="00C12D21" w:rsidRPr="00151DC2" w:rsidRDefault="00C12D21" w:rsidP="008F2D4F">
            <w:pPr>
              <w:pStyle w:val="af1"/>
              <w:rPr>
                <w:rFonts w:eastAsia="PragmaticaC"/>
              </w:rPr>
            </w:pPr>
            <w:r w:rsidRPr="00151DC2">
              <w:rPr>
                <w:rFonts w:eastAsia="PragmaticaC"/>
              </w:rPr>
              <w:t>6,3</w:t>
            </w:r>
          </w:p>
        </w:tc>
        <w:tc>
          <w:tcPr>
            <w:tcW w:w="752" w:type="dxa"/>
            <w:vAlign w:val="center"/>
          </w:tcPr>
          <w:p w:rsidR="00C12D21" w:rsidRPr="00151DC2" w:rsidRDefault="00C12D21" w:rsidP="008F2D4F">
            <w:pPr>
              <w:pStyle w:val="af1"/>
              <w:rPr>
                <w:rFonts w:eastAsia="PragmaticaC"/>
              </w:rPr>
            </w:pPr>
            <w:r w:rsidRPr="00151DC2">
              <w:rPr>
                <w:rFonts w:eastAsia="PragmaticaC"/>
              </w:rPr>
              <w:t>9</w:t>
            </w:r>
          </w:p>
        </w:tc>
        <w:tc>
          <w:tcPr>
            <w:tcW w:w="752" w:type="dxa"/>
            <w:vAlign w:val="center"/>
          </w:tcPr>
          <w:p w:rsidR="00C12D21" w:rsidRPr="00151DC2" w:rsidRDefault="00C12D21" w:rsidP="008F2D4F">
            <w:pPr>
              <w:pStyle w:val="af1"/>
              <w:rPr>
                <w:rFonts w:eastAsia="PragmaticaC"/>
              </w:rPr>
            </w:pPr>
            <w:r w:rsidRPr="00151DC2">
              <w:rPr>
                <w:rFonts w:eastAsia="PragmaticaC"/>
              </w:rPr>
              <w:t>11</w:t>
            </w:r>
          </w:p>
        </w:tc>
        <w:tc>
          <w:tcPr>
            <w:tcW w:w="752" w:type="dxa"/>
            <w:vAlign w:val="center"/>
          </w:tcPr>
          <w:p w:rsidR="00C12D21" w:rsidRPr="00151DC2" w:rsidRDefault="00C12D21" w:rsidP="008F2D4F">
            <w:pPr>
              <w:pStyle w:val="af1"/>
              <w:rPr>
                <w:rFonts w:eastAsia="PragmaticaC"/>
              </w:rPr>
            </w:pPr>
            <w:r w:rsidRPr="00151DC2">
              <w:rPr>
                <w:rFonts w:eastAsia="PragmaticaC"/>
              </w:rPr>
              <w:t>12,5</w:t>
            </w:r>
          </w:p>
        </w:tc>
        <w:tc>
          <w:tcPr>
            <w:tcW w:w="740" w:type="dxa"/>
            <w:vAlign w:val="center"/>
          </w:tcPr>
          <w:p w:rsidR="00C12D21" w:rsidRPr="00151DC2" w:rsidRDefault="00C12D21" w:rsidP="008F2D4F">
            <w:pPr>
              <w:pStyle w:val="af1"/>
              <w:rPr>
                <w:rFonts w:eastAsia="PragmaticaC"/>
              </w:rPr>
            </w:pPr>
            <w:r w:rsidRPr="00151DC2">
              <w:rPr>
                <w:rFonts w:eastAsia="PragmaticaC"/>
              </w:rPr>
              <w:t>4,7</w:t>
            </w:r>
          </w:p>
        </w:tc>
        <w:tc>
          <w:tcPr>
            <w:tcW w:w="752" w:type="dxa"/>
            <w:vAlign w:val="center"/>
          </w:tcPr>
          <w:p w:rsidR="00C12D21" w:rsidRPr="00151DC2" w:rsidRDefault="00C12D21" w:rsidP="008F2D4F">
            <w:pPr>
              <w:pStyle w:val="af1"/>
              <w:rPr>
                <w:rFonts w:eastAsia="PragmaticaC"/>
              </w:rPr>
            </w:pPr>
            <w:r w:rsidRPr="00151DC2">
              <w:rPr>
                <w:rFonts w:eastAsia="PragmaticaC"/>
              </w:rPr>
              <w:t>6,7</w:t>
            </w:r>
          </w:p>
        </w:tc>
        <w:tc>
          <w:tcPr>
            <w:tcW w:w="752" w:type="dxa"/>
            <w:vAlign w:val="center"/>
          </w:tcPr>
          <w:p w:rsidR="00C12D21" w:rsidRPr="00151DC2" w:rsidRDefault="00C12D21" w:rsidP="008F2D4F">
            <w:pPr>
              <w:pStyle w:val="af1"/>
              <w:rPr>
                <w:rFonts w:eastAsia="PragmaticaC"/>
              </w:rPr>
            </w:pPr>
            <w:r w:rsidRPr="00151DC2">
              <w:rPr>
                <w:rFonts w:eastAsia="PragmaticaC"/>
              </w:rPr>
              <w:t>8,3</w:t>
            </w:r>
          </w:p>
        </w:tc>
        <w:tc>
          <w:tcPr>
            <w:tcW w:w="752" w:type="dxa"/>
            <w:vAlign w:val="center"/>
          </w:tcPr>
          <w:p w:rsidR="00C12D21" w:rsidRPr="00151DC2" w:rsidRDefault="00C12D21" w:rsidP="008F2D4F">
            <w:pPr>
              <w:pStyle w:val="af1"/>
              <w:rPr>
                <w:rFonts w:eastAsia="PragmaticaC"/>
              </w:rPr>
            </w:pPr>
            <w:r w:rsidRPr="00151DC2">
              <w:rPr>
                <w:rFonts w:eastAsia="PragmaticaC"/>
              </w:rPr>
              <w:t>9,4</w:t>
            </w:r>
          </w:p>
        </w:tc>
        <w:tc>
          <w:tcPr>
            <w:tcW w:w="763" w:type="dxa"/>
            <w:vAlign w:val="center"/>
          </w:tcPr>
          <w:p w:rsidR="00C12D21" w:rsidRPr="00151DC2" w:rsidRDefault="00C12D21" w:rsidP="008F2D4F">
            <w:pPr>
              <w:pStyle w:val="af1"/>
              <w:rPr>
                <w:rFonts w:eastAsia="PragmaticaC"/>
              </w:rPr>
            </w:pPr>
            <w:r w:rsidRPr="00151DC2">
              <w:rPr>
                <w:rFonts w:eastAsia="PragmaticaC"/>
              </w:rPr>
              <w:t>0,9</w:t>
            </w:r>
          </w:p>
        </w:tc>
        <w:tc>
          <w:tcPr>
            <w:tcW w:w="763" w:type="dxa"/>
            <w:vAlign w:val="center"/>
          </w:tcPr>
          <w:p w:rsidR="00C12D21" w:rsidRPr="00151DC2" w:rsidRDefault="00C12D21" w:rsidP="008F2D4F">
            <w:pPr>
              <w:pStyle w:val="af1"/>
              <w:rPr>
                <w:rFonts w:eastAsia="PragmaticaC"/>
              </w:rPr>
            </w:pPr>
            <w:r w:rsidRPr="00151DC2">
              <w:rPr>
                <w:rFonts w:eastAsia="PragmaticaC"/>
              </w:rPr>
              <w:t>2,8</w:t>
            </w:r>
          </w:p>
        </w:tc>
        <w:tc>
          <w:tcPr>
            <w:tcW w:w="763" w:type="dxa"/>
            <w:vAlign w:val="center"/>
          </w:tcPr>
          <w:p w:rsidR="00C12D21" w:rsidRPr="00151DC2" w:rsidRDefault="00C12D21" w:rsidP="008F2D4F">
            <w:pPr>
              <w:pStyle w:val="af1"/>
              <w:rPr>
                <w:rFonts w:eastAsia="PragmaticaC"/>
              </w:rPr>
            </w:pPr>
            <w:r w:rsidRPr="00151DC2">
              <w:rPr>
                <w:rFonts w:eastAsia="PragmaticaC"/>
              </w:rPr>
              <w:t>3,4</w:t>
            </w:r>
          </w:p>
        </w:tc>
        <w:tc>
          <w:tcPr>
            <w:tcW w:w="763" w:type="dxa"/>
            <w:vAlign w:val="center"/>
          </w:tcPr>
          <w:p w:rsidR="00C12D21" w:rsidRPr="00151DC2" w:rsidRDefault="00C12D21" w:rsidP="008F2D4F">
            <w:pPr>
              <w:pStyle w:val="af1"/>
              <w:rPr>
                <w:rFonts w:eastAsia="PragmaticaC"/>
              </w:rPr>
            </w:pPr>
            <w:r w:rsidRPr="00151DC2">
              <w:rPr>
                <w:rFonts w:eastAsia="PragmaticaC"/>
              </w:rPr>
              <w:t>3,9</w:t>
            </w:r>
          </w:p>
        </w:tc>
      </w:tr>
      <w:tr w:rsidR="00C12D21" w:rsidRPr="00151DC2" w:rsidTr="008F2D4F">
        <w:trPr>
          <w:trHeight w:val="340"/>
          <w:jc w:val="center"/>
        </w:trPr>
        <w:tc>
          <w:tcPr>
            <w:tcW w:w="1022" w:type="dxa"/>
            <w:vAlign w:val="center"/>
          </w:tcPr>
          <w:p w:rsidR="00C12D21" w:rsidRPr="00151DC2" w:rsidRDefault="00C12D21" w:rsidP="008F2D4F">
            <w:pPr>
              <w:pStyle w:val="af1"/>
              <w:rPr>
                <w:rFonts w:eastAsia="PragmaticaC"/>
              </w:rPr>
            </w:pPr>
            <w:r w:rsidRPr="00151DC2">
              <w:rPr>
                <w:rFonts w:eastAsia="PragmaticaC"/>
              </w:rPr>
              <w:t>200</w:t>
            </w:r>
          </w:p>
        </w:tc>
        <w:tc>
          <w:tcPr>
            <w:tcW w:w="816" w:type="dxa"/>
            <w:vAlign w:val="center"/>
          </w:tcPr>
          <w:p w:rsidR="00C12D21" w:rsidRPr="00151DC2" w:rsidRDefault="00C12D21" w:rsidP="008F2D4F">
            <w:pPr>
              <w:pStyle w:val="af1"/>
              <w:rPr>
                <w:rFonts w:eastAsia="PragmaticaC"/>
              </w:rPr>
            </w:pPr>
            <w:r w:rsidRPr="00151DC2">
              <w:rPr>
                <w:rFonts w:eastAsia="PragmaticaC"/>
              </w:rPr>
              <w:t>107</w:t>
            </w:r>
          </w:p>
        </w:tc>
        <w:tc>
          <w:tcPr>
            <w:tcW w:w="816" w:type="dxa"/>
            <w:vAlign w:val="center"/>
          </w:tcPr>
          <w:p w:rsidR="00C12D21" w:rsidRPr="00151DC2" w:rsidRDefault="00C12D21" w:rsidP="008F2D4F">
            <w:pPr>
              <w:pStyle w:val="af1"/>
              <w:rPr>
                <w:rFonts w:eastAsia="PragmaticaC"/>
              </w:rPr>
            </w:pPr>
            <w:r w:rsidRPr="00151DC2">
              <w:rPr>
                <w:rFonts w:eastAsia="PragmaticaC"/>
              </w:rPr>
              <w:t>152</w:t>
            </w:r>
          </w:p>
        </w:tc>
        <w:tc>
          <w:tcPr>
            <w:tcW w:w="816" w:type="dxa"/>
            <w:vAlign w:val="center"/>
          </w:tcPr>
          <w:p w:rsidR="00C12D21" w:rsidRPr="00151DC2" w:rsidRDefault="00C12D21" w:rsidP="008F2D4F">
            <w:pPr>
              <w:pStyle w:val="af1"/>
              <w:rPr>
                <w:rFonts w:eastAsia="PragmaticaC"/>
              </w:rPr>
            </w:pPr>
            <w:r w:rsidRPr="00151DC2">
              <w:rPr>
                <w:rFonts w:eastAsia="PragmaticaC"/>
              </w:rPr>
              <w:t>186</w:t>
            </w:r>
          </w:p>
        </w:tc>
        <w:tc>
          <w:tcPr>
            <w:tcW w:w="816" w:type="dxa"/>
            <w:vAlign w:val="center"/>
          </w:tcPr>
          <w:p w:rsidR="00C12D21" w:rsidRPr="00151DC2" w:rsidRDefault="00C12D21" w:rsidP="008F2D4F">
            <w:pPr>
              <w:pStyle w:val="af1"/>
              <w:rPr>
                <w:rFonts w:eastAsia="PragmaticaC"/>
              </w:rPr>
            </w:pPr>
            <w:r w:rsidRPr="00151DC2">
              <w:rPr>
                <w:rFonts w:eastAsia="PragmaticaC"/>
              </w:rPr>
              <w:t>215</w:t>
            </w:r>
          </w:p>
        </w:tc>
        <w:tc>
          <w:tcPr>
            <w:tcW w:w="752" w:type="dxa"/>
            <w:vAlign w:val="center"/>
          </w:tcPr>
          <w:p w:rsidR="00C12D21" w:rsidRPr="00151DC2" w:rsidRDefault="00C12D21" w:rsidP="008F2D4F">
            <w:pPr>
              <w:pStyle w:val="af1"/>
              <w:rPr>
                <w:rFonts w:eastAsia="PragmaticaC"/>
              </w:rPr>
            </w:pPr>
            <w:r w:rsidRPr="00151DC2">
              <w:rPr>
                <w:rFonts w:eastAsia="PragmaticaC"/>
              </w:rPr>
              <w:t>8,6</w:t>
            </w:r>
          </w:p>
        </w:tc>
        <w:tc>
          <w:tcPr>
            <w:tcW w:w="752" w:type="dxa"/>
            <w:vAlign w:val="center"/>
          </w:tcPr>
          <w:p w:rsidR="00C12D21" w:rsidRPr="00151DC2" w:rsidRDefault="00C12D21" w:rsidP="008F2D4F">
            <w:pPr>
              <w:pStyle w:val="af1"/>
              <w:rPr>
                <w:rFonts w:eastAsia="PragmaticaC"/>
              </w:rPr>
            </w:pPr>
            <w:r w:rsidRPr="00151DC2">
              <w:rPr>
                <w:rFonts w:eastAsia="PragmaticaC"/>
              </w:rPr>
              <w:t>12</w:t>
            </w:r>
          </w:p>
        </w:tc>
        <w:tc>
          <w:tcPr>
            <w:tcW w:w="752" w:type="dxa"/>
            <w:vAlign w:val="center"/>
          </w:tcPr>
          <w:p w:rsidR="00C12D21" w:rsidRPr="00151DC2" w:rsidRDefault="00C12D21" w:rsidP="008F2D4F">
            <w:pPr>
              <w:pStyle w:val="af1"/>
              <w:rPr>
                <w:rFonts w:eastAsia="PragmaticaC"/>
              </w:rPr>
            </w:pPr>
            <w:r w:rsidRPr="00151DC2">
              <w:rPr>
                <w:rFonts w:eastAsia="PragmaticaC"/>
              </w:rPr>
              <w:t>15</w:t>
            </w:r>
          </w:p>
        </w:tc>
        <w:tc>
          <w:tcPr>
            <w:tcW w:w="752" w:type="dxa"/>
            <w:vAlign w:val="center"/>
          </w:tcPr>
          <w:p w:rsidR="00C12D21" w:rsidRPr="00151DC2" w:rsidRDefault="00C12D21" w:rsidP="008F2D4F">
            <w:pPr>
              <w:pStyle w:val="af1"/>
              <w:rPr>
                <w:rFonts w:eastAsia="PragmaticaC"/>
              </w:rPr>
            </w:pPr>
            <w:r w:rsidRPr="00151DC2">
              <w:rPr>
                <w:rFonts w:eastAsia="PragmaticaC"/>
              </w:rPr>
              <w:t>17</w:t>
            </w:r>
          </w:p>
        </w:tc>
        <w:tc>
          <w:tcPr>
            <w:tcW w:w="740" w:type="dxa"/>
            <w:vAlign w:val="center"/>
          </w:tcPr>
          <w:p w:rsidR="00C12D21" w:rsidRPr="00151DC2" w:rsidRDefault="00C12D21" w:rsidP="008F2D4F">
            <w:pPr>
              <w:pStyle w:val="af1"/>
              <w:rPr>
                <w:rFonts w:eastAsia="PragmaticaC"/>
              </w:rPr>
            </w:pPr>
            <w:r w:rsidRPr="00151DC2">
              <w:rPr>
                <w:rFonts w:eastAsia="PragmaticaC"/>
              </w:rPr>
              <w:t>6,4</w:t>
            </w:r>
          </w:p>
        </w:tc>
        <w:tc>
          <w:tcPr>
            <w:tcW w:w="752" w:type="dxa"/>
            <w:vAlign w:val="center"/>
          </w:tcPr>
          <w:p w:rsidR="00C12D21" w:rsidRPr="00151DC2" w:rsidRDefault="00C12D21" w:rsidP="008F2D4F">
            <w:pPr>
              <w:pStyle w:val="af1"/>
              <w:rPr>
                <w:rFonts w:eastAsia="PragmaticaC"/>
              </w:rPr>
            </w:pPr>
            <w:r w:rsidRPr="00151DC2">
              <w:rPr>
                <w:rFonts w:eastAsia="PragmaticaC"/>
              </w:rPr>
              <w:t>9,1</w:t>
            </w:r>
          </w:p>
        </w:tc>
        <w:tc>
          <w:tcPr>
            <w:tcW w:w="752" w:type="dxa"/>
            <w:vAlign w:val="center"/>
          </w:tcPr>
          <w:p w:rsidR="00C12D21" w:rsidRPr="00151DC2" w:rsidRDefault="00C12D21" w:rsidP="008F2D4F">
            <w:pPr>
              <w:pStyle w:val="af1"/>
              <w:rPr>
                <w:rFonts w:eastAsia="PragmaticaC"/>
              </w:rPr>
            </w:pPr>
            <w:r w:rsidRPr="00151DC2">
              <w:rPr>
                <w:rFonts w:eastAsia="PragmaticaC"/>
              </w:rPr>
              <w:t>11</w:t>
            </w:r>
          </w:p>
        </w:tc>
        <w:tc>
          <w:tcPr>
            <w:tcW w:w="752" w:type="dxa"/>
            <w:vAlign w:val="center"/>
          </w:tcPr>
          <w:p w:rsidR="00C12D21" w:rsidRPr="00151DC2" w:rsidRDefault="00C12D21" w:rsidP="008F2D4F">
            <w:pPr>
              <w:pStyle w:val="af1"/>
              <w:rPr>
                <w:rFonts w:eastAsia="PragmaticaC"/>
              </w:rPr>
            </w:pPr>
            <w:r w:rsidRPr="00151DC2">
              <w:rPr>
                <w:rFonts w:eastAsia="PragmaticaC"/>
              </w:rPr>
              <w:t>13</w:t>
            </w:r>
          </w:p>
        </w:tc>
        <w:tc>
          <w:tcPr>
            <w:tcW w:w="763" w:type="dxa"/>
            <w:vAlign w:val="center"/>
          </w:tcPr>
          <w:p w:rsidR="00C12D21" w:rsidRPr="00151DC2" w:rsidRDefault="00C12D21" w:rsidP="008F2D4F">
            <w:pPr>
              <w:pStyle w:val="af1"/>
              <w:rPr>
                <w:rFonts w:eastAsia="PragmaticaC"/>
              </w:rPr>
            </w:pPr>
            <w:r w:rsidRPr="00151DC2">
              <w:rPr>
                <w:rFonts w:eastAsia="PragmaticaC"/>
              </w:rPr>
              <w:t>2,7</w:t>
            </w:r>
          </w:p>
        </w:tc>
        <w:tc>
          <w:tcPr>
            <w:tcW w:w="763" w:type="dxa"/>
            <w:vAlign w:val="center"/>
          </w:tcPr>
          <w:p w:rsidR="00C12D21" w:rsidRPr="00151DC2" w:rsidRDefault="00C12D21" w:rsidP="008F2D4F">
            <w:pPr>
              <w:pStyle w:val="af1"/>
              <w:rPr>
                <w:rFonts w:eastAsia="PragmaticaC"/>
              </w:rPr>
            </w:pPr>
            <w:r w:rsidRPr="00151DC2">
              <w:rPr>
                <w:rFonts w:eastAsia="PragmaticaC"/>
              </w:rPr>
              <w:t>3,8</w:t>
            </w:r>
          </w:p>
        </w:tc>
        <w:tc>
          <w:tcPr>
            <w:tcW w:w="763" w:type="dxa"/>
            <w:vAlign w:val="center"/>
          </w:tcPr>
          <w:p w:rsidR="00C12D21" w:rsidRPr="00151DC2" w:rsidRDefault="00C12D21" w:rsidP="008F2D4F">
            <w:pPr>
              <w:pStyle w:val="af1"/>
              <w:rPr>
                <w:rFonts w:eastAsia="PragmaticaC"/>
              </w:rPr>
            </w:pPr>
            <w:r w:rsidRPr="00151DC2">
              <w:rPr>
                <w:rFonts w:eastAsia="PragmaticaC"/>
              </w:rPr>
              <w:t>4,7</w:t>
            </w:r>
          </w:p>
        </w:tc>
        <w:tc>
          <w:tcPr>
            <w:tcW w:w="763" w:type="dxa"/>
            <w:vAlign w:val="center"/>
          </w:tcPr>
          <w:p w:rsidR="00C12D21" w:rsidRPr="00151DC2" w:rsidRDefault="00C12D21" w:rsidP="008F2D4F">
            <w:pPr>
              <w:pStyle w:val="af1"/>
              <w:rPr>
                <w:rFonts w:eastAsia="PragmaticaC"/>
              </w:rPr>
            </w:pPr>
            <w:r w:rsidRPr="00151DC2">
              <w:rPr>
                <w:rFonts w:eastAsia="PragmaticaC"/>
              </w:rPr>
              <w:t>5,4</w:t>
            </w:r>
          </w:p>
        </w:tc>
      </w:tr>
      <w:tr w:rsidR="00C12D21" w:rsidRPr="00151DC2" w:rsidTr="008F2D4F">
        <w:trPr>
          <w:trHeight w:val="340"/>
          <w:jc w:val="center"/>
        </w:trPr>
        <w:tc>
          <w:tcPr>
            <w:tcW w:w="1022" w:type="dxa"/>
            <w:vAlign w:val="center"/>
          </w:tcPr>
          <w:p w:rsidR="00C12D21" w:rsidRPr="00151DC2" w:rsidRDefault="00C12D21" w:rsidP="008F2D4F">
            <w:pPr>
              <w:pStyle w:val="af1"/>
              <w:rPr>
                <w:rFonts w:eastAsia="PragmaticaC"/>
              </w:rPr>
            </w:pPr>
            <w:r w:rsidRPr="00151DC2">
              <w:rPr>
                <w:rFonts w:eastAsia="PragmaticaC"/>
              </w:rPr>
              <w:t>250</w:t>
            </w:r>
          </w:p>
        </w:tc>
        <w:tc>
          <w:tcPr>
            <w:tcW w:w="816" w:type="dxa"/>
            <w:vAlign w:val="center"/>
          </w:tcPr>
          <w:p w:rsidR="00C12D21" w:rsidRPr="00151DC2" w:rsidRDefault="00C12D21" w:rsidP="008F2D4F">
            <w:pPr>
              <w:pStyle w:val="af1"/>
              <w:rPr>
                <w:rFonts w:eastAsia="PragmaticaC"/>
              </w:rPr>
            </w:pPr>
            <w:r w:rsidRPr="00151DC2">
              <w:rPr>
                <w:rFonts w:eastAsia="PragmaticaC"/>
              </w:rPr>
              <w:t>180</w:t>
            </w:r>
          </w:p>
        </w:tc>
        <w:tc>
          <w:tcPr>
            <w:tcW w:w="816" w:type="dxa"/>
            <w:vAlign w:val="center"/>
          </w:tcPr>
          <w:p w:rsidR="00C12D21" w:rsidRPr="00151DC2" w:rsidRDefault="00C12D21" w:rsidP="008F2D4F">
            <w:pPr>
              <w:pStyle w:val="af1"/>
              <w:rPr>
                <w:rFonts w:eastAsia="PragmaticaC"/>
              </w:rPr>
            </w:pPr>
            <w:r w:rsidRPr="00151DC2">
              <w:rPr>
                <w:rFonts w:eastAsia="PragmaticaC"/>
              </w:rPr>
              <w:t>275</w:t>
            </w:r>
          </w:p>
        </w:tc>
        <w:tc>
          <w:tcPr>
            <w:tcW w:w="816" w:type="dxa"/>
            <w:vAlign w:val="center"/>
          </w:tcPr>
          <w:p w:rsidR="00C12D21" w:rsidRPr="00151DC2" w:rsidRDefault="00C12D21" w:rsidP="008F2D4F">
            <w:pPr>
              <w:pStyle w:val="af1"/>
              <w:rPr>
                <w:rFonts w:eastAsia="PragmaticaC"/>
              </w:rPr>
            </w:pPr>
            <w:r w:rsidRPr="00151DC2">
              <w:rPr>
                <w:rFonts w:eastAsia="PragmaticaC"/>
              </w:rPr>
              <w:t>330</w:t>
            </w:r>
          </w:p>
        </w:tc>
        <w:tc>
          <w:tcPr>
            <w:tcW w:w="816" w:type="dxa"/>
            <w:vAlign w:val="center"/>
          </w:tcPr>
          <w:p w:rsidR="00C12D21" w:rsidRPr="00151DC2" w:rsidRDefault="00C12D21" w:rsidP="008F2D4F">
            <w:pPr>
              <w:pStyle w:val="af1"/>
              <w:rPr>
                <w:rFonts w:eastAsia="PragmaticaC"/>
              </w:rPr>
            </w:pPr>
            <w:r w:rsidRPr="00151DC2">
              <w:rPr>
                <w:rFonts w:eastAsia="PragmaticaC"/>
              </w:rPr>
              <w:t>380</w:t>
            </w:r>
          </w:p>
        </w:tc>
        <w:tc>
          <w:tcPr>
            <w:tcW w:w="752" w:type="dxa"/>
            <w:vAlign w:val="center"/>
          </w:tcPr>
          <w:p w:rsidR="00C12D21" w:rsidRPr="00151DC2" w:rsidRDefault="00C12D21" w:rsidP="008F2D4F">
            <w:pPr>
              <w:pStyle w:val="af1"/>
              <w:rPr>
                <w:rFonts w:eastAsia="PragmaticaC"/>
              </w:rPr>
            </w:pPr>
            <w:r w:rsidRPr="00151DC2">
              <w:rPr>
                <w:rFonts w:eastAsia="PragmaticaC"/>
              </w:rPr>
              <w:t>14</w:t>
            </w:r>
          </w:p>
        </w:tc>
        <w:tc>
          <w:tcPr>
            <w:tcW w:w="752" w:type="dxa"/>
            <w:vAlign w:val="center"/>
          </w:tcPr>
          <w:p w:rsidR="00C12D21" w:rsidRPr="00151DC2" w:rsidRDefault="00C12D21" w:rsidP="008F2D4F">
            <w:pPr>
              <w:pStyle w:val="af1"/>
              <w:rPr>
                <w:rFonts w:eastAsia="PragmaticaC"/>
              </w:rPr>
            </w:pPr>
            <w:r w:rsidRPr="00151DC2">
              <w:rPr>
                <w:rFonts w:eastAsia="PragmaticaC"/>
              </w:rPr>
              <w:t>22</w:t>
            </w:r>
          </w:p>
        </w:tc>
        <w:tc>
          <w:tcPr>
            <w:tcW w:w="752" w:type="dxa"/>
            <w:vAlign w:val="center"/>
          </w:tcPr>
          <w:p w:rsidR="00C12D21" w:rsidRPr="00151DC2" w:rsidRDefault="00C12D21" w:rsidP="008F2D4F">
            <w:pPr>
              <w:pStyle w:val="af1"/>
              <w:rPr>
                <w:rFonts w:eastAsia="PragmaticaC"/>
              </w:rPr>
            </w:pPr>
            <w:r w:rsidRPr="00151DC2">
              <w:rPr>
                <w:rFonts w:eastAsia="PragmaticaC"/>
              </w:rPr>
              <w:t>26</w:t>
            </w:r>
          </w:p>
        </w:tc>
        <w:tc>
          <w:tcPr>
            <w:tcW w:w="752" w:type="dxa"/>
            <w:vAlign w:val="center"/>
          </w:tcPr>
          <w:p w:rsidR="00C12D21" w:rsidRPr="00151DC2" w:rsidRDefault="00C12D21" w:rsidP="008F2D4F">
            <w:pPr>
              <w:pStyle w:val="af1"/>
              <w:rPr>
                <w:rFonts w:eastAsia="PragmaticaC"/>
              </w:rPr>
            </w:pPr>
            <w:r w:rsidRPr="00151DC2">
              <w:rPr>
                <w:rFonts w:eastAsia="PragmaticaC"/>
              </w:rPr>
              <w:t>30</w:t>
            </w:r>
          </w:p>
        </w:tc>
        <w:tc>
          <w:tcPr>
            <w:tcW w:w="740" w:type="dxa"/>
            <w:vAlign w:val="center"/>
          </w:tcPr>
          <w:p w:rsidR="00C12D21" w:rsidRPr="00151DC2" w:rsidRDefault="00C12D21" w:rsidP="008F2D4F">
            <w:pPr>
              <w:pStyle w:val="af1"/>
              <w:rPr>
                <w:rFonts w:eastAsia="PragmaticaC"/>
              </w:rPr>
            </w:pPr>
            <w:r w:rsidRPr="00151DC2">
              <w:rPr>
                <w:rFonts w:eastAsia="PragmaticaC"/>
              </w:rPr>
              <w:t>11</w:t>
            </w:r>
          </w:p>
        </w:tc>
        <w:tc>
          <w:tcPr>
            <w:tcW w:w="752" w:type="dxa"/>
            <w:vAlign w:val="center"/>
          </w:tcPr>
          <w:p w:rsidR="00C12D21" w:rsidRPr="00151DC2" w:rsidRDefault="00C12D21" w:rsidP="008F2D4F">
            <w:pPr>
              <w:pStyle w:val="af1"/>
              <w:rPr>
                <w:rFonts w:eastAsia="PragmaticaC"/>
              </w:rPr>
            </w:pPr>
            <w:r w:rsidRPr="00151DC2">
              <w:rPr>
                <w:rFonts w:eastAsia="PragmaticaC"/>
              </w:rPr>
              <w:t>16</w:t>
            </w:r>
          </w:p>
        </w:tc>
        <w:tc>
          <w:tcPr>
            <w:tcW w:w="752" w:type="dxa"/>
            <w:vAlign w:val="center"/>
          </w:tcPr>
          <w:p w:rsidR="00C12D21" w:rsidRPr="00151DC2" w:rsidRDefault="00C12D21" w:rsidP="008F2D4F">
            <w:pPr>
              <w:pStyle w:val="af1"/>
              <w:rPr>
                <w:rFonts w:eastAsia="PragmaticaC"/>
              </w:rPr>
            </w:pPr>
            <w:r w:rsidRPr="00151DC2">
              <w:rPr>
                <w:rFonts w:eastAsia="PragmaticaC"/>
              </w:rPr>
              <w:t>20</w:t>
            </w:r>
          </w:p>
        </w:tc>
        <w:tc>
          <w:tcPr>
            <w:tcW w:w="752" w:type="dxa"/>
            <w:vAlign w:val="center"/>
          </w:tcPr>
          <w:p w:rsidR="00C12D21" w:rsidRPr="00151DC2" w:rsidRDefault="00C12D21" w:rsidP="008F2D4F">
            <w:pPr>
              <w:pStyle w:val="af1"/>
              <w:rPr>
                <w:rFonts w:eastAsia="PragmaticaC"/>
              </w:rPr>
            </w:pPr>
            <w:r w:rsidRPr="00151DC2">
              <w:rPr>
                <w:rFonts w:eastAsia="PragmaticaC"/>
              </w:rPr>
              <w:t>23</w:t>
            </w:r>
          </w:p>
        </w:tc>
        <w:tc>
          <w:tcPr>
            <w:tcW w:w="763" w:type="dxa"/>
            <w:vAlign w:val="center"/>
          </w:tcPr>
          <w:p w:rsidR="00C12D21" w:rsidRPr="00151DC2" w:rsidRDefault="00C12D21" w:rsidP="008F2D4F">
            <w:pPr>
              <w:pStyle w:val="af1"/>
              <w:rPr>
                <w:rFonts w:eastAsia="PragmaticaC"/>
              </w:rPr>
            </w:pPr>
            <w:r w:rsidRPr="00151DC2">
              <w:t>–</w:t>
            </w:r>
          </w:p>
        </w:tc>
        <w:tc>
          <w:tcPr>
            <w:tcW w:w="763" w:type="dxa"/>
            <w:vAlign w:val="center"/>
          </w:tcPr>
          <w:p w:rsidR="00C12D21" w:rsidRPr="00151DC2" w:rsidRDefault="00C12D21" w:rsidP="008F2D4F">
            <w:pPr>
              <w:pStyle w:val="af1"/>
              <w:rPr>
                <w:rFonts w:eastAsia="PragmaticaC"/>
                <w:highlight w:val="yellow"/>
              </w:rPr>
            </w:pPr>
            <w:r w:rsidRPr="00151DC2">
              <w:t>–</w:t>
            </w:r>
          </w:p>
        </w:tc>
        <w:tc>
          <w:tcPr>
            <w:tcW w:w="763" w:type="dxa"/>
            <w:vAlign w:val="center"/>
          </w:tcPr>
          <w:p w:rsidR="00C12D21" w:rsidRPr="00151DC2" w:rsidRDefault="00C12D21" w:rsidP="008F2D4F">
            <w:pPr>
              <w:pStyle w:val="af1"/>
              <w:rPr>
                <w:rFonts w:eastAsia="PragmaticaC"/>
              </w:rPr>
            </w:pPr>
            <w:r w:rsidRPr="00151DC2">
              <w:t>–</w:t>
            </w:r>
          </w:p>
        </w:tc>
        <w:tc>
          <w:tcPr>
            <w:tcW w:w="763" w:type="dxa"/>
            <w:vAlign w:val="center"/>
          </w:tcPr>
          <w:p w:rsidR="00C12D21" w:rsidRPr="00151DC2" w:rsidRDefault="00C12D21" w:rsidP="008F2D4F">
            <w:pPr>
              <w:pStyle w:val="af1"/>
              <w:rPr>
                <w:rFonts w:eastAsia="PragmaticaC"/>
              </w:rPr>
            </w:pPr>
            <w:r w:rsidRPr="00151DC2">
              <w:t>–</w:t>
            </w:r>
          </w:p>
        </w:tc>
      </w:tr>
      <w:tr w:rsidR="00C12D21" w:rsidRPr="00151DC2" w:rsidTr="008F2D4F">
        <w:trPr>
          <w:trHeight w:val="340"/>
          <w:jc w:val="center"/>
        </w:trPr>
        <w:tc>
          <w:tcPr>
            <w:tcW w:w="1022" w:type="dxa"/>
            <w:vAlign w:val="center"/>
          </w:tcPr>
          <w:p w:rsidR="00C12D21" w:rsidRPr="00151DC2" w:rsidRDefault="00C12D21" w:rsidP="008F2D4F">
            <w:pPr>
              <w:pStyle w:val="af1"/>
              <w:rPr>
                <w:rFonts w:eastAsia="PragmaticaC"/>
              </w:rPr>
            </w:pPr>
            <w:r w:rsidRPr="00151DC2">
              <w:rPr>
                <w:rFonts w:eastAsia="PragmaticaC"/>
              </w:rPr>
              <w:t>300</w:t>
            </w:r>
          </w:p>
        </w:tc>
        <w:tc>
          <w:tcPr>
            <w:tcW w:w="816" w:type="dxa"/>
            <w:vAlign w:val="center"/>
          </w:tcPr>
          <w:p w:rsidR="00C12D21" w:rsidRPr="00151DC2" w:rsidRDefault="00C12D21" w:rsidP="008F2D4F">
            <w:pPr>
              <w:pStyle w:val="af1"/>
              <w:rPr>
                <w:rFonts w:eastAsia="PragmaticaC"/>
              </w:rPr>
            </w:pPr>
            <w:r w:rsidRPr="00151DC2">
              <w:rPr>
                <w:rFonts w:eastAsia="PragmaticaC"/>
              </w:rPr>
              <w:t>310</w:t>
            </w:r>
          </w:p>
        </w:tc>
        <w:tc>
          <w:tcPr>
            <w:tcW w:w="816" w:type="dxa"/>
            <w:vAlign w:val="center"/>
          </w:tcPr>
          <w:p w:rsidR="00C12D21" w:rsidRPr="00151DC2" w:rsidRDefault="00C12D21" w:rsidP="008F2D4F">
            <w:pPr>
              <w:pStyle w:val="af1"/>
              <w:rPr>
                <w:rFonts w:eastAsia="PragmaticaC"/>
              </w:rPr>
            </w:pPr>
            <w:r w:rsidRPr="00151DC2">
              <w:rPr>
                <w:rFonts w:eastAsia="PragmaticaC"/>
              </w:rPr>
              <w:t>430</w:t>
            </w:r>
          </w:p>
        </w:tc>
        <w:tc>
          <w:tcPr>
            <w:tcW w:w="816" w:type="dxa"/>
            <w:vAlign w:val="center"/>
          </w:tcPr>
          <w:p w:rsidR="00C12D21" w:rsidRPr="00151DC2" w:rsidRDefault="00C12D21" w:rsidP="008F2D4F">
            <w:pPr>
              <w:pStyle w:val="af1"/>
              <w:rPr>
                <w:rFonts w:eastAsia="PragmaticaC"/>
              </w:rPr>
            </w:pPr>
            <w:r w:rsidRPr="00151DC2">
              <w:rPr>
                <w:rFonts w:eastAsia="PragmaticaC"/>
              </w:rPr>
              <w:t>530</w:t>
            </w:r>
          </w:p>
        </w:tc>
        <w:tc>
          <w:tcPr>
            <w:tcW w:w="816" w:type="dxa"/>
            <w:vAlign w:val="center"/>
          </w:tcPr>
          <w:p w:rsidR="00C12D21" w:rsidRPr="00151DC2" w:rsidRDefault="00C12D21" w:rsidP="008F2D4F">
            <w:pPr>
              <w:pStyle w:val="af1"/>
              <w:rPr>
                <w:rFonts w:eastAsia="PragmaticaC"/>
              </w:rPr>
            </w:pPr>
            <w:r w:rsidRPr="00151DC2">
              <w:rPr>
                <w:rFonts w:eastAsia="PragmaticaC"/>
              </w:rPr>
              <w:t>600</w:t>
            </w:r>
          </w:p>
        </w:tc>
        <w:tc>
          <w:tcPr>
            <w:tcW w:w="752" w:type="dxa"/>
            <w:vAlign w:val="center"/>
          </w:tcPr>
          <w:p w:rsidR="00C12D21" w:rsidRPr="00151DC2" w:rsidRDefault="00C12D21" w:rsidP="008F2D4F">
            <w:pPr>
              <w:pStyle w:val="af1"/>
              <w:rPr>
                <w:rFonts w:eastAsia="PragmaticaC"/>
              </w:rPr>
            </w:pPr>
            <w:r w:rsidRPr="00151DC2">
              <w:rPr>
                <w:rFonts w:eastAsia="PragmaticaC"/>
              </w:rPr>
              <w:t>25</w:t>
            </w:r>
          </w:p>
        </w:tc>
        <w:tc>
          <w:tcPr>
            <w:tcW w:w="752" w:type="dxa"/>
            <w:vAlign w:val="center"/>
          </w:tcPr>
          <w:p w:rsidR="00C12D21" w:rsidRPr="00151DC2" w:rsidRDefault="00C12D21" w:rsidP="008F2D4F">
            <w:pPr>
              <w:pStyle w:val="af1"/>
              <w:rPr>
                <w:rFonts w:eastAsia="PragmaticaC"/>
              </w:rPr>
            </w:pPr>
            <w:r w:rsidRPr="00151DC2">
              <w:rPr>
                <w:rFonts w:eastAsia="PragmaticaC"/>
              </w:rPr>
              <w:t>34</w:t>
            </w:r>
          </w:p>
        </w:tc>
        <w:tc>
          <w:tcPr>
            <w:tcW w:w="752" w:type="dxa"/>
            <w:vAlign w:val="center"/>
          </w:tcPr>
          <w:p w:rsidR="00C12D21" w:rsidRPr="00151DC2" w:rsidRDefault="00C12D21" w:rsidP="008F2D4F">
            <w:pPr>
              <w:pStyle w:val="af1"/>
              <w:rPr>
                <w:rFonts w:eastAsia="PragmaticaC"/>
              </w:rPr>
            </w:pPr>
            <w:r w:rsidRPr="00151DC2">
              <w:rPr>
                <w:rFonts w:eastAsia="PragmaticaC"/>
              </w:rPr>
              <w:t>42</w:t>
            </w:r>
          </w:p>
        </w:tc>
        <w:tc>
          <w:tcPr>
            <w:tcW w:w="752" w:type="dxa"/>
            <w:vAlign w:val="center"/>
          </w:tcPr>
          <w:p w:rsidR="00C12D21" w:rsidRPr="00151DC2" w:rsidRDefault="00C12D21" w:rsidP="008F2D4F">
            <w:pPr>
              <w:pStyle w:val="af1"/>
              <w:rPr>
                <w:rFonts w:eastAsia="PragmaticaC"/>
              </w:rPr>
            </w:pPr>
            <w:r w:rsidRPr="00151DC2">
              <w:rPr>
                <w:rFonts w:eastAsia="PragmaticaC"/>
              </w:rPr>
              <w:t>48</w:t>
            </w:r>
          </w:p>
        </w:tc>
        <w:tc>
          <w:tcPr>
            <w:tcW w:w="740" w:type="dxa"/>
            <w:vAlign w:val="center"/>
          </w:tcPr>
          <w:p w:rsidR="00C12D21" w:rsidRPr="00151DC2" w:rsidRDefault="00C12D21" w:rsidP="008F2D4F">
            <w:pPr>
              <w:pStyle w:val="af1"/>
              <w:rPr>
                <w:rFonts w:eastAsia="PragmaticaC"/>
              </w:rPr>
            </w:pPr>
            <w:r w:rsidRPr="00151DC2">
              <w:rPr>
                <w:rFonts w:eastAsia="PragmaticaC"/>
              </w:rPr>
              <w:t>19</w:t>
            </w:r>
          </w:p>
        </w:tc>
        <w:tc>
          <w:tcPr>
            <w:tcW w:w="752" w:type="dxa"/>
            <w:vAlign w:val="center"/>
          </w:tcPr>
          <w:p w:rsidR="00C12D21" w:rsidRPr="00151DC2" w:rsidRDefault="00C12D21" w:rsidP="008F2D4F">
            <w:pPr>
              <w:pStyle w:val="af1"/>
              <w:rPr>
                <w:rFonts w:eastAsia="PragmaticaC"/>
              </w:rPr>
            </w:pPr>
            <w:r w:rsidRPr="00151DC2">
              <w:rPr>
                <w:rFonts w:eastAsia="PragmaticaC"/>
              </w:rPr>
              <w:t>26</w:t>
            </w:r>
          </w:p>
        </w:tc>
        <w:tc>
          <w:tcPr>
            <w:tcW w:w="752" w:type="dxa"/>
            <w:vAlign w:val="center"/>
          </w:tcPr>
          <w:p w:rsidR="00C12D21" w:rsidRPr="00151DC2" w:rsidRDefault="00C12D21" w:rsidP="008F2D4F">
            <w:pPr>
              <w:pStyle w:val="af1"/>
              <w:rPr>
                <w:rFonts w:eastAsia="PragmaticaC"/>
              </w:rPr>
            </w:pPr>
            <w:r w:rsidRPr="00151DC2">
              <w:rPr>
                <w:rFonts w:eastAsia="PragmaticaC"/>
              </w:rPr>
              <w:t>32</w:t>
            </w:r>
          </w:p>
        </w:tc>
        <w:tc>
          <w:tcPr>
            <w:tcW w:w="752" w:type="dxa"/>
            <w:vAlign w:val="center"/>
          </w:tcPr>
          <w:p w:rsidR="00C12D21" w:rsidRPr="00151DC2" w:rsidRDefault="00C12D21" w:rsidP="008F2D4F">
            <w:pPr>
              <w:pStyle w:val="af1"/>
              <w:rPr>
                <w:rFonts w:eastAsia="PragmaticaC"/>
              </w:rPr>
            </w:pPr>
            <w:r w:rsidRPr="00151DC2">
              <w:rPr>
                <w:rFonts w:eastAsia="PragmaticaC"/>
              </w:rPr>
              <w:t>36</w:t>
            </w:r>
          </w:p>
        </w:tc>
        <w:tc>
          <w:tcPr>
            <w:tcW w:w="763" w:type="dxa"/>
            <w:vAlign w:val="center"/>
          </w:tcPr>
          <w:p w:rsidR="00C12D21" w:rsidRPr="00151DC2" w:rsidRDefault="00C12D21" w:rsidP="008F2D4F">
            <w:pPr>
              <w:pStyle w:val="af1"/>
              <w:rPr>
                <w:rFonts w:eastAsia="PragmaticaC"/>
              </w:rPr>
            </w:pPr>
            <w:r w:rsidRPr="00151DC2">
              <w:t>–</w:t>
            </w:r>
          </w:p>
        </w:tc>
        <w:tc>
          <w:tcPr>
            <w:tcW w:w="763" w:type="dxa"/>
            <w:vAlign w:val="center"/>
          </w:tcPr>
          <w:p w:rsidR="00C12D21" w:rsidRPr="00151DC2" w:rsidRDefault="00C12D21" w:rsidP="008F2D4F">
            <w:pPr>
              <w:pStyle w:val="af1"/>
              <w:rPr>
                <w:rFonts w:eastAsia="PragmaticaC"/>
                <w:highlight w:val="yellow"/>
              </w:rPr>
            </w:pPr>
            <w:r w:rsidRPr="00151DC2">
              <w:t>–</w:t>
            </w:r>
          </w:p>
        </w:tc>
        <w:tc>
          <w:tcPr>
            <w:tcW w:w="763" w:type="dxa"/>
            <w:vAlign w:val="center"/>
          </w:tcPr>
          <w:p w:rsidR="00C12D21" w:rsidRPr="00151DC2" w:rsidRDefault="00C12D21" w:rsidP="008F2D4F">
            <w:pPr>
              <w:pStyle w:val="af1"/>
              <w:rPr>
                <w:rFonts w:eastAsia="PragmaticaC"/>
              </w:rPr>
            </w:pPr>
            <w:r w:rsidRPr="00151DC2">
              <w:t>–</w:t>
            </w:r>
          </w:p>
        </w:tc>
        <w:tc>
          <w:tcPr>
            <w:tcW w:w="763" w:type="dxa"/>
            <w:vAlign w:val="center"/>
          </w:tcPr>
          <w:p w:rsidR="00C12D21" w:rsidRPr="00151DC2" w:rsidRDefault="00C12D21" w:rsidP="008F2D4F">
            <w:pPr>
              <w:pStyle w:val="af1"/>
              <w:rPr>
                <w:rFonts w:eastAsia="PragmaticaC"/>
              </w:rPr>
            </w:pPr>
            <w:r w:rsidRPr="00151DC2">
              <w:t>–</w:t>
            </w:r>
          </w:p>
        </w:tc>
      </w:tr>
      <w:tr w:rsidR="00C12D21" w:rsidRPr="00151DC2" w:rsidTr="008F2D4F">
        <w:trPr>
          <w:trHeight w:val="340"/>
          <w:jc w:val="center"/>
        </w:trPr>
        <w:tc>
          <w:tcPr>
            <w:tcW w:w="1022" w:type="dxa"/>
            <w:vAlign w:val="center"/>
          </w:tcPr>
          <w:p w:rsidR="00C12D21" w:rsidRPr="00151DC2" w:rsidRDefault="00C12D21" w:rsidP="008F2D4F">
            <w:pPr>
              <w:pStyle w:val="af1"/>
              <w:rPr>
                <w:rFonts w:eastAsia="PragmaticaC"/>
              </w:rPr>
            </w:pPr>
            <w:r w:rsidRPr="00151DC2">
              <w:rPr>
                <w:rFonts w:eastAsia="PragmaticaC"/>
              </w:rPr>
              <w:t>350</w:t>
            </w:r>
          </w:p>
        </w:tc>
        <w:tc>
          <w:tcPr>
            <w:tcW w:w="816" w:type="dxa"/>
            <w:vAlign w:val="center"/>
          </w:tcPr>
          <w:p w:rsidR="00C12D21" w:rsidRPr="00151DC2" w:rsidRDefault="00C12D21" w:rsidP="008F2D4F">
            <w:pPr>
              <w:pStyle w:val="af1"/>
              <w:rPr>
                <w:rFonts w:eastAsia="PragmaticaC"/>
              </w:rPr>
            </w:pPr>
            <w:r w:rsidRPr="00151DC2">
              <w:rPr>
                <w:rFonts w:eastAsia="PragmaticaC"/>
              </w:rPr>
              <w:t>455</w:t>
            </w:r>
          </w:p>
        </w:tc>
        <w:tc>
          <w:tcPr>
            <w:tcW w:w="816" w:type="dxa"/>
            <w:vAlign w:val="center"/>
          </w:tcPr>
          <w:p w:rsidR="00C12D21" w:rsidRPr="00151DC2" w:rsidRDefault="00C12D21" w:rsidP="008F2D4F">
            <w:pPr>
              <w:pStyle w:val="af1"/>
              <w:rPr>
                <w:rFonts w:eastAsia="PragmaticaC"/>
              </w:rPr>
            </w:pPr>
            <w:r w:rsidRPr="00151DC2">
              <w:rPr>
                <w:rFonts w:eastAsia="PragmaticaC"/>
              </w:rPr>
              <w:t>640</w:t>
            </w:r>
          </w:p>
        </w:tc>
        <w:tc>
          <w:tcPr>
            <w:tcW w:w="816" w:type="dxa"/>
            <w:vAlign w:val="center"/>
          </w:tcPr>
          <w:p w:rsidR="00C12D21" w:rsidRPr="00151DC2" w:rsidRDefault="00C12D21" w:rsidP="008F2D4F">
            <w:pPr>
              <w:pStyle w:val="af1"/>
              <w:rPr>
                <w:rFonts w:eastAsia="PragmaticaC"/>
              </w:rPr>
            </w:pPr>
            <w:r w:rsidRPr="00151DC2">
              <w:rPr>
                <w:rFonts w:eastAsia="PragmaticaC"/>
              </w:rPr>
              <w:t>790</w:t>
            </w:r>
          </w:p>
        </w:tc>
        <w:tc>
          <w:tcPr>
            <w:tcW w:w="816" w:type="dxa"/>
            <w:vAlign w:val="center"/>
          </w:tcPr>
          <w:p w:rsidR="00C12D21" w:rsidRPr="00151DC2" w:rsidRDefault="00C12D21" w:rsidP="008F2D4F">
            <w:pPr>
              <w:pStyle w:val="af1"/>
              <w:rPr>
                <w:rFonts w:eastAsia="PragmaticaC"/>
              </w:rPr>
            </w:pPr>
            <w:r w:rsidRPr="00151DC2">
              <w:rPr>
                <w:rFonts w:eastAsia="PragmaticaC"/>
              </w:rPr>
              <w:t>910</w:t>
            </w:r>
          </w:p>
        </w:tc>
        <w:tc>
          <w:tcPr>
            <w:tcW w:w="752" w:type="dxa"/>
            <w:vAlign w:val="center"/>
          </w:tcPr>
          <w:p w:rsidR="00C12D21" w:rsidRPr="00151DC2" w:rsidRDefault="00C12D21" w:rsidP="008F2D4F">
            <w:pPr>
              <w:pStyle w:val="af1"/>
              <w:rPr>
                <w:rFonts w:eastAsia="PragmaticaC"/>
              </w:rPr>
            </w:pPr>
            <w:r w:rsidRPr="00151DC2">
              <w:rPr>
                <w:rFonts w:eastAsia="PragmaticaC"/>
              </w:rPr>
              <w:t>36</w:t>
            </w:r>
          </w:p>
        </w:tc>
        <w:tc>
          <w:tcPr>
            <w:tcW w:w="752" w:type="dxa"/>
            <w:vAlign w:val="center"/>
          </w:tcPr>
          <w:p w:rsidR="00C12D21" w:rsidRPr="00151DC2" w:rsidRDefault="00C12D21" w:rsidP="008F2D4F">
            <w:pPr>
              <w:pStyle w:val="af1"/>
              <w:rPr>
                <w:rFonts w:eastAsia="PragmaticaC"/>
              </w:rPr>
            </w:pPr>
            <w:r w:rsidRPr="00151DC2">
              <w:rPr>
                <w:rFonts w:eastAsia="PragmaticaC"/>
              </w:rPr>
              <w:t>51</w:t>
            </w:r>
          </w:p>
        </w:tc>
        <w:tc>
          <w:tcPr>
            <w:tcW w:w="752" w:type="dxa"/>
            <w:vAlign w:val="center"/>
          </w:tcPr>
          <w:p w:rsidR="00C12D21" w:rsidRPr="00151DC2" w:rsidRDefault="00C12D21" w:rsidP="008F2D4F">
            <w:pPr>
              <w:pStyle w:val="af1"/>
              <w:rPr>
                <w:rFonts w:eastAsia="PragmaticaC"/>
              </w:rPr>
            </w:pPr>
            <w:r w:rsidRPr="00151DC2">
              <w:rPr>
                <w:rFonts w:eastAsia="PragmaticaC"/>
              </w:rPr>
              <w:t>63</w:t>
            </w:r>
          </w:p>
        </w:tc>
        <w:tc>
          <w:tcPr>
            <w:tcW w:w="752" w:type="dxa"/>
            <w:vAlign w:val="center"/>
          </w:tcPr>
          <w:p w:rsidR="00C12D21" w:rsidRPr="00151DC2" w:rsidRDefault="00C12D21" w:rsidP="008F2D4F">
            <w:pPr>
              <w:pStyle w:val="af1"/>
              <w:rPr>
                <w:rFonts w:eastAsia="PragmaticaC"/>
              </w:rPr>
            </w:pPr>
            <w:r w:rsidRPr="00151DC2">
              <w:rPr>
                <w:rFonts w:eastAsia="PragmaticaC"/>
              </w:rPr>
              <w:t>73</w:t>
            </w:r>
          </w:p>
        </w:tc>
        <w:tc>
          <w:tcPr>
            <w:tcW w:w="740" w:type="dxa"/>
            <w:vAlign w:val="center"/>
          </w:tcPr>
          <w:p w:rsidR="00C12D21" w:rsidRPr="00151DC2" w:rsidRDefault="00C12D21" w:rsidP="008F2D4F">
            <w:pPr>
              <w:pStyle w:val="af1"/>
              <w:rPr>
                <w:rFonts w:eastAsia="PragmaticaC"/>
              </w:rPr>
            </w:pPr>
            <w:r w:rsidRPr="00151DC2">
              <w:rPr>
                <w:rFonts w:eastAsia="PragmaticaC"/>
              </w:rPr>
              <w:t>27</w:t>
            </w:r>
          </w:p>
        </w:tc>
        <w:tc>
          <w:tcPr>
            <w:tcW w:w="752" w:type="dxa"/>
            <w:vAlign w:val="center"/>
          </w:tcPr>
          <w:p w:rsidR="00C12D21" w:rsidRPr="00151DC2" w:rsidRDefault="00C12D21" w:rsidP="008F2D4F">
            <w:pPr>
              <w:pStyle w:val="af1"/>
              <w:rPr>
                <w:rFonts w:eastAsia="PragmaticaC"/>
              </w:rPr>
            </w:pPr>
            <w:r w:rsidRPr="00151DC2">
              <w:rPr>
                <w:rFonts w:eastAsia="PragmaticaC"/>
              </w:rPr>
              <w:t>68</w:t>
            </w:r>
          </w:p>
        </w:tc>
        <w:tc>
          <w:tcPr>
            <w:tcW w:w="752" w:type="dxa"/>
            <w:vAlign w:val="center"/>
          </w:tcPr>
          <w:p w:rsidR="00C12D21" w:rsidRPr="00151DC2" w:rsidRDefault="00C12D21" w:rsidP="008F2D4F">
            <w:pPr>
              <w:pStyle w:val="af1"/>
              <w:rPr>
                <w:rFonts w:eastAsia="PragmaticaC"/>
              </w:rPr>
            </w:pPr>
            <w:r w:rsidRPr="00151DC2">
              <w:rPr>
                <w:rFonts w:eastAsia="PragmaticaC"/>
              </w:rPr>
              <w:t>47</w:t>
            </w:r>
          </w:p>
        </w:tc>
        <w:tc>
          <w:tcPr>
            <w:tcW w:w="752" w:type="dxa"/>
            <w:vAlign w:val="center"/>
          </w:tcPr>
          <w:p w:rsidR="00C12D21" w:rsidRPr="00151DC2" w:rsidRDefault="00C12D21" w:rsidP="008F2D4F">
            <w:pPr>
              <w:pStyle w:val="af1"/>
              <w:rPr>
                <w:rFonts w:eastAsia="PragmaticaC"/>
              </w:rPr>
            </w:pPr>
            <w:r w:rsidRPr="00151DC2">
              <w:rPr>
                <w:rFonts w:eastAsia="PragmaticaC"/>
              </w:rPr>
              <w:t>55</w:t>
            </w:r>
          </w:p>
        </w:tc>
        <w:tc>
          <w:tcPr>
            <w:tcW w:w="763" w:type="dxa"/>
            <w:vAlign w:val="center"/>
          </w:tcPr>
          <w:p w:rsidR="00C12D21" w:rsidRPr="00151DC2" w:rsidRDefault="00C12D21" w:rsidP="008F2D4F">
            <w:pPr>
              <w:pStyle w:val="af1"/>
              <w:rPr>
                <w:rFonts w:eastAsia="PragmaticaC"/>
              </w:rPr>
            </w:pPr>
            <w:r w:rsidRPr="00151DC2">
              <w:t>–</w:t>
            </w:r>
          </w:p>
        </w:tc>
        <w:tc>
          <w:tcPr>
            <w:tcW w:w="763" w:type="dxa"/>
            <w:vAlign w:val="center"/>
          </w:tcPr>
          <w:p w:rsidR="00C12D21" w:rsidRPr="00151DC2" w:rsidRDefault="00C12D21" w:rsidP="008F2D4F">
            <w:pPr>
              <w:pStyle w:val="af1"/>
              <w:rPr>
                <w:rFonts w:eastAsia="PragmaticaC"/>
                <w:highlight w:val="yellow"/>
              </w:rPr>
            </w:pPr>
            <w:r w:rsidRPr="00151DC2">
              <w:t>–</w:t>
            </w:r>
          </w:p>
        </w:tc>
        <w:tc>
          <w:tcPr>
            <w:tcW w:w="763" w:type="dxa"/>
            <w:vAlign w:val="center"/>
          </w:tcPr>
          <w:p w:rsidR="00C12D21" w:rsidRPr="00151DC2" w:rsidRDefault="00C12D21" w:rsidP="008F2D4F">
            <w:pPr>
              <w:pStyle w:val="af1"/>
              <w:rPr>
                <w:rFonts w:eastAsia="PragmaticaC"/>
              </w:rPr>
            </w:pPr>
            <w:r w:rsidRPr="00151DC2">
              <w:t>–</w:t>
            </w:r>
          </w:p>
        </w:tc>
        <w:tc>
          <w:tcPr>
            <w:tcW w:w="763" w:type="dxa"/>
            <w:vAlign w:val="center"/>
          </w:tcPr>
          <w:p w:rsidR="00C12D21" w:rsidRPr="00151DC2" w:rsidRDefault="00C12D21" w:rsidP="008F2D4F">
            <w:pPr>
              <w:pStyle w:val="af1"/>
              <w:rPr>
                <w:rFonts w:eastAsia="PragmaticaC"/>
              </w:rPr>
            </w:pPr>
            <w:r w:rsidRPr="00151DC2">
              <w:t>–</w:t>
            </w:r>
          </w:p>
        </w:tc>
      </w:tr>
      <w:tr w:rsidR="00C12D21" w:rsidRPr="00151DC2" w:rsidTr="008F2D4F">
        <w:trPr>
          <w:trHeight w:val="340"/>
          <w:jc w:val="center"/>
        </w:trPr>
        <w:tc>
          <w:tcPr>
            <w:tcW w:w="1022" w:type="dxa"/>
            <w:vAlign w:val="center"/>
          </w:tcPr>
          <w:p w:rsidR="00C12D21" w:rsidRPr="00151DC2" w:rsidRDefault="00C12D21" w:rsidP="008F2D4F">
            <w:pPr>
              <w:pStyle w:val="af1"/>
              <w:rPr>
                <w:rFonts w:eastAsia="PragmaticaC"/>
              </w:rPr>
            </w:pPr>
            <w:r w:rsidRPr="00151DC2">
              <w:rPr>
                <w:rFonts w:eastAsia="PragmaticaC"/>
              </w:rPr>
              <w:t>400</w:t>
            </w:r>
          </w:p>
        </w:tc>
        <w:tc>
          <w:tcPr>
            <w:tcW w:w="816" w:type="dxa"/>
            <w:vAlign w:val="center"/>
          </w:tcPr>
          <w:p w:rsidR="00C12D21" w:rsidRPr="00151DC2" w:rsidRDefault="00C12D21" w:rsidP="008F2D4F">
            <w:pPr>
              <w:pStyle w:val="af1"/>
              <w:rPr>
                <w:rFonts w:eastAsia="PragmaticaC"/>
              </w:rPr>
            </w:pPr>
            <w:r w:rsidRPr="00151DC2">
              <w:rPr>
                <w:rFonts w:eastAsia="PragmaticaC"/>
              </w:rPr>
              <w:t>660</w:t>
            </w:r>
          </w:p>
        </w:tc>
        <w:tc>
          <w:tcPr>
            <w:tcW w:w="816" w:type="dxa"/>
            <w:vAlign w:val="center"/>
          </w:tcPr>
          <w:p w:rsidR="00C12D21" w:rsidRPr="00151DC2" w:rsidRDefault="00C12D21" w:rsidP="008F2D4F">
            <w:pPr>
              <w:pStyle w:val="af1"/>
              <w:rPr>
                <w:rFonts w:eastAsia="PragmaticaC"/>
              </w:rPr>
            </w:pPr>
            <w:r w:rsidRPr="00151DC2">
              <w:rPr>
                <w:rFonts w:eastAsia="PragmaticaC"/>
              </w:rPr>
              <w:t>930</w:t>
            </w:r>
          </w:p>
        </w:tc>
        <w:tc>
          <w:tcPr>
            <w:tcW w:w="816" w:type="dxa"/>
            <w:vAlign w:val="center"/>
          </w:tcPr>
          <w:p w:rsidR="00C12D21" w:rsidRPr="00151DC2" w:rsidRDefault="00C12D21" w:rsidP="008F2D4F">
            <w:pPr>
              <w:pStyle w:val="af1"/>
              <w:rPr>
                <w:rFonts w:eastAsia="PragmaticaC"/>
              </w:rPr>
            </w:pPr>
            <w:r w:rsidRPr="00151DC2">
              <w:rPr>
                <w:rFonts w:eastAsia="PragmaticaC"/>
              </w:rPr>
              <w:t>1150</w:t>
            </w:r>
          </w:p>
        </w:tc>
        <w:tc>
          <w:tcPr>
            <w:tcW w:w="816" w:type="dxa"/>
            <w:vAlign w:val="center"/>
          </w:tcPr>
          <w:p w:rsidR="00C12D21" w:rsidRPr="00151DC2" w:rsidRDefault="00C12D21" w:rsidP="008F2D4F">
            <w:pPr>
              <w:pStyle w:val="af1"/>
              <w:rPr>
                <w:rFonts w:eastAsia="PragmaticaC"/>
              </w:rPr>
            </w:pPr>
            <w:r w:rsidRPr="00151DC2">
              <w:rPr>
                <w:rFonts w:eastAsia="PragmaticaC"/>
              </w:rPr>
              <w:t>1320</w:t>
            </w:r>
          </w:p>
        </w:tc>
        <w:tc>
          <w:tcPr>
            <w:tcW w:w="752" w:type="dxa"/>
            <w:vAlign w:val="center"/>
          </w:tcPr>
          <w:p w:rsidR="00C12D21" w:rsidRPr="00151DC2" w:rsidRDefault="00C12D21" w:rsidP="008F2D4F">
            <w:pPr>
              <w:pStyle w:val="af1"/>
              <w:rPr>
                <w:rFonts w:eastAsia="PragmaticaC"/>
              </w:rPr>
            </w:pPr>
            <w:r w:rsidRPr="00151DC2">
              <w:rPr>
                <w:rFonts w:eastAsia="PragmaticaC"/>
              </w:rPr>
              <w:t>53</w:t>
            </w:r>
          </w:p>
        </w:tc>
        <w:tc>
          <w:tcPr>
            <w:tcW w:w="752" w:type="dxa"/>
            <w:vAlign w:val="center"/>
          </w:tcPr>
          <w:p w:rsidR="00C12D21" w:rsidRPr="00151DC2" w:rsidRDefault="00C12D21" w:rsidP="008F2D4F">
            <w:pPr>
              <w:pStyle w:val="af1"/>
              <w:rPr>
                <w:rFonts w:eastAsia="PragmaticaC"/>
              </w:rPr>
            </w:pPr>
            <w:r w:rsidRPr="00151DC2">
              <w:rPr>
                <w:rFonts w:eastAsia="PragmaticaC"/>
              </w:rPr>
              <w:t>75</w:t>
            </w:r>
          </w:p>
        </w:tc>
        <w:tc>
          <w:tcPr>
            <w:tcW w:w="752" w:type="dxa"/>
            <w:vAlign w:val="center"/>
          </w:tcPr>
          <w:p w:rsidR="00C12D21" w:rsidRPr="00151DC2" w:rsidRDefault="00C12D21" w:rsidP="008F2D4F">
            <w:pPr>
              <w:pStyle w:val="af1"/>
              <w:rPr>
                <w:rFonts w:eastAsia="PragmaticaC"/>
              </w:rPr>
            </w:pPr>
            <w:r w:rsidRPr="00151DC2">
              <w:rPr>
                <w:rFonts w:eastAsia="PragmaticaC"/>
              </w:rPr>
              <w:t>92</w:t>
            </w:r>
          </w:p>
        </w:tc>
        <w:tc>
          <w:tcPr>
            <w:tcW w:w="752" w:type="dxa"/>
            <w:vAlign w:val="center"/>
          </w:tcPr>
          <w:p w:rsidR="00C12D21" w:rsidRPr="00151DC2" w:rsidRDefault="00C12D21" w:rsidP="008F2D4F">
            <w:pPr>
              <w:pStyle w:val="af1"/>
              <w:rPr>
                <w:rFonts w:eastAsia="PragmaticaC"/>
              </w:rPr>
            </w:pPr>
            <w:r w:rsidRPr="00151DC2">
              <w:rPr>
                <w:rFonts w:eastAsia="PragmaticaC"/>
              </w:rPr>
              <w:t>106</w:t>
            </w:r>
          </w:p>
        </w:tc>
        <w:tc>
          <w:tcPr>
            <w:tcW w:w="740" w:type="dxa"/>
            <w:vAlign w:val="center"/>
          </w:tcPr>
          <w:p w:rsidR="00C12D21" w:rsidRPr="00151DC2" w:rsidRDefault="00C12D21" w:rsidP="008F2D4F">
            <w:pPr>
              <w:pStyle w:val="af1"/>
              <w:rPr>
                <w:rFonts w:eastAsia="PragmaticaC"/>
              </w:rPr>
            </w:pPr>
            <w:r w:rsidRPr="00151DC2">
              <w:rPr>
                <w:rFonts w:eastAsia="PragmaticaC"/>
              </w:rPr>
              <w:t>40</w:t>
            </w:r>
          </w:p>
        </w:tc>
        <w:tc>
          <w:tcPr>
            <w:tcW w:w="752" w:type="dxa"/>
            <w:vAlign w:val="center"/>
          </w:tcPr>
          <w:p w:rsidR="00C12D21" w:rsidRPr="00151DC2" w:rsidRDefault="00C12D21" w:rsidP="008F2D4F">
            <w:pPr>
              <w:pStyle w:val="af1"/>
              <w:rPr>
                <w:rFonts w:eastAsia="PragmaticaC"/>
              </w:rPr>
            </w:pPr>
            <w:r w:rsidRPr="00151DC2">
              <w:rPr>
                <w:rFonts w:eastAsia="PragmaticaC"/>
              </w:rPr>
              <w:t>59</w:t>
            </w:r>
          </w:p>
        </w:tc>
        <w:tc>
          <w:tcPr>
            <w:tcW w:w="752" w:type="dxa"/>
            <w:vAlign w:val="center"/>
          </w:tcPr>
          <w:p w:rsidR="00C12D21" w:rsidRPr="00151DC2" w:rsidRDefault="00C12D21" w:rsidP="008F2D4F">
            <w:pPr>
              <w:pStyle w:val="af1"/>
              <w:rPr>
                <w:rFonts w:eastAsia="PragmaticaC"/>
              </w:rPr>
            </w:pPr>
            <w:r w:rsidRPr="00151DC2">
              <w:rPr>
                <w:rFonts w:eastAsia="PragmaticaC"/>
              </w:rPr>
              <w:t>69</w:t>
            </w:r>
          </w:p>
        </w:tc>
        <w:tc>
          <w:tcPr>
            <w:tcW w:w="752" w:type="dxa"/>
            <w:vAlign w:val="center"/>
          </w:tcPr>
          <w:p w:rsidR="00C12D21" w:rsidRPr="00151DC2" w:rsidRDefault="00C12D21" w:rsidP="008F2D4F">
            <w:pPr>
              <w:pStyle w:val="af1"/>
              <w:rPr>
                <w:rFonts w:eastAsia="PragmaticaC"/>
              </w:rPr>
            </w:pPr>
            <w:r w:rsidRPr="00151DC2">
              <w:rPr>
                <w:rFonts w:eastAsia="PragmaticaC"/>
              </w:rPr>
              <w:t>79</w:t>
            </w:r>
          </w:p>
        </w:tc>
        <w:tc>
          <w:tcPr>
            <w:tcW w:w="763" w:type="dxa"/>
            <w:vAlign w:val="center"/>
          </w:tcPr>
          <w:p w:rsidR="00C12D21" w:rsidRPr="00151DC2" w:rsidRDefault="00C12D21" w:rsidP="008F2D4F">
            <w:pPr>
              <w:pStyle w:val="af1"/>
              <w:rPr>
                <w:rFonts w:eastAsia="PragmaticaC"/>
              </w:rPr>
            </w:pPr>
            <w:r w:rsidRPr="00151DC2">
              <w:t>–</w:t>
            </w:r>
          </w:p>
        </w:tc>
        <w:tc>
          <w:tcPr>
            <w:tcW w:w="763" w:type="dxa"/>
            <w:vAlign w:val="center"/>
          </w:tcPr>
          <w:p w:rsidR="00C12D21" w:rsidRPr="00151DC2" w:rsidRDefault="00C12D21" w:rsidP="008F2D4F">
            <w:pPr>
              <w:pStyle w:val="af1"/>
              <w:rPr>
                <w:rFonts w:eastAsia="PragmaticaC"/>
                <w:highlight w:val="yellow"/>
              </w:rPr>
            </w:pPr>
            <w:r w:rsidRPr="00151DC2">
              <w:t>–</w:t>
            </w:r>
          </w:p>
        </w:tc>
        <w:tc>
          <w:tcPr>
            <w:tcW w:w="763" w:type="dxa"/>
            <w:vAlign w:val="center"/>
          </w:tcPr>
          <w:p w:rsidR="00C12D21" w:rsidRPr="00151DC2" w:rsidRDefault="00C12D21" w:rsidP="008F2D4F">
            <w:pPr>
              <w:pStyle w:val="af1"/>
              <w:rPr>
                <w:rFonts w:eastAsia="PragmaticaC"/>
              </w:rPr>
            </w:pPr>
            <w:r w:rsidRPr="00151DC2">
              <w:t>–</w:t>
            </w:r>
          </w:p>
        </w:tc>
        <w:tc>
          <w:tcPr>
            <w:tcW w:w="763" w:type="dxa"/>
            <w:vAlign w:val="center"/>
          </w:tcPr>
          <w:p w:rsidR="00C12D21" w:rsidRPr="00151DC2" w:rsidRDefault="00C12D21" w:rsidP="008F2D4F">
            <w:pPr>
              <w:pStyle w:val="af1"/>
              <w:rPr>
                <w:rFonts w:eastAsia="PragmaticaC"/>
              </w:rPr>
            </w:pPr>
            <w:r w:rsidRPr="00151DC2">
              <w:t>–</w:t>
            </w:r>
          </w:p>
        </w:tc>
      </w:tr>
      <w:tr w:rsidR="00C12D21" w:rsidRPr="00151DC2" w:rsidTr="008F2D4F">
        <w:trPr>
          <w:trHeight w:val="340"/>
          <w:jc w:val="center"/>
        </w:trPr>
        <w:tc>
          <w:tcPr>
            <w:tcW w:w="1022" w:type="dxa"/>
            <w:vAlign w:val="center"/>
          </w:tcPr>
          <w:p w:rsidR="00C12D21" w:rsidRPr="00151DC2" w:rsidRDefault="00C12D21" w:rsidP="008F2D4F">
            <w:pPr>
              <w:pStyle w:val="af1"/>
              <w:rPr>
                <w:rFonts w:eastAsia="PragmaticaC"/>
              </w:rPr>
            </w:pPr>
            <w:r w:rsidRPr="00151DC2">
              <w:rPr>
                <w:rFonts w:eastAsia="PragmaticaC"/>
              </w:rPr>
              <w:t>450</w:t>
            </w:r>
          </w:p>
        </w:tc>
        <w:tc>
          <w:tcPr>
            <w:tcW w:w="816" w:type="dxa"/>
            <w:vAlign w:val="center"/>
          </w:tcPr>
          <w:p w:rsidR="00C12D21" w:rsidRPr="00151DC2" w:rsidRDefault="00C12D21" w:rsidP="008F2D4F">
            <w:pPr>
              <w:pStyle w:val="af1"/>
              <w:rPr>
                <w:rFonts w:eastAsia="PragmaticaC"/>
              </w:rPr>
            </w:pPr>
            <w:r w:rsidRPr="00151DC2">
              <w:rPr>
                <w:rFonts w:eastAsia="PragmaticaC"/>
              </w:rPr>
              <w:t>900</w:t>
            </w:r>
          </w:p>
        </w:tc>
        <w:tc>
          <w:tcPr>
            <w:tcW w:w="816" w:type="dxa"/>
            <w:vAlign w:val="center"/>
          </w:tcPr>
          <w:p w:rsidR="00C12D21" w:rsidRPr="00151DC2" w:rsidRDefault="00C12D21" w:rsidP="008F2D4F">
            <w:pPr>
              <w:pStyle w:val="af1"/>
              <w:rPr>
                <w:rFonts w:eastAsia="PragmaticaC"/>
              </w:rPr>
            </w:pPr>
            <w:r w:rsidRPr="00151DC2">
              <w:rPr>
                <w:rFonts w:eastAsia="PragmaticaC"/>
              </w:rPr>
              <w:t>1280</w:t>
            </w:r>
          </w:p>
        </w:tc>
        <w:tc>
          <w:tcPr>
            <w:tcW w:w="816" w:type="dxa"/>
            <w:vAlign w:val="center"/>
          </w:tcPr>
          <w:p w:rsidR="00C12D21" w:rsidRPr="00151DC2" w:rsidRDefault="00C12D21" w:rsidP="008F2D4F">
            <w:pPr>
              <w:pStyle w:val="af1"/>
              <w:rPr>
                <w:rFonts w:eastAsia="PragmaticaC"/>
              </w:rPr>
            </w:pPr>
            <w:r w:rsidRPr="00151DC2">
              <w:rPr>
                <w:rFonts w:eastAsia="PragmaticaC"/>
              </w:rPr>
              <w:t>1560</w:t>
            </w:r>
          </w:p>
        </w:tc>
        <w:tc>
          <w:tcPr>
            <w:tcW w:w="816" w:type="dxa"/>
            <w:vAlign w:val="center"/>
          </w:tcPr>
          <w:p w:rsidR="00C12D21" w:rsidRPr="00151DC2" w:rsidRDefault="00C12D21" w:rsidP="008F2D4F">
            <w:pPr>
              <w:pStyle w:val="af1"/>
              <w:rPr>
                <w:rFonts w:eastAsia="PragmaticaC"/>
              </w:rPr>
            </w:pPr>
            <w:r w:rsidRPr="00151DC2">
              <w:rPr>
                <w:rFonts w:eastAsia="PragmaticaC"/>
              </w:rPr>
              <w:t>1830</w:t>
            </w:r>
          </w:p>
        </w:tc>
        <w:tc>
          <w:tcPr>
            <w:tcW w:w="752" w:type="dxa"/>
            <w:vAlign w:val="center"/>
          </w:tcPr>
          <w:p w:rsidR="00C12D21" w:rsidRPr="00151DC2" w:rsidRDefault="00C12D21" w:rsidP="008F2D4F">
            <w:pPr>
              <w:pStyle w:val="af1"/>
              <w:rPr>
                <w:rFonts w:eastAsia="PragmaticaC"/>
              </w:rPr>
            </w:pPr>
            <w:r w:rsidRPr="00151DC2">
              <w:rPr>
                <w:rFonts w:eastAsia="PragmaticaC"/>
              </w:rPr>
              <w:t>72</w:t>
            </w:r>
          </w:p>
        </w:tc>
        <w:tc>
          <w:tcPr>
            <w:tcW w:w="752" w:type="dxa"/>
            <w:vAlign w:val="center"/>
          </w:tcPr>
          <w:p w:rsidR="00C12D21" w:rsidRPr="00151DC2" w:rsidRDefault="00C12D21" w:rsidP="008F2D4F">
            <w:pPr>
              <w:pStyle w:val="af1"/>
              <w:rPr>
                <w:rFonts w:eastAsia="PragmaticaC"/>
              </w:rPr>
            </w:pPr>
            <w:r w:rsidRPr="00151DC2">
              <w:rPr>
                <w:rFonts w:eastAsia="PragmaticaC"/>
              </w:rPr>
              <w:t>103</w:t>
            </w:r>
          </w:p>
        </w:tc>
        <w:tc>
          <w:tcPr>
            <w:tcW w:w="752" w:type="dxa"/>
            <w:vAlign w:val="center"/>
          </w:tcPr>
          <w:p w:rsidR="00C12D21" w:rsidRPr="00151DC2" w:rsidRDefault="00C12D21" w:rsidP="008F2D4F">
            <w:pPr>
              <w:pStyle w:val="af1"/>
              <w:rPr>
                <w:rFonts w:eastAsia="PragmaticaC"/>
              </w:rPr>
            </w:pPr>
            <w:r w:rsidRPr="00151DC2">
              <w:rPr>
                <w:rFonts w:eastAsia="PragmaticaC"/>
              </w:rPr>
              <w:t>125</w:t>
            </w:r>
          </w:p>
        </w:tc>
        <w:tc>
          <w:tcPr>
            <w:tcW w:w="752" w:type="dxa"/>
            <w:vAlign w:val="center"/>
          </w:tcPr>
          <w:p w:rsidR="00C12D21" w:rsidRPr="00151DC2" w:rsidRDefault="00C12D21" w:rsidP="008F2D4F">
            <w:pPr>
              <w:pStyle w:val="af1"/>
              <w:rPr>
                <w:rFonts w:eastAsia="PragmaticaC"/>
              </w:rPr>
            </w:pPr>
            <w:r w:rsidRPr="00151DC2">
              <w:rPr>
                <w:rFonts w:eastAsia="PragmaticaC"/>
              </w:rPr>
              <w:t>147</w:t>
            </w:r>
          </w:p>
        </w:tc>
        <w:tc>
          <w:tcPr>
            <w:tcW w:w="740" w:type="dxa"/>
            <w:vAlign w:val="center"/>
          </w:tcPr>
          <w:p w:rsidR="00C12D21" w:rsidRPr="00151DC2" w:rsidRDefault="00C12D21" w:rsidP="008F2D4F">
            <w:pPr>
              <w:pStyle w:val="af1"/>
              <w:rPr>
                <w:rFonts w:eastAsia="PragmaticaC"/>
              </w:rPr>
            </w:pPr>
            <w:r w:rsidRPr="00151DC2">
              <w:rPr>
                <w:rFonts w:eastAsia="PragmaticaC"/>
              </w:rPr>
              <w:t>54</w:t>
            </w:r>
          </w:p>
        </w:tc>
        <w:tc>
          <w:tcPr>
            <w:tcW w:w="752" w:type="dxa"/>
            <w:vAlign w:val="center"/>
          </w:tcPr>
          <w:p w:rsidR="00C12D21" w:rsidRPr="00151DC2" w:rsidRDefault="00C12D21" w:rsidP="008F2D4F">
            <w:pPr>
              <w:pStyle w:val="af1"/>
              <w:rPr>
                <w:rFonts w:eastAsia="PragmaticaC"/>
              </w:rPr>
            </w:pPr>
            <w:r w:rsidRPr="00151DC2">
              <w:rPr>
                <w:rFonts w:eastAsia="PragmaticaC"/>
              </w:rPr>
              <w:t>77</w:t>
            </w:r>
          </w:p>
        </w:tc>
        <w:tc>
          <w:tcPr>
            <w:tcW w:w="752" w:type="dxa"/>
            <w:vAlign w:val="center"/>
          </w:tcPr>
          <w:p w:rsidR="00C12D21" w:rsidRPr="00151DC2" w:rsidRDefault="00C12D21" w:rsidP="008F2D4F">
            <w:pPr>
              <w:pStyle w:val="af1"/>
              <w:rPr>
                <w:rFonts w:eastAsia="PragmaticaC"/>
              </w:rPr>
            </w:pPr>
            <w:r w:rsidRPr="00151DC2">
              <w:rPr>
                <w:rFonts w:eastAsia="PragmaticaC"/>
              </w:rPr>
              <w:t>93</w:t>
            </w:r>
          </w:p>
        </w:tc>
        <w:tc>
          <w:tcPr>
            <w:tcW w:w="752" w:type="dxa"/>
            <w:vAlign w:val="center"/>
          </w:tcPr>
          <w:p w:rsidR="00C12D21" w:rsidRPr="00151DC2" w:rsidRDefault="00C12D21" w:rsidP="008F2D4F">
            <w:pPr>
              <w:pStyle w:val="af1"/>
              <w:rPr>
                <w:rFonts w:eastAsia="PragmaticaC"/>
              </w:rPr>
            </w:pPr>
            <w:r w:rsidRPr="00151DC2">
              <w:rPr>
                <w:rFonts w:eastAsia="PragmaticaC"/>
              </w:rPr>
              <w:t>110</w:t>
            </w:r>
          </w:p>
        </w:tc>
        <w:tc>
          <w:tcPr>
            <w:tcW w:w="763" w:type="dxa"/>
            <w:vAlign w:val="center"/>
          </w:tcPr>
          <w:p w:rsidR="00C12D21" w:rsidRPr="00151DC2" w:rsidRDefault="00C12D21" w:rsidP="008F2D4F">
            <w:pPr>
              <w:pStyle w:val="af1"/>
              <w:rPr>
                <w:rFonts w:eastAsia="PragmaticaC"/>
              </w:rPr>
            </w:pPr>
            <w:r w:rsidRPr="00151DC2">
              <w:t>–</w:t>
            </w:r>
          </w:p>
        </w:tc>
        <w:tc>
          <w:tcPr>
            <w:tcW w:w="763" w:type="dxa"/>
            <w:vAlign w:val="center"/>
          </w:tcPr>
          <w:p w:rsidR="00C12D21" w:rsidRPr="00151DC2" w:rsidRDefault="00C12D21" w:rsidP="008F2D4F">
            <w:pPr>
              <w:pStyle w:val="af1"/>
              <w:rPr>
                <w:rFonts w:eastAsia="PragmaticaC"/>
                <w:highlight w:val="yellow"/>
              </w:rPr>
            </w:pPr>
            <w:r w:rsidRPr="00151DC2">
              <w:t>–</w:t>
            </w:r>
          </w:p>
        </w:tc>
        <w:tc>
          <w:tcPr>
            <w:tcW w:w="763" w:type="dxa"/>
            <w:vAlign w:val="center"/>
          </w:tcPr>
          <w:p w:rsidR="00C12D21" w:rsidRPr="00151DC2" w:rsidRDefault="00C12D21" w:rsidP="008F2D4F">
            <w:pPr>
              <w:pStyle w:val="af1"/>
              <w:rPr>
                <w:rFonts w:eastAsia="PragmaticaC"/>
              </w:rPr>
            </w:pPr>
            <w:r w:rsidRPr="00151DC2">
              <w:t>–</w:t>
            </w:r>
          </w:p>
        </w:tc>
        <w:tc>
          <w:tcPr>
            <w:tcW w:w="763" w:type="dxa"/>
            <w:vAlign w:val="center"/>
          </w:tcPr>
          <w:p w:rsidR="00C12D21" w:rsidRPr="00151DC2" w:rsidRDefault="00C12D21" w:rsidP="008F2D4F">
            <w:pPr>
              <w:pStyle w:val="af1"/>
              <w:rPr>
                <w:rFonts w:eastAsia="PragmaticaC"/>
              </w:rPr>
            </w:pPr>
            <w:r w:rsidRPr="00151DC2">
              <w:t>–</w:t>
            </w:r>
          </w:p>
        </w:tc>
      </w:tr>
      <w:tr w:rsidR="00C12D21" w:rsidRPr="00151DC2" w:rsidTr="008F2D4F">
        <w:trPr>
          <w:trHeight w:val="340"/>
          <w:jc w:val="center"/>
        </w:trPr>
        <w:tc>
          <w:tcPr>
            <w:tcW w:w="1022" w:type="dxa"/>
            <w:vAlign w:val="center"/>
          </w:tcPr>
          <w:p w:rsidR="00C12D21" w:rsidRPr="00151DC2" w:rsidRDefault="00C12D21" w:rsidP="008F2D4F">
            <w:pPr>
              <w:pStyle w:val="af1"/>
              <w:rPr>
                <w:rFonts w:eastAsia="PragmaticaC"/>
              </w:rPr>
            </w:pPr>
            <w:r w:rsidRPr="00151DC2">
              <w:rPr>
                <w:rFonts w:eastAsia="PragmaticaC"/>
              </w:rPr>
              <w:t>500</w:t>
            </w:r>
          </w:p>
        </w:tc>
        <w:tc>
          <w:tcPr>
            <w:tcW w:w="816" w:type="dxa"/>
            <w:vAlign w:val="center"/>
          </w:tcPr>
          <w:p w:rsidR="00C12D21" w:rsidRPr="00151DC2" w:rsidRDefault="00C12D21" w:rsidP="008F2D4F">
            <w:pPr>
              <w:pStyle w:val="af1"/>
              <w:rPr>
                <w:rFonts w:eastAsia="PragmaticaC"/>
              </w:rPr>
            </w:pPr>
            <w:r w:rsidRPr="00151DC2">
              <w:rPr>
                <w:rFonts w:eastAsia="PragmaticaC"/>
              </w:rPr>
              <w:t>1200</w:t>
            </w:r>
          </w:p>
        </w:tc>
        <w:tc>
          <w:tcPr>
            <w:tcW w:w="816" w:type="dxa"/>
            <w:vAlign w:val="center"/>
          </w:tcPr>
          <w:p w:rsidR="00C12D21" w:rsidRPr="00151DC2" w:rsidRDefault="00C12D21" w:rsidP="008F2D4F">
            <w:pPr>
              <w:pStyle w:val="af1"/>
              <w:rPr>
                <w:rFonts w:eastAsia="PragmaticaC"/>
              </w:rPr>
            </w:pPr>
            <w:r w:rsidRPr="00151DC2">
              <w:rPr>
                <w:rFonts w:eastAsia="PragmaticaC"/>
              </w:rPr>
              <w:t>1690</w:t>
            </w:r>
          </w:p>
        </w:tc>
        <w:tc>
          <w:tcPr>
            <w:tcW w:w="816" w:type="dxa"/>
            <w:vAlign w:val="center"/>
          </w:tcPr>
          <w:p w:rsidR="00C12D21" w:rsidRPr="00151DC2" w:rsidRDefault="00C12D21" w:rsidP="008F2D4F">
            <w:pPr>
              <w:pStyle w:val="af1"/>
              <w:rPr>
                <w:rFonts w:eastAsia="PragmaticaC"/>
              </w:rPr>
            </w:pPr>
            <w:r w:rsidRPr="00151DC2">
              <w:rPr>
                <w:rFonts w:eastAsia="PragmaticaC"/>
              </w:rPr>
              <w:t>2050</w:t>
            </w:r>
          </w:p>
        </w:tc>
        <w:tc>
          <w:tcPr>
            <w:tcW w:w="816" w:type="dxa"/>
            <w:vAlign w:val="center"/>
          </w:tcPr>
          <w:p w:rsidR="00C12D21" w:rsidRPr="00151DC2" w:rsidRDefault="00C12D21" w:rsidP="008F2D4F">
            <w:pPr>
              <w:pStyle w:val="af1"/>
              <w:rPr>
                <w:rFonts w:eastAsia="PragmaticaC"/>
              </w:rPr>
            </w:pPr>
            <w:r w:rsidRPr="00151DC2">
              <w:rPr>
                <w:rFonts w:eastAsia="PragmaticaC"/>
              </w:rPr>
              <w:t>2400</w:t>
            </w:r>
          </w:p>
        </w:tc>
        <w:tc>
          <w:tcPr>
            <w:tcW w:w="752" w:type="dxa"/>
            <w:vAlign w:val="center"/>
          </w:tcPr>
          <w:p w:rsidR="00C12D21" w:rsidRPr="00151DC2" w:rsidRDefault="00C12D21" w:rsidP="008F2D4F">
            <w:pPr>
              <w:pStyle w:val="af1"/>
              <w:rPr>
                <w:rFonts w:eastAsia="PragmaticaC"/>
              </w:rPr>
            </w:pPr>
            <w:r w:rsidRPr="00151DC2">
              <w:rPr>
                <w:rFonts w:eastAsia="PragmaticaC"/>
              </w:rPr>
              <w:t>96</w:t>
            </w:r>
          </w:p>
        </w:tc>
        <w:tc>
          <w:tcPr>
            <w:tcW w:w="752" w:type="dxa"/>
            <w:vAlign w:val="center"/>
          </w:tcPr>
          <w:p w:rsidR="00C12D21" w:rsidRPr="00151DC2" w:rsidRDefault="00C12D21" w:rsidP="008F2D4F">
            <w:pPr>
              <w:pStyle w:val="af1"/>
              <w:rPr>
                <w:rFonts w:eastAsia="PragmaticaC"/>
              </w:rPr>
            </w:pPr>
            <w:r w:rsidRPr="00151DC2">
              <w:rPr>
                <w:rFonts w:eastAsia="PragmaticaC"/>
              </w:rPr>
              <w:t>135</w:t>
            </w:r>
          </w:p>
        </w:tc>
        <w:tc>
          <w:tcPr>
            <w:tcW w:w="752" w:type="dxa"/>
            <w:vAlign w:val="center"/>
          </w:tcPr>
          <w:p w:rsidR="00C12D21" w:rsidRPr="00151DC2" w:rsidRDefault="00C12D21" w:rsidP="008F2D4F">
            <w:pPr>
              <w:pStyle w:val="af1"/>
              <w:rPr>
                <w:rFonts w:eastAsia="PragmaticaC"/>
              </w:rPr>
            </w:pPr>
            <w:r w:rsidRPr="00151DC2">
              <w:rPr>
                <w:rFonts w:eastAsia="PragmaticaC"/>
              </w:rPr>
              <w:t>164</w:t>
            </w:r>
          </w:p>
        </w:tc>
        <w:tc>
          <w:tcPr>
            <w:tcW w:w="752" w:type="dxa"/>
            <w:vAlign w:val="center"/>
          </w:tcPr>
          <w:p w:rsidR="00C12D21" w:rsidRPr="00151DC2" w:rsidRDefault="00C12D21" w:rsidP="008F2D4F">
            <w:pPr>
              <w:pStyle w:val="af1"/>
              <w:rPr>
                <w:rFonts w:eastAsia="PragmaticaC"/>
              </w:rPr>
            </w:pPr>
            <w:r w:rsidRPr="00151DC2">
              <w:rPr>
                <w:rFonts w:eastAsia="PragmaticaC"/>
              </w:rPr>
              <w:t>192</w:t>
            </w:r>
          </w:p>
        </w:tc>
        <w:tc>
          <w:tcPr>
            <w:tcW w:w="740" w:type="dxa"/>
            <w:vAlign w:val="center"/>
          </w:tcPr>
          <w:p w:rsidR="00C12D21" w:rsidRPr="00151DC2" w:rsidRDefault="00C12D21" w:rsidP="008F2D4F">
            <w:pPr>
              <w:pStyle w:val="af1"/>
              <w:rPr>
                <w:rFonts w:eastAsia="PragmaticaC"/>
              </w:rPr>
            </w:pPr>
            <w:r w:rsidRPr="00151DC2">
              <w:rPr>
                <w:rFonts w:eastAsia="PragmaticaC"/>
              </w:rPr>
              <w:t>72</w:t>
            </w:r>
          </w:p>
        </w:tc>
        <w:tc>
          <w:tcPr>
            <w:tcW w:w="752" w:type="dxa"/>
            <w:vAlign w:val="center"/>
          </w:tcPr>
          <w:p w:rsidR="00C12D21" w:rsidRPr="00151DC2" w:rsidRDefault="00C12D21" w:rsidP="008F2D4F">
            <w:pPr>
              <w:pStyle w:val="af1"/>
              <w:rPr>
                <w:rFonts w:eastAsia="PragmaticaC"/>
              </w:rPr>
            </w:pPr>
            <w:r w:rsidRPr="00151DC2">
              <w:rPr>
                <w:rFonts w:eastAsia="PragmaticaC"/>
              </w:rPr>
              <w:t>102</w:t>
            </w:r>
          </w:p>
        </w:tc>
        <w:tc>
          <w:tcPr>
            <w:tcW w:w="752" w:type="dxa"/>
            <w:vAlign w:val="center"/>
          </w:tcPr>
          <w:p w:rsidR="00C12D21" w:rsidRPr="00151DC2" w:rsidRDefault="00C12D21" w:rsidP="008F2D4F">
            <w:pPr>
              <w:pStyle w:val="af1"/>
              <w:rPr>
                <w:rFonts w:eastAsia="PragmaticaC"/>
              </w:rPr>
            </w:pPr>
            <w:r w:rsidRPr="00151DC2">
              <w:rPr>
                <w:rFonts w:eastAsia="PragmaticaC"/>
              </w:rPr>
              <w:t>123</w:t>
            </w:r>
          </w:p>
        </w:tc>
        <w:tc>
          <w:tcPr>
            <w:tcW w:w="752" w:type="dxa"/>
            <w:vAlign w:val="center"/>
          </w:tcPr>
          <w:p w:rsidR="00C12D21" w:rsidRPr="00151DC2" w:rsidRDefault="00C12D21" w:rsidP="008F2D4F">
            <w:pPr>
              <w:pStyle w:val="af1"/>
              <w:rPr>
                <w:rFonts w:eastAsia="PragmaticaC"/>
              </w:rPr>
            </w:pPr>
            <w:r w:rsidRPr="00151DC2">
              <w:rPr>
                <w:rFonts w:eastAsia="PragmaticaC"/>
              </w:rPr>
              <w:t>144</w:t>
            </w:r>
          </w:p>
        </w:tc>
        <w:tc>
          <w:tcPr>
            <w:tcW w:w="763" w:type="dxa"/>
            <w:vAlign w:val="center"/>
          </w:tcPr>
          <w:p w:rsidR="00C12D21" w:rsidRPr="00151DC2" w:rsidRDefault="00C12D21" w:rsidP="008F2D4F">
            <w:pPr>
              <w:pStyle w:val="af1"/>
              <w:rPr>
                <w:rFonts w:eastAsia="PragmaticaC"/>
              </w:rPr>
            </w:pPr>
            <w:r w:rsidRPr="00151DC2">
              <w:t>–</w:t>
            </w:r>
          </w:p>
        </w:tc>
        <w:tc>
          <w:tcPr>
            <w:tcW w:w="763" w:type="dxa"/>
            <w:vAlign w:val="center"/>
          </w:tcPr>
          <w:p w:rsidR="00C12D21" w:rsidRPr="00151DC2" w:rsidRDefault="00C12D21" w:rsidP="008F2D4F">
            <w:pPr>
              <w:pStyle w:val="af1"/>
              <w:rPr>
                <w:rFonts w:eastAsia="PragmaticaC"/>
                <w:highlight w:val="yellow"/>
              </w:rPr>
            </w:pPr>
            <w:r w:rsidRPr="00151DC2">
              <w:t>–</w:t>
            </w:r>
          </w:p>
        </w:tc>
        <w:tc>
          <w:tcPr>
            <w:tcW w:w="763" w:type="dxa"/>
            <w:vAlign w:val="center"/>
          </w:tcPr>
          <w:p w:rsidR="00C12D21" w:rsidRPr="00151DC2" w:rsidRDefault="00C12D21" w:rsidP="008F2D4F">
            <w:pPr>
              <w:pStyle w:val="af1"/>
              <w:rPr>
                <w:rFonts w:eastAsia="PragmaticaC"/>
              </w:rPr>
            </w:pPr>
            <w:r w:rsidRPr="00151DC2">
              <w:t>–</w:t>
            </w:r>
          </w:p>
        </w:tc>
        <w:tc>
          <w:tcPr>
            <w:tcW w:w="763" w:type="dxa"/>
            <w:vAlign w:val="center"/>
          </w:tcPr>
          <w:p w:rsidR="00C12D21" w:rsidRPr="00151DC2" w:rsidRDefault="00C12D21" w:rsidP="008F2D4F">
            <w:pPr>
              <w:pStyle w:val="af1"/>
              <w:rPr>
                <w:rFonts w:eastAsia="PragmaticaC"/>
              </w:rPr>
            </w:pPr>
            <w:r w:rsidRPr="00151DC2">
              <w:t>–</w:t>
            </w:r>
          </w:p>
        </w:tc>
      </w:tr>
      <w:tr w:rsidR="00C12D21" w:rsidRPr="00151DC2" w:rsidTr="008F2D4F">
        <w:trPr>
          <w:trHeight w:val="340"/>
          <w:jc w:val="center"/>
        </w:trPr>
        <w:tc>
          <w:tcPr>
            <w:tcW w:w="1022" w:type="dxa"/>
            <w:vAlign w:val="center"/>
          </w:tcPr>
          <w:p w:rsidR="00C12D21" w:rsidRPr="00151DC2" w:rsidRDefault="00C12D21" w:rsidP="008F2D4F">
            <w:pPr>
              <w:pStyle w:val="af1"/>
              <w:rPr>
                <w:rFonts w:eastAsia="PragmaticaC"/>
              </w:rPr>
            </w:pPr>
            <w:r w:rsidRPr="00151DC2">
              <w:rPr>
                <w:rFonts w:eastAsia="PragmaticaC"/>
              </w:rPr>
              <w:t>600</w:t>
            </w:r>
          </w:p>
        </w:tc>
        <w:tc>
          <w:tcPr>
            <w:tcW w:w="816" w:type="dxa"/>
            <w:vAlign w:val="center"/>
          </w:tcPr>
          <w:p w:rsidR="00C12D21" w:rsidRPr="00151DC2" w:rsidRDefault="00C12D21" w:rsidP="008F2D4F">
            <w:pPr>
              <w:pStyle w:val="af1"/>
              <w:rPr>
                <w:rFonts w:eastAsia="PragmaticaC"/>
              </w:rPr>
            </w:pPr>
            <w:r w:rsidRPr="00151DC2">
              <w:rPr>
                <w:rFonts w:eastAsia="PragmaticaC"/>
              </w:rPr>
              <w:t>1880</w:t>
            </w:r>
          </w:p>
        </w:tc>
        <w:tc>
          <w:tcPr>
            <w:tcW w:w="816" w:type="dxa"/>
            <w:vAlign w:val="center"/>
          </w:tcPr>
          <w:p w:rsidR="00C12D21" w:rsidRPr="00151DC2" w:rsidRDefault="00C12D21" w:rsidP="008F2D4F">
            <w:pPr>
              <w:pStyle w:val="af1"/>
              <w:rPr>
                <w:rFonts w:eastAsia="PragmaticaC"/>
              </w:rPr>
            </w:pPr>
            <w:r w:rsidRPr="00151DC2">
              <w:rPr>
                <w:rFonts w:eastAsia="PragmaticaC"/>
              </w:rPr>
              <w:t>2650</w:t>
            </w:r>
          </w:p>
        </w:tc>
        <w:tc>
          <w:tcPr>
            <w:tcW w:w="816" w:type="dxa"/>
            <w:vAlign w:val="center"/>
          </w:tcPr>
          <w:p w:rsidR="00C12D21" w:rsidRPr="00151DC2" w:rsidRDefault="00C12D21" w:rsidP="008F2D4F">
            <w:pPr>
              <w:pStyle w:val="af1"/>
              <w:rPr>
                <w:rFonts w:eastAsia="PragmaticaC"/>
              </w:rPr>
            </w:pPr>
            <w:r w:rsidRPr="00151DC2">
              <w:rPr>
                <w:rFonts w:eastAsia="PragmaticaC"/>
              </w:rPr>
              <w:t>3250</w:t>
            </w:r>
          </w:p>
        </w:tc>
        <w:tc>
          <w:tcPr>
            <w:tcW w:w="816" w:type="dxa"/>
            <w:vAlign w:val="center"/>
          </w:tcPr>
          <w:p w:rsidR="00C12D21" w:rsidRPr="00151DC2" w:rsidRDefault="00C12D21" w:rsidP="008F2D4F">
            <w:pPr>
              <w:pStyle w:val="af1"/>
              <w:rPr>
                <w:rFonts w:eastAsia="PragmaticaC"/>
              </w:rPr>
            </w:pPr>
            <w:r w:rsidRPr="00151DC2">
              <w:rPr>
                <w:rFonts w:eastAsia="PragmaticaC"/>
              </w:rPr>
              <w:t>3800</w:t>
            </w:r>
          </w:p>
        </w:tc>
        <w:tc>
          <w:tcPr>
            <w:tcW w:w="752" w:type="dxa"/>
            <w:vAlign w:val="center"/>
          </w:tcPr>
          <w:p w:rsidR="00C12D21" w:rsidRPr="00151DC2" w:rsidRDefault="00C12D21" w:rsidP="008F2D4F">
            <w:pPr>
              <w:pStyle w:val="af1"/>
              <w:rPr>
                <w:rFonts w:eastAsia="PragmaticaC"/>
              </w:rPr>
            </w:pPr>
            <w:r w:rsidRPr="00151DC2">
              <w:rPr>
                <w:rFonts w:eastAsia="PragmaticaC"/>
              </w:rPr>
              <w:t>150</w:t>
            </w:r>
          </w:p>
        </w:tc>
        <w:tc>
          <w:tcPr>
            <w:tcW w:w="752" w:type="dxa"/>
            <w:vAlign w:val="center"/>
          </w:tcPr>
          <w:p w:rsidR="00C12D21" w:rsidRPr="00151DC2" w:rsidRDefault="00C12D21" w:rsidP="008F2D4F">
            <w:pPr>
              <w:pStyle w:val="af1"/>
              <w:rPr>
                <w:rFonts w:eastAsia="PragmaticaC"/>
              </w:rPr>
            </w:pPr>
            <w:r w:rsidRPr="00151DC2">
              <w:rPr>
                <w:rFonts w:eastAsia="PragmaticaC"/>
              </w:rPr>
              <w:t>212</w:t>
            </w:r>
          </w:p>
        </w:tc>
        <w:tc>
          <w:tcPr>
            <w:tcW w:w="752" w:type="dxa"/>
            <w:vAlign w:val="center"/>
          </w:tcPr>
          <w:p w:rsidR="00C12D21" w:rsidRPr="00151DC2" w:rsidRDefault="00C12D21" w:rsidP="008F2D4F">
            <w:pPr>
              <w:pStyle w:val="af1"/>
              <w:rPr>
                <w:rFonts w:eastAsia="PragmaticaC"/>
              </w:rPr>
            </w:pPr>
            <w:r w:rsidRPr="00151DC2">
              <w:rPr>
                <w:rFonts w:eastAsia="PragmaticaC"/>
              </w:rPr>
              <w:t>260</w:t>
            </w:r>
          </w:p>
        </w:tc>
        <w:tc>
          <w:tcPr>
            <w:tcW w:w="752" w:type="dxa"/>
            <w:vAlign w:val="center"/>
          </w:tcPr>
          <w:p w:rsidR="00C12D21" w:rsidRPr="00151DC2" w:rsidRDefault="00C12D21" w:rsidP="008F2D4F">
            <w:pPr>
              <w:pStyle w:val="af1"/>
              <w:rPr>
                <w:rFonts w:eastAsia="PragmaticaC"/>
              </w:rPr>
            </w:pPr>
            <w:r w:rsidRPr="00151DC2">
              <w:rPr>
                <w:rFonts w:eastAsia="PragmaticaC"/>
              </w:rPr>
              <w:t>304</w:t>
            </w:r>
          </w:p>
        </w:tc>
        <w:tc>
          <w:tcPr>
            <w:tcW w:w="740" w:type="dxa"/>
            <w:vAlign w:val="center"/>
          </w:tcPr>
          <w:p w:rsidR="00C12D21" w:rsidRPr="00151DC2" w:rsidRDefault="00C12D21" w:rsidP="008F2D4F">
            <w:pPr>
              <w:pStyle w:val="af1"/>
              <w:rPr>
                <w:rFonts w:eastAsia="PragmaticaC"/>
              </w:rPr>
            </w:pPr>
            <w:r w:rsidRPr="00151DC2">
              <w:rPr>
                <w:rFonts w:eastAsia="PragmaticaC"/>
              </w:rPr>
              <w:t>113</w:t>
            </w:r>
          </w:p>
        </w:tc>
        <w:tc>
          <w:tcPr>
            <w:tcW w:w="752" w:type="dxa"/>
            <w:vAlign w:val="center"/>
          </w:tcPr>
          <w:p w:rsidR="00C12D21" w:rsidRPr="00151DC2" w:rsidRDefault="00C12D21" w:rsidP="008F2D4F">
            <w:pPr>
              <w:pStyle w:val="af1"/>
              <w:rPr>
                <w:rFonts w:eastAsia="PragmaticaC"/>
              </w:rPr>
            </w:pPr>
            <w:r w:rsidRPr="00151DC2">
              <w:rPr>
                <w:rFonts w:eastAsia="PragmaticaC"/>
              </w:rPr>
              <w:t>159</w:t>
            </w:r>
          </w:p>
        </w:tc>
        <w:tc>
          <w:tcPr>
            <w:tcW w:w="752" w:type="dxa"/>
            <w:vAlign w:val="center"/>
          </w:tcPr>
          <w:p w:rsidR="00C12D21" w:rsidRPr="00151DC2" w:rsidRDefault="00C12D21" w:rsidP="008F2D4F">
            <w:pPr>
              <w:pStyle w:val="af1"/>
              <w:rPr>
                <w:rFonts w:eastAsia="PragmaticaC"/>
              </w:rPr>
            </w:pPr>
            <w:r w:rsidRPr="00151DC2">
              <w:rPr>
                <w:rFonts w:eastAsia="PragmaticaC"/>
              </w:rPr>
              <w:t>195</w:t>
            </w:r>
          </w:p>
        </w:tc>
        <w:tc>
          <w:tcPr>
            <w:tcW w:w="752" w:type="dxa"/>
            <w:vAlign w:val="center"/>
          </w:tcPr>
          <w:p w:rsidR="00C12D21" w:rsidRPr="00151DC2" w:rsidRDefault="00C12D21" w:rsidP="008F2D4F">
            <w:pPr>
              <w:pStyle w:val="af1"/>
              <w:rPr>
                <w:rFonts w:eastAsia="PragmaticaC"/>
              </w:rPr>
            </w:pPr>
            <w:r w:rsidRPr="00151DC2">
              <w:rPr>
                <w:rFonts w:eastAsia="PragmaticaC"/>
              </w:rPr>
              <w:t>228</w:t>
            </w:r>
          </w:p>
        </w:tc>
        <w:tc>
          <w:tcPr>
            <w:tcW w:w="763" w:type="dxa"/>
            <w:vAlign w:val="center"/>
          </w:tcPr>
          <w:p w:rsidR="00C12D21" w:rsidRPr="00151DC2" w:rsidRDefault="00C12D21" w:rsidP="008F2D4F">
            <w:pPr>
              <w:pStyle w:val="af1"/>
              <w:rPr>
                <w:rFonts w:eastAsia="PragmaticaC"/>
              </w:rPr>
            </w:pPr>
            <w:r w:rsidRPr="00151DC2">
              <w:t>–</w:t>
            </w:r>
          </w:p>
        </w:tc>
        <w:tc>
          <w:tcPr>
            <w:tcW w:w="763" w:type="dxa"/>
            <w:vAlign w:val="center"/>
          </w:tcPr>
          <w:p w:rsidR="00C12D21" w:rsidRPr="00151DC2" w:rsidRDefault="00C12D21" w:rsidP="008F2D4F">
            <w:pPr>
              <w:pStyle w:val="af1"/>
              <w:rPr>
                <w:rFonts w:eastAsia="PragmaticaC"/>
                <w:highlight w:val="yellow"/>
              </w:rPr>
            </w:pPr>
            <w:r w:rsidRPr="00151DC2">
              <w:t>–</w:t>
            </w:r>
          </w:p>
        </w:tc>
        <w:tc>
          <w:tcPr>
            <w:tcW w:w="763" w:type="dxa"/>
            <w:vAlign w:val="center"/>
          </w:tcPr>
          <w:p w:rsidR="00C12D21" w:rsidRPr="00151DC2" w:rsidRDefault="00C12D21" w:rsidP="008F2D4F">
            <w:pPr>
              <w:pStyle w:val="af1"/>
              <w:rPr>
                <w:rFonts w:eastAsia="PragmaticaC"/>
              </w:rPr>
            </w:pPr>
            <w:r w:rsidRPr="00151DC2">
              <w:t>–</w:t>
            </w:r>
          </w:p>
        </w:tc>
        <w:tc>
          <w:tcPr>
            <w:tcW w:w="763" w:type="dxa"/>
            <w:vAlign w:val="center"/>
          </w:tcPr>
          <w:p w:rsidR="00C12D21" w:rsidRPr="00151DC2" w:rsidRDefault="00C12D21" w:rsidP="008F2D4F">
            <w:pPr>
              <w:pStyle w:val="af1"/>
              <w:rPr>
                <w:rFonts w:eastAsia="PragmaticaC"/>
              </w:rPr>
            </w:pPr>
            <w:r w:rsidRPr="00151DC2">
              <w:t>–</w:t>
            </w:r>
          </w:p>
        </w:tc>
      </w:tr>
      <w:tr w:rsidR="00C12D21" w:rsidRPr="00151DC2" w:rsidTr="008F2D4F">
        <w:trPr>
          <w:trHeight w:val="340"/>
          <w:jc w:val="center"/>
        </w:trPr>
        <w:tc>
          <w:tcPr>
            <w:tcW w:w="1022" w:type="dxa"/>
            <w:vAlign w:val="center"/>
          </w:tcPr>
          <w:p w:rsidR="00C12D21" w:rsidRPr="00151DC2" w:rsidRDefault="00C12D21" w:rsidP="008F2D4F">
            <w:pPr>
              <w:pStyle w:val="af1"/>
              <w:rPr>
                <w:rFonts w:eastAsia="PragmaticaC"/>
              </w:rPr>
            </w:pPr>
            <w:r w:rsidRPr="00151DC2">
              <w:rPr>
                <w:rFonts w:eastAsia="PragmaticaC"/>
              </w:rPr>
              <w:t>700</w:t>
            </w:r>
          </w:p>
        </w:tc>
        <w:tc>
          <w:tcPr>
            <w:tcW w:w="816" w:type="dxa"/>
            <w:vAlign w:val="center"/>
          </w:tcPr>
          <w:p w:rsidR="00C12D21" w:rsidRPr="00151DC2" w:rsidRDefault="00C12D21" w:rsidP="008F2D4F">
            <w:pPr>
              <w:pStyle w:val="af1"/>
              <w:rPr>
                <w:rFonts w:eastAsia="PragmaticaC"/>
              </w:rPr>
            </w:pPr>
            <w:r w:rsidRPr="00151DC2">
              <w:rPr>
                <w:rFonts w:eastAsia="PragmaticaC"/>
              </w:rPr>
              <w:t>2700</w:t>
            </w:r>
          </w:p>
        </w:tc>
        <w:tc>
          <w:tcPr>
            <w:tcW w:w="816" w:type="dxa"/>
            <w:vAlign w:val="center"/>
          </w:tcPr>
          <w:p w:rsidR="00C12D21" w:rsidRPr="00151DC2" w:rsidRDefault="00C12D21" w:rsidP="008F2D4F">
            <w:pPr>
              <w:pStyle w:val="af1"/>
              <w:rPr>
                <w:rFonts w:eastAsia="PragmaticaC"/>
              </w:rPr>
            </w:pPr>
            <w:r w:rsidRPr="00151DC2">
              <w:rPr>
                <w:rFonts w:eastAsia="PragmaticaC"/>
              </w:rPr>
              <w:t>3800</w:t>
            </w:r>
          </w:p>
        </w:tc>
        <w:tc>
          <w:tcPr>
            <w:tcW w:w="816" w:type="dxa"/>
            <w:vAlign w:val="center"/>
          </w:tcPr>
          <w:p w:rsidR="00C12D21" w:rsidRPr="00151DC2" w:rsidRDefault="00C12D21" w:rsidP="008F2D4F">
            <w:pPr>
              <w:pStyle w:val="af1"/>
              <w:rPr>
                <w:rFonts w:eastAsia="PragmaticaC"/>
              </w:rPr>
            </w:pPr>
            <w:r w:rsidRPr="00151DC2">
              <w:rPr>
                <w:rFonts w:eastAsia="PragmaticaC"/>
              </w:rPr>
              <w:t>4600</w:t>
            </w:r>
          </w:p>
        </w:tc>
        <w:tc>
          <w:tcPr>
            <w:tcW w:w="816" w:type="dxa"/>
            <w:vAlign w:val="center"/>
          </w:tcPr>
          <w:p w:rsidR="00C12D21" w:rsidRPr="00151DC2" w:rsidRDefault="00C12D21" w:rsidP="008F2D4F">
            <w:pPr>
              <w:pStyle w:val="af1"/>
              <w:rPr>
                <w:rFonts w:eastAsia="PragmaticaC"/>
              </w:rPr>
            </w:pPr>
            <w:r w:rsidRPr="00151DC2">
              <w:rPr>
                <w:rFonts w:eastAsia="PragmaticaC"/>
              </w:rPr>
              <w:t>5400</w:t>
            </w:r>
          </w:p>
        </w:tc>
        <w:tc>
          <w:tcPr>
            <w:tcW w:w="752" w:type="dxa"/>
            <w:vAlign w:val="center"/>
          </w:tcPr>
          <w:p w:rsidR="00C12D21" w:rsidRPr="00151DC2" w:rsidRDefault="00C12D21" w:rsidP="008F2D4F">
            <w:pPr>
              <w:pStyle w:val="af1"/>
              <w:rPr>
                <w:rFonts w:eastAsia="PragmaticaC"/>
              </w:rPr>
            </w:pPr>
            <w:r w:rsidRPr="00151DC2">
              <w:rPr>
                <w:rFonts w:eastAsia="PragmaticaC"/>
              </w:rPr>
              <w:t>216</w:t>
            </w:r>
          </w:p>
        </w:tc>
        <w:tc>
          <w:tcPr>
            <w:tcW w:w="752" w:type="dxa"/>
            <w:vAlign w:val="center"/>
          </w:tcPr>
          <w:p w:rsidR="00C12D21" w:rsidRPr="00151DC2" w:rsidRDefault="00C12D21" w:rsidP="008F2D4F">
            <w:pPr>
              <w:pStyle w:val="af1"/>
              <w:rPr>
                <w:rFonts w:eastAsia="PragmaticaC"/>
              </w:rPr>
            </w:pPr>
            <w:r w:rsidRPr="00151DC2">
              <w:rPr>
                <w:rFonts w:eastAsia="PragmaticaC"/>
              </w:rPr>
              <w:t>304</w:t>
            </w:r>
          </w:p>
        </w:tc>
        <w:tc>
          <w:tcPr>
            <w:tcW w:w="752" w:type="dxa"/>
            <w:vAlign w:val="center"/>
          </w:tcPr>
          <w:p w:rsidR="00C12D21" w:rsidRPr="00151DC2" w:rsidRDefault="00C12D21" w:rsidP="008F2D4F">
            <w:pPr>
              <w:pStyle w:val="af1"/>
              <w:rPr>
                <w:rFonts w:eastAsia="PragmaticaC"/>
              </w:rPr>
            </w:pPr>
            <w:r w:rsidRPr="00151DC2">
              <w:rPr>
                <w:rFonts w:eastAsia="PragmaticaC"/>
              </w:rPr>
              <w:t>368</w:t>
            </w:r>
          </w:p>
        </w:tc>
        <w:tc>
          <w:tcPr>
            <w:tcW w:w="752" w:type="dxa"/>
            <w:vAlign w:val="center"/>
          </w:tcPr>
          <w:p w:rsidR="00C12D21" w:rsidRPr="00151DC2" w:rsidRDefault="00C12D21" w:rsidP="008F2D4F">
            <w:pPr>
              <w:pStyle w:val="af1"/>
              <w:rPr>
                <w:rFonts w:eastAsia="PragmaticaC"/>
              </w:rPr>
            </w:pPr>
            <w:r w:rsidRPr="00151DC2">
              <w:rPr>
                <w:rFonts w:eastAsia="PragmaticaC"/>
              </w:rPr>
              <w:t>432</w:t>
            </w:r>
          </w:p>
        </w:tc>
        <w:tc>
          <w:tcPr>
            <w:tcW w:w="740" w:type="dxa"/>
            <w:vAlign w:val="center"/>
          </w:tcPr>
          <w:p w:rsidR="00C12D21" w:rsidRPr="00151DC2" w:rsidRDefault="00C12D21" w:rsidP="008F2D4F">
            <w:pPr>
              <w:pStyle w:val="af1"/>
              <w:rPr>
                <w:rFonts w:eastAsia="PragmaticaC"/>
              </w:rPr>
            </w:pPr>
            <w:r w:rsidRPr="00151DC2">
              <w:rPr>
                <w:rFonts w:eastAsia="PragmaticaC"/>
              </w:rPr>
              <w:t>162</w:t>
            </w:r>
          </w:p>
        </w:tc>
        <w:tc>
          <w:tcPr>
            <w:tcW w:w="752" w:type="dxa"/>
            <w:vAlign w:val="center"/>
          </w:tcPr>
          <w:p w:rsidR="00C12D21" w:rsidRPr="00151DC2" w:rsidRDefault="00C12D21" w:rsidP="008F2D4F">
            <w:pPr>
              <w:pStyle w:val="af1"/>
              <w:rPr>
                <w:rFonts w:eastAsia="PragmaticaC"/>
              </w:rPr>
            </w:pPr>
            <w:r w:rsidRPr="00151DC2">
              <w:rPr>
                <w:rFonts w:eastAsia="PragmaticaC"/>
              </w:rPr>
              <w:t>228</w:t>
            </w:r>
          </w:p>
        </w:tc>
        <w:tc>
          <w:tcPr>
            <w:tcW w:w="752" w:type="dxa"/>
            <w:vAlign w:val="center"/>
          </w:tcPr>
          <w:p w:rsidR="00C12D21" w:rsidRPr="00151DC2" w:rsidRDefault="00C12D21" w:rsidP="008F2D4F">
            <w:pPr>
              <w:pStyle w:val="af1"/>
              <w:rPr>
                <w:rFonts w:eastAsia="PragmaticaC"/>
              </w:rPr>
            </w:pPr>
            <w:r w:rsidRPr="00151DC2">
              <w:rPr>
                <w:rFonts w:eastAsia="PragmaticaC"/>
              </w:rPr>
              <w:t>276</w:t>
            </w:r>
          </w:p>
        </w:tc>
        <w:tc>
          <w:tcPr>
            <w:tcW w:w="752" w:type="dxa"/>
            <w:vAlign w:val="center"/>
          </w:tcPr>
          <w:p w:rsidR="00C12D21" w:rsidRPr="00151DC2" w:rsidRDefault="00C12D21" w:rsidP="008F2D4F">
            <w:pPr>
              <w:pStyle w:val="af1"/>
              <w:rPr>
                <w:rFonts w:eastAsia="PragmaticaC"/>
              </w:rPr>
            </w:pPr>
            <w:r w:rsidRPr="00151DC2">
              <w:rPr>
                <w:rFonts w:eastAsia="PragmaticaC"/>
              </w:rPr>
              <w:t>324</w:t>
            </w:r>
          </w:p>
        </w:tc>
        <w:tc>
          <w:tcPr>
            <w:tcW w:w="763" w:type="dxa"/>
            <w:vAlign w:val="center"/>
          </w:tcPr>
          <w:p w:rsidR="00C12D21" w:rsidRPr="00151DC2" w:rsidRDefault="00C12D21" w:rsidP="008F2D4F">
            <w:pPr>
              <w:pStyle w:val="af1"/>
              <w:rPr>
                <w:rFonts w:eastAsia="PragmaticaC"/>
              </w:rPr>
            </w:pPr>
            <w:r w:rsidRPr="00151DC2">
              <w:t>–</w:t>
            </w:r>
          </w:p>
        </w:tc>
        <w:tc>
          <w:tcPr>
            <w:tcW w:w="763" w:type="dxa"/>
            <w:vAlign w:val="center"/>
          </w:tcPr>
          <w:p w:rsidR="00C12D21" w:rsidRPr="00151DC2" w:rsidRDefault="00C12D21" w:rsidP="008F2D4F">
            <w:pPr>
              <w:pStyle w:val="af1"/>
              <w:rPr>
                <w:rFonts w:eastAsia="PragmaticaC"/>
                <w:highlight w:val="yellow"/>
              </w:rPr>
            </w:pPr>
            <w:r w:rsidRPr="00151DC2">
              <w:t>–</w:t>
            </w:r>
          </w:p>
        </w:tc>
        <w:tc>
          <w:tcPr>
            <w:tcW w:w="763" w:type="dxa"/>
            <w:vAlign w:val="center"/>
          </w:tcPr>
          <w:p w:rsidR="00C12D21" w:rsidRPr="00151DC2" w:rsidRDefault="00C12D21" w:rsidP="008F2D4F">
            <w:pPr>
              <w:pStyle w:val="af1"/>
              <w:rPr>
                <w:rFonts w:eastAsia="PragmaticaC"/>
              </w:rPr>
            </w:pPr>
            <w:r w:rsidRPr="00151DC2">
              <w:t>–</w:t>
            </w:r>
          </w:p>
        </w:tc>
        <w:tc>
          <w:tcPr>
            <w:tcW w:w="763" w:type="dxa"/>
            <w:vAlign w:val="center"/>
          </w:tcPr>
          <w:p w:rsidR="00C12D21" w:rsidRPr="00151DC2" w:rsidRDefault="00C12D21" w:rsidP="008F2D4F">
            <w:pPr>
              <w:pStyle w:val="af1"/>
              <w:rPr>
                <w:rFonts w:eastAsia="PragmaticaC"/>
              </w:rPr>
            </w:pPr>
            <w:r w:rsidRPr="00151DC2">
              <w:t>–</w:t>
            </w:r>
          </w:p>
        </w:tc>
      </w:tr>
      <w:tr w:rsidR="00C12D21" w:rsidRPr="00151DC2" w:rsidTr="008F2D4F">
        <w:trPr>
          <w:trHeight w:val="340"/>
          <w:jc w:val="center"/>
        </w:trPr>
        <w:tc>
          <w:tcPr>
            <w:tcW w:w="1022" w:type="dxa"/>
            <w:vAlign w:val="center"/>
          </w:tcPr>
          <w:p w:rsidR="00C12D21" w:rsidRPr="00151DC2" w:rsidRDefault="00C12D21" w:rsidP="008F2D4F">
            <w:pPr>
              <w:pStyle w:val="af1"/>
              <w:rPr>
                <w:rFonts w:eastAsia="PragmaticaC"/>
              </w:rPr>
            </w:pPr>
            <w:r w:rsidRPr="00151DC2">
              <w:rPr>
                <w:rFonts w:eastAsia="PragmaticaC"/>
              </w:rPr>
              <w:t>800</w:t>
            </w:r>
          </w:p>
        </w:tc>
        <w:tc>
          <w:tcPr>
            <w:tcW w:w="816" w:type="dxa"/>
            <w:vAlign w:val="center"/>
          </w:tcPr>
          <w:p w:rsidR="00C12D21" w:rsidRPr="00151DC2" w:rsidRDefault="00C12D21" w:rsidP="008F2D4F">
            <w:pPr>
              <w:pStyle w:val="af1"/>
              <w:rPr>
                <w:rFonts w:eastAsia="PragmaticaC"/>
              </w:rPr>
            </w:pPr>
            <w:r w:rsidRPr="00151DC2">
              <w:rPr>
                <w:rFonts w:eastAsia="PragmaticaC"/>
              </w:rPr>
              <w:t>3800</w:t>
            </w:r>
          </w:p>
        </w:tc>
        <w:tc>
          <w:tcPr>
            <w:tcW w:w="816" w:type="dxa"/>
            <w:vAlign w:val="center"/>
          </w:tcPr>
          <w:p w:rsidR="00C12D21" w:rsidRPr="00151DC2" w:rsidRDefault="00C12D21" w:rsidP="008F2D4F">
            <w:pPr>
              <w:pStyle w:val="af1"/>
              <w:rPr>
                <w:rFonts w:eastAsia="PragmaticaC"/>
              </w:rPr>
            </w:pPr>
            <w:r w:rsidRPr="00151DC2">
              <w:rPr>
                <w:rFonts w:eastAsia="PragmaticaC"/>
              </w:rPr>
              <w:t>5400</w:t>
            </w:r>
          </w:p>
        </w:tc>
        <w:tc>
          <w:tcPr>
            <w:tcW w:w="816" w:type="dxa"/>
            <w:vAlign w:val="center"/>
          </w:tcPr>
          <w:p w:rsidR="00C12D21" w:rsidRPr="00151DC2" w:rsidRDefault="00C12D21" w:rsidP="008F2D4F">
            <w:pPr>
              <w:pStyle w:val="af1"/>
              <w:rPr>
                <w:rFonts w:eastAsia="PragmaticaC"/>
              </w:rPr>
            </w:pPr>
            <w:r w:rsidRPr="00151DC2">
              <w:rPr>
                <w:rFonts w:eastAsia="PragmaticaC"/>
              </w:rPr>
              <w:t>6500</w:t>
            </w:r>
          </w:p>
        </w:tc>
        <w:tc>
          <w:tcPr>
            <w:tcW w:w="816" w:type="dxa"/>
            <w:vAlign w:val="center"/>
          </w:tcPr>
          <w:p w:rsidR="00C12D21" w:rsidRPr="00151DC2" w:rsidRDefault="00C12D21" w:rsidP="008F2D4F">
            <w:pPr>
              <w:pStyle w:val="af1"/>
              <w:rPr>
                <w:rFonts w:eastAsia="PragmaticaC"/>
              </w:rPr>
            </w:pPr>
            <w:r w:rsidRPr="00151DC2">
              <w:rPr>
                <w:rFonts w:eastAsia="PragmaticaC"/>
              </w:rPr>
              <w:t>7700</w:t>
            </w:r>
          </w:p>
        </w:tc>
        <w:tc>
          <w:tcPr>
            <w:tcW w:w="752" w:type="dxa"/>
            <w:vAlign w:val="center"/>
          </w:tcPr>
          <w:p w:rsidR="00C12D21" w:rsidRPr="00151DC2" w:rsidRDefault="00C12D21" w:rsidP="008F2D4F">
            <w:pPr>
              <w:pStyle w:val="af1"/>
              <w:rPr>
                <w:rFonts w:eastAsia="PragmaticaC"/>
              </w:rPr>
            </w:pPr>
            <w:r w:rsidRPr="00151DC2">
              <w:rPr>
                <w:rFonts w:eastAsia="PragmaticaC"/>
              </w:rPr>
              <w:t>304</w:t>
            </w:r>
          </w:p>
        </w:tc>
        <w:tc>
          <w:tcPr>
            <w:tcW w:w="752" w:type="dxa"/>
            <w:vAlign w:val="center"/>
          </w:tcPr>
          <w:p w:rsidR="00C12D21" w:rsidRPr="00151DC2" w:rsidRDefault="00C12D21" w:rsidP="008F2D4F">
            <w:pPr>
              <w:pStyle w:val="af1"/>
              <w:rPr>
                <w:rFonts w:eastAsia="PragmaticaC"/>
              </w:rPr>
            </w:pPr>
            <w:r w:rsidRPr="00151DC2">
              <w:rPr>
                <w:rFonts w:eastAsia="PragmaticaC"/>
              </w:rPr>
              <w:t>443</w:t>
            </w:r>
          </w:p>
        </w:tc>
        <w:tc>
          <w:tcPr>
            <w:tcW w:w="752" w:type="dxa"/>
            <w:vAlign w:val="center"/>
          </w:tcPr>
          <w:p w:rsidR="00C12D21" w:rsidRPr="00151DC2" w:rsidRDefault="00C12D21" w:rsidP="008F2D4F">
            <w:pPr>
              <w:pStyle w:val="af1"/>
              <w:rPr>
                <w:rFonts w:eastAsia="PragmaticaC"/>
              </w:rPr>
            </w:pPr>
            <w:r w:rsidRPr="00151DC2">
              <w:rPr>
                <w:rFonts w:eastAsia="PragmaticaC"/>
              </w:rPr>
              <w:t>520</w:t>
            </w:r>
          </w:p>
        </w:tc>
        <w:tc>
          <w:tcPr>
            <w:tcW w:w="752" w:type="dxa"/>
            <w:vAlign w:val="center"/>
          </w:tcPr>
          <w:p w:rsidR="00C12D21" w:rsidRPr="00151DC2" w:rsidRDefault="00C12D21" w:rsidP="008F2D4F">
            <w:pPr>
              <w:pStyle w:val="af1"/>
              <w:rPr>
                <w:rFonts w:eastAsia="PragmaticaC"/>
              </w:rPr>
            </w:pPr>
            <w:r w:rsidRPr="00151DC2">
              <w:rPr>
                <w:rFonts w:eastAsia="PragmaticaC"/>
              </w:rPr>
              <w:t>615</w:t>
            </w:r>
          </w:p>
        </w:tc>
        <w:tc>
          <w:tcPr>
            <w:tcW w:w="740" w:type="dxa"/>
            <w:vAlign w:val="center"/>
          </w:tcPr>
          <w:p w:rsidR="00C12D21" w:rsidRPr="00151DC2" w:rsidRDefault="00C12D21" w:rsidP="008F2D4F">
            <w:pPr>
              <w:pStyle w:val="af1"/>
              <w:rPr>
                <w:rFonts w:eastAsia="PragmaticaC"/>
              </w:rPr>
            </w:pPr>
            <w:r w:rsidRPr="00151DC2">
              <w:rPr>
                <w:rFonts w:eastAsia="PragmaticaC"/>
              </w:rPr>
              <w:t>228</w:t>
            </w:r>
          </w:p>
        </w:tc>
        <w:tc>
          <w:tcPr>
            <w:tcW w:w="752" w:type="dxa"/>
            <w:vAlign w:val="center"/>
          </w:tcPr>
          <w:p w:rsidR="00C12D21" w:rsidRPr="00151DC2" w:rsidRDefault="00C12D21" w:rsidP="008F2D4F">
            <w:pPr>
              <w:pStyle w:val="af1"/>
              <w:rPr>
                <w:rFonts w:eastAsia="PragmaticaC"/>
              </w:rPr>
            </w:pPr>
            <w:r w:rsidRPr="00151DC2">
              <w:rPr>
                <w:rFonts w:eastAsia="PragmaticaC"/>
              </w:rPr>
              <w:t>324</w:t>
            </w:r>
          </w:p>
        </w:tc>
        <w:tc>
          <w:tcPr>
            <w:tcW w:w="752" w:type="dxa"/>
            <w:vAlign w:val="center"/>
          </w:tcPr>
          <w:p w:rsidR="00C12D21" w:rsidRPr="00151DC2" w:rsidRDefault="00C12D21" w:rsidP="008F2D4F">
            <w:pPr>
              <w:pStyle w:val="af1"/>
              <w:rPr>
                <w:rFonts w:eastAsia="PragmaticaC"/>
              </w:rPr>
            </w:pPr>
            <w:r w:rsidRPr="00151DC2">
              <w:rPr>
                <w:rFonts w:eastAsia="PragmaticaC"/>
              </w:rPr>
              <w:t>390</w:t>
            </w:r>
          </w:p>
        </w:tc>
        <w:tc>
          <w:tcPr>
            <w:tcW w:w="752" w:type="dxa"/>
            <w:vAlign w:val="center"/>
          </w:tcPr>
          <w:p w:rsidR="00C12D21" w:rsidRPr="00151DC2" w:rsidRDefault="00C12D21" w:rsidP="008F2D4F">
            <w:pPr>
              <w:pStyle w:val="af1"/>
              <w:rPr>
                <w:rFonts w:eastAsia="PragmaticaC"/>
              </w:rPr>
            </w:pPr>
            <w:r w:rsidRPr="00151DC2">
              <w:rPr>
                <w:rFonts w:eastAsia="PragmaticaC"/>
              </w:rPr>
              <w:t>460</w:t>
            </w:r>
          </w:p>
        </w:tc>
        <w:tc>
          <w:tcPr>
            <w:tcW w:w="763" w:type="dxa"/>
            <w:vAlign w:val="center"/>
          </w:tcPr>
          <w:p w:rsidR="00C12D21" w:rsidRPr="00151DC2" w:rsidRDefault="00C12D21" w:rsidP="008F2D4F">
            <w:pPr>
              <w:pStyle w:val="af1"/>
              <w:rPr>
                <w:rFonts w:eastAsia="PragmaticaC"/>
              </w:rPr>
            </w:pPr>
            <w:r w:rsidRPr="00151DC2">
              <w:t>–</w:t>
            </w:r>
          </w:p>
        </w:tc>
        <w:tc>
          <w:tcPr>
            <w:tcW w:w="763" w:type="dxa"/>
            <w:vAlign w:val="center"/>
          </w:tcPr>
          <w:p w:rsidR="00C12D21" w:rsidRPr="00151DC2" w:rsidRDefault="00C12D21" w:rsidP="008F2D4F">
            <w:pPr>
              <w:pStyle w:val="af1"/>
              <w:rPr>
                <w:rFonts w:eastAsia="PragmaticaC"/>
                <w:highlight w:val="yellow"/>
              </w:rPr>
            </w:pPr>
            <w:r w:rsidRPr="00151DC2">
              <w:t>–</w:t>
            </w:r>
          </w:p>
        </w:tc>
        <w:tc>
          <w:tcPr>
            <w:tcW w:w="763" w:type="dxa"/>
            <w:vAlign w:val="center"/>
          </w:tcPr>
          <w:p w:rsidR="00C12D21" w:rsidRPr="00151DC2" w:rsidRDefault="00C12D21" w:rsidP="008F2D4F">
            <w:pPr>
              <w:pStyle w:val="af1"/>
              <w:rPr>
                <w:rFonts w:eastAsia="PragmaticaC"/>
              </w:rPr>
            </w:pPr>
            <w:r w:rsidRPr="00151DC2">
              <w:t>–</w:t>
            </w:r>
          </w:p>
        </w:tc>
        <w:tc>
          <w:tcPr>
            <w:tcW w:w="763" w:type="dxa"/>
            <w:vAlign w:val="center"/>
          </w:tcPr>
          <w:p w:rsidR="00C12D21" w:rsidRPr="00151DC2" w:rsidRDefault="00C12D21" w:rsidP="008F2D4F">
            <w:pPr>
              <w:pStyle w:val="af1"/>
              <w:rPr>
                <w:rFonts w:eastAsia="PragmaticaC"/>
              </w:rPr>
            </w:pPr>
            <w:r w:rsidRPr="00151DC2">
              <w:t>–</w:t>
            </w:r>
          </w:p>
        </w:tc>
      </w:tr>
      <w:tr w:rsidR="00C12D21" w:rsidRPr="00151DC2" w:rsidTr="008F2D4F">
        <w:trPr>
          <w:trHeight w:val="340"/>
          <w:jc w:val="center"/>
        </w:trPr>
        <w:tc>
          <w:tcPr>
            <w:tcW w:w="1022" w:type="dxa"/>
            <w:vAlign w:val="center"/>
          </w:tcPr>
          <w:p w:rsidR="00C12D21" w:rsidRPr="00151DC2" w:rsidRDefault="00C12D21" w:rsidP="008F2D4F">
            <w:pPr>
              <w:pStyle w:val="af1"/>
              <w:rPr>
                <w:rFonts w:eastAsia="PragmaticaC"/>
              </w:rPr>
            </w:pPr>
            <w:r w:rsidRPr="00151DC2">
              <w:rPr>
                <w:rFonts w:eastAsia="PragmaticaC"/>
              </w:rPr>
              <w:t>900</w:t>
            </w:r>
          </w:p>
        </w:tc>
        <w:tc>
          <w:tcPr>
            <w:tcW w:w="816" w:type="dxa"/>
            <w:vAlign w:val="center"/>
          </w:tcPr>
          <w:p w:rsidR="00C12D21" w:rsidRPr="00151DC2" w:rsidRDefault="00C12D21" w:rsidP="008F2D4F">
            <w:pPr>
              <w:pStyle w:val="af1"/>
              <w:rPr>
                <w:rFonts w:eastAsia="PragmaticaC"/>
              </w:rPr>
            </w:pPr>
            <w:r w:rsidRPr="00151DC2">
              <w:rPr>
                <w:rFonts w:eastAsia="PragmaticaC"/>
              </w:rPr>
              <w:t>5150</w:t>
            </w:r>
          </w:p>
        </w:tc>
        <w:tc>
          <w:tcPr>
            <w:tcW w:w="816" w:type="dxa"/>
            <w:vAlign w:val="center"/>
          </w:tcPr>
          <w:p w:rsidR="00C12D21" w:rsidRPr="00151DC2" w:rsidRDefault="00C12D21" w:rsidP="008F2D4F">
            <w:pPr>
              <w:pStyle w:val="af1"/>
              <w:rPr>
                <w:rFonts w:eastAsia="PragmaticaC"/>
              </w:rPr>
            </w:pPr>
            <w:r w:rsidRPr="00151DC2">
              <w:rPr>
                <w:rFonts w:eastAsia="PragmaticaC"/>
              </w:rPr>
              <w:t>7300</w:t>
            </w:r>
          </w:p>
        </w:tc>
        <w:tc>
          <w:tcPr>
            <w:tcW w:w="816" w:type="dxa"/>
            <w:vAlign w:val="center"/>
          </w:tcPr>
          <w:p w:rsidR="00C12D21" w:rsidRPr="00151DC2" w:rsidRDefault="00C12D21" w:rsidP="008F2D4F">
            <w:pPr>
              <w:pStyle w:val="af1"/>
              <w:rPr>
                <w:rFonts w:eastAsia="PragmaticaC"/>
              </w:rPr>
            </w:pPr>
            <w:r w:rsidRPr="00151DC2">
              <w:rPr>
                <w:rFonts w:eastAsia="PragmaticaC"/>
              </w:rPr>
              <w:t>8800</w:t>
            </w:r>
          </w:p>
        </w:tc>
        <w:tc>
          <w:tcPr>
            <w:tcW w:w="816" w:type="dxa"/>
            <w:vAlign w:val="center"/>
          </w:tcPr>
          <w:p w:rsidR="00C12D21" w:rsidRPr="00151DC2" w:rsidRDefault="00C12D21" w:rsidP="008F2D4F">
            <w:pPr>
              <w:pStyle w:val="af1"/>
              <w:rPr>
                <w:rFonts w:eastAsia="PragmaticaC"/>
              </w:rPr>
            </w:pPr>
            <w:r w:rsidRPr="00151DC2">
              <w:rPr>
                <w:rFonts w:eastAsia="PragmaticaC"/>
              </w:rPr>
              <w:t>10300</w:t>
            </w:r>
          </w:p>
        </w:tc>
        <w:tc>
          <w:tcPr>
            <w:tcW w:w="752" w:type="dxa"/>
            <w:vAlign w:val="center"/>
          </w:tcPr>
          <w:p w:rsidR="00C12D21" w:rsidRPr="00151DC2" w:rsidRDefault="00C12D21" w:rsidP="008F2D4F">
            <w:pPr>
              <w:pStyle w:val="af1"/>
              <w:rPr>
                <w:rFonts w:eastAsia="PragmaticaC"/>
              </w:rPr>
            </w:pPr>
            <w:r w:rsidRPr="00151DC2">
              <w:rPr>
                <w:rFonts w:eastAsia="PragmaticaC"/>
              </w:rPr>
              <w:t>415</w:t>
            </w:r>
          </w:p>
        </w:tc>
        <w:tc>
          <w:tcPr>
            <w:tcW w:w="752" w:type="dxa"/>
            <w:vAlign w:val="center"/>
          </w:tcPr>
          <w:p w:rsidR="00C12D21" w:rsidRPr="00151DC2" w:rsidRDefault="00C12D21" w:rsidP="008F2D4F">
            <w:pPr>
              <w:pStyle w:val="af1"/>
              <w:rPr>
                <w:rFonts w:eastAsia="PragmaticaC"/>
              </w:rPr>
            </w:pPr>
            <w:r w:rsidRPr="00151DC2">
              <w:rPr>
                <w:rFonts w:eastAsia="PragmaticaC"/>
              </w:rPr>
              <w:t>585</w:t>
            </w:r>
          </w:p>
        </w:tc>
        <w:tc>
          <w:tcPr>
            <w:tcW w:w="752" w:type="dxa"/>
            <w:vAlign w:val="center"/>
          </w:tcPr>
          <w:p w:rsidR="00C12D21" w:rsidRPr="00151DC2" w:rsidRDefault="00C12D21" w:rsidP="008F2D4F">
            <w:pPr>
              <w:pStyle w:val="af1"/>
              <w:rPr>
                <w:rFonts w:eastAsia="PragmaticaC"/>
              </w:rPr>
            </w:pPr>
            <w:r w:rsidRPr="00151DC2">
              <w:rPr>
                <w:rFonts w:eastAsia="PragmaticaC"/>
              </w:rPr>
              <w:t>705</w:t>
            </w:r>
          </w:p>
        </w:tc>
        <w:tc>
          <w:tcPr>
            <w:tcW w:w="752" w:type="dxa"/>
            <w:vAlign w:val="center"/>
          </w:tcPr>
          <w:p w:rsidR="00C12D21" w:rsidRPr="00151DC2" w:rsidRDefault="00C12D21" w:rsidP="008F2D4F">
            <w:pPr>
              <w:pStyle w:val="af1"/>
              <w:rPr>
                <w:rFonts w:eastAsia="PragmaticaC"/>
              </w:rPr>
            </w:pPr>
            <w:r w:rsidRPr="00151DC2">
              <w:rPr>
                <w:rFonts w:eastAsia="PragmaticaC"/>
              </w:rPr>
              <w:t>825</w:t>
            </w:r>
          </w:p>
        </w:tc>
        <w:tc>
          <w:tcPr>
            <w:tcW w:w="740" w:type="dxa"/>
            <w:vAlign w:val="center"/>
          </w:tcPr>
          <w:p w:rsidR="00C12D21" w:rsidRPr="00151DC2" w:rsidRDefault="00C12D21" w:rsidP="008F2D4F">
            <w:pPr>
              <w:pStyle w:val="af1"/>
              <w:rPr>
                <w:rFonts w:eastAsia="PragmaticaC"/>
              </w:rPr>
            </w:pPr>
            <w:r w:rsidRPr="00151DC2">
              <w:rPr>
                <w:rFonts w:eastAsia="PragmaticaC"/>
              </w:rPr>
              <w:t>310</w:t>
            </w:r>
          </w:p>
        </w:tc>
        <w:tc>
          <w:tcPr>
            <w:tcW w:w="752" w:type="dxa"/>
            <w:vAlign w:val="center"/>
          </w:tcPr>
          <w:p w:rsidR="00C12D21" w:rsidRPr="00151DC2" w:rsidRDefault="00C12D21" w:rsidP="008F2D4F">
            <w:pPr>
              <w:pStyle w:val="af1"/>
              <w:rPr>
                <w:rFonts w:eastAsia="PragmaticaC"/>
              </w:rPr>
            </w:pPr>
            <w:r w:rsidRPr="00151DC2">
              <w:rPr>
                <w:rFonts w:eastAsia="PragmaticaC"/>
              </w:rPr>
              <w:t>437</w:t>
            </w:r>
          </w:p>
        </w:tc>
        <w:tc>
          <w:tcPr>
            <w:tcW w:w="752" w:type="dxa"/>
            <w:vAlign w:val="center"/>
          </w:tcPr>
          <w:p w:rsidR="00C12D21" w:rsidRPr="00151DC2" w:rsidRDefault="00C12D21" w:rsidP="008F2D4F">
            <w:pPr>
              <w:pStyle w:val="af1"/>
              <w:rPr>
                <w:rFonts w:eastAsia="PragmaticaC"/>
              </w:rPr>
            </w:pPr>
            <w:r w:rsidRPr="00151DC2">
              <w:rPr>
                <w:rFonts w:eastAsia="PragmaticaC"/>
              </w:rPr>
              <w:t>527</w:t>
            </w:r>
          </w:p>
        </w:tc>
        <w:tc>
          <w:tcPr>
            <w:tcW w:w="752" w:type="dxa"/>
            <w:vAlign w:val="center"/>
          </w:tcPr>
          <w:p w:rsidR="00C12D21" w:rsidRPr="00151DC2" w:rsidRDefault="00C12D21" w:rsidP="008F2D4F">
            <w:pPr>
              <w:pStyle w:val="af1"/>
              <w:rPr>
                <w:rFonts w:eastAsia="PragmaticaC"/>
              </w:rPr>
            </w:pPr>
            <w:r w:rsidRPr="00151DC2">
              <w:rPr>
                <w:rFonts w:eastAsia="PragmaticaC"/>
              </w:rPr>
              <w:t>617</w:t>
            </w:r>
          </w:p>
        </w:tc>
        <w:tc>
          <w:tcPr>
            <w:tcW w:w="763" w:type="dxa"/>
            <w:vAlign w:val="center"/>
          </w:tcPr>
          <w:p w:rsidR="00C12D21" w:rsidRPr="00151DC2" w:rsidRDefault="00C12D21" w:rsidP="008F2D4F">
            <w:pPr>
              <w:pStyle w:val="af1"/>
              <w:rPr>
                <w:rFonts w:eastAsia="PragmaticaC"/>
              </w:rPr>
            </w:pPr>
            <w:r w:rsidRPr="00151DC2">
              <w:t>–</w:t>
            </w:r>
          </w:p>
        </w:tc>
        <w:tc>
          <w:tcPr>
            <w:tcW w:w="763" w:type="dxa"/>
            <w:vAlign w:val="center"/>
          </w:tcPr>
          <w:p w:rsidR="00C12D21" w:rsidRPr="00151DC2" w:rsidRDefault="00C12D21" w:rsidP="008F2D4F">
            <w:pPr>
              <w:pStyle w:val="af1"/>
              <w:rPr>
                <w:rFonts w:eastAsia="PragmaticaC"/>
                <w:highlight w:val="yellow"/>
              </w:rPr>
            </w:pPr>
            <w:r w:rsidRPr="00151DC2">
              <w:t>–</w:t>
            </w:r>
          </w:p>
        </w:tc>
        <w:tc>
          <w:tcPr>
            <w:tcW w:w="763" w:type="dxa"/>
            <w:vAlign w:val="center"/>
          </w:tcPr>
          <w:p w:rsidR="00C12D21" w:rsidRPr="00151DC2" w:rsidRDefault="00C12D21" w:rsidP="008F2D4F">
            <w:pPr>
              <w:pStyle w:val="af1"/>
              <w:rPr>
                <w:rFonts w:eastAsia="PragmaticaC"/>
              </w:rPr>
            </w:pPr>
            <w:r w:rsidRPr="00151DC2">
              <w:t>–</w:t>
            </w:r>
          </w:p>
        </w:tc>
        <w:tc>
          <w:tcPr>
            <w:tcW w:w="763" w:type="dxa"/>
            <w:vAlign w:val="center"/>
          </w:tcPr>
          <w:p w:rsidR="00C12D21" w:rsidRPr="00151DC2" w:rsidRDefault="00C12D21" w:rsidP="008F2D4F">
            <w:pPr>
              <w:pStyle w:val="af1"/>
              <w:rPr>
                <w:rFonts w:eastAsia="PragmaticaC"/>
              </w:rPr>
            </w:pPr>
            <w:r w:rsidRPr="00151DC2">
              <w:t>–</w:t>
            </w:r>
          </w:p>
        </w:tc>
      </w:tr>
      <w:tr w:rsidR="00C12D21" w:rsidRPr="00151DC2" w:rsidTr="008F2D4F">
        <w:trPr>
          <w:trHeight w:val="340"/>
          <w:jc w:val="center"/>
        </w:trPr>
        <w:tc>
          <w:tcPr>
            <w:tcW w:w="1022" w:type="dxa"/>
            <w:vAlign w:val="center"/>
          </w:tcPr>
          <w:p w:rsidR="00C12D21" w:rsidRPr="00151DC2" w:rsidRDefault="00C12D21" w:rsidP="008F2D4F">
            <w:pPr>
              <w:pStyle w:val="af1"/>
              <w:rPr>
                <w:rFonts w:eastAsia="PragmaticaC"/>
              </w:rPr>
            </w:pPr>
            <w:r w:rsidRPr="00151DC2">
              <w:rPr>
                <w:rFonts w:eastAsia="PragmaticaC"/>
              </w:rPr>
              <w:t>1000</w:t>
            </w:r>
          </w:p>
        </w:tc>
        <w:tc>
          <w:tcPr>
            <w:tcW w:w="816" w:type="dxa"/>
            <w:vAlign w:val="center"/>
          </w:tcPr>
          <w:p w:rsidR="00C12D21" w:rsidRPr="00151DC2" w:rsidRDefault="00C12D21" w:rsidP="008F2D4F">
            <w:pPr>
              <w:pStyle w:val="af1"/>
              <w:rPr>
                <w:rFonts w:eastAsia="PragmaticaC"/>
              </w:rPr>
            </w:pPr>
            <w:r w:rsidRPr="00151DC2">
              <w:rPr>
                <w:rFonts w:eastAsia="PragmaticaC"/>
              </w:rPr>
              <w:t>6750</w:t>
            </w:r>
          </w:p>
        </w:tc>
        <w:tc>
          <w:tcPr>
            <w:tcW w:w="816" w:type="dxa"/>
            <w:vAlign w:val="center"/>
          </w:tcPr>
          <w:p w:rsidR="00C12D21" w:rsidRPr="00151DC2" w:rsidRDefault="00C12D21" w:rsidP="008F2D4F">
            <w:pPr>
              <w:pStyle w:val="af1"/>
              <w:rPr>
                <w:rFonts w:eastAsia="PragmaticaC"/>
              </w:rPr>
            </w:pPr>
            <w:r w:rsidRPr="00151DC2">
              <w:rPr>
                <w:rFonts w:eastAsia="PragmaticaC"/>
              </w:rPr>
              <w:t>9500</w:t>
            </w:r>
          </w:p>
        </w:tc>
        <w:tc>
          <w:tcPr>
            <w:tcW w:w="816" w:type="dxa"/>
            <w:vAlign w:val="center"/>
          </w:tcPr>
          <w:p w:rsidR="00C12D21" w:rsidRPr="00151DC2" w:rsidRDefault="00C12D21" w:rsidP="008F2D4F">
            <w:pPr>
              <w:pStyle w:val="af1"/>
              <w:rPr>
                <w:rFonts w:eastAsia="PragmaticaC"/>
              </w:rPr>
            </w:pPr>
            <w:r w:rsidRPr="00151DC2">
              <w:rPr>
                <w:rFonts w:eastAsia="PragmaticaC"/>
              </w:rPr>
              <w:t>11600</w:t>
            </w:r>
          </w:p>
        </w:tc>
        <w:tc>
          <w:tcPr>
            <w:tcW w:w="816" w:type="dxa"/>
            <w:vAlign w:val="center"/>
          </w:tcPr>
          <w:p w:rsidR="00C12D21" w:rsidRPr="00151DC2" w:rsidRDefault="00C12D21" w:rsidP="008F2D4F">
            <w:pPr>
              <w:pStyle w:val="af1"/>
              <w:rPr>
                <w:rFonts w:eastAsia="PragmaticaC"/>
              </w:rPr>
            </w:pPr>
            <w:r w:rsidRPr="00151DC2">
              <w:rPr>
                <w:rFonts w:eastAsia="PragmaticaC"/>
              </w:rPr>
              <w:t>13500</w:t>
            </w:r>
          </w:p>
        </w:tc>
        <w:tc>
          <w:tcPr>
            <w:tcW w:w="752" w:type="dxa"/>
            <w:vAlign w:val="center"/>
          </w:tcPr>
          <w:p w:rsidR="00C12D21" w:rsidRPr="00151DC2" w:rsidRDefault="00C12D21" w:rsidP="008F2D4F">
            <w:pPr>
              <w:pStyle w:val="af1"/>
              <w:rPr>
                <w:rFonts w:eastAsia="PragmaticaC"/>
              </w:rPr>
            </w:pPr>
            <w:r w:rsidRPr="00151DC2">
              <w:rPr>
                <w:rFonts w:eastAsia="PragmaticaC"/>
              </w:rPr>
              <w:t>540</w:t>
            </w:r>
          </w:p>
        </w:tc>
        <w:tc>
          <w:tcPr>
            <w:tcW w:w="752" w:type="dxa"/>
            <w:vAlign w:val="center"/>
          </w:tcPr>
          <w:p w:rsidR="00C12D21" w:rsidRPr="00151DC2" w:rsidRDefault="00C12D21" w:rsidP="008F2D4F">
            <w:pPr>
              <w:pStyle w:val="af1"/>
              <w:rPr>
                <w:rFonts w:eastAsia="PragmaticaC"/>
              </w:rPr>
            </w:pPr>
            <w:r w:rsidRPr="00151DC2">
              <w:rPr>
                <w:rFonts w:eastAsia="PragmaticaC"/>
              </w:rPr>
              <w:t>760</w:t>
            </w:r>
          </w:p>
        </w:tc>
        <w:tc>
          <w:tcPr>
            <w:tcW w:w="752" w:type="dxa"/>
            <w:vAlign w:val="center"/>
          </w:tcPr>
          <w:p w:rsidR="00C12D21" w:rsidRPr="00151DC2" w:rsidRDefault="00C12D21" w:rsidP="008F2D4F">
            <w:pPr>
              <w:pStyle w:val="af1"/>
              <w:rPr>
                <w:rFonts w:eastAsia="PragmaticaC"/>
              </w:rPr>
            </w:pPr>
            <w:r w:rsidRPr="00151DC2">
              <w:rPr>
                <w:rFonts w:eastAsia="PragmaticaC"/>
              </w:rPr>
              <w:t>930</w:t>
            </w:r>
          </w:p>
        </w:tc>
        <w:tc>
          <w:tcPr>
            <w:tcW w:w="752" w:type="dxa"/>
            <w:vAlign w:val="center"/>
          </w:tcPr>
          <w:p w:rsidR="00C12D21" w:rsidRPr="00151DC2" w:rsidRDefault="00C12D21" w:rsidP="008F2D4F">
            <w:pPr>
              <w:pStyle w:val="af1"/>
              <w:rPr>
                <w:rFonts w:eastAsia="PragmaticaC"/>
              </w:rPr>
            </w:pPr>
            <w:r w:rsidRPr="00151DC2">
              <w:rPr>
                <w:rFonts w:eastAsia="PragmaticaC"/>
              </w:rPr>
              <w:t>1080</w:t>
            </w:r>
          </w:p>
        </w:tc>
        <w:tc>
          <w:tcPr>
            <w:tcW w:w="740" w:type="dxa"/>
            <w:vAlign w:val="center"/>
          </w:tcPr>
          <w:p w:rsidR="00C12D21" w:rsidRPr="00151DC2" w:rsidRDefault="00C12D21" w:rsidP="008F2D4F">
            <w:pPr>
              <w:pStyle w:val="af1"/>
              <w:rPr>
                <w:rFonts w:eastAsia="PragmaticaC"/>
              </w:rPr>
            </w:pPr>
            <w:r w:rsidRPr="00151DC2">
              <w:rPr>
                <w:rFonts w:eastAsia="PragmaticaC"/>
              </w:rPr>
              <w:t>405</w:t>
            </w:r>
          </w:p>
        </w:tc>
        <w:tc>
          <w:tcPr>
            <w:tcW w:w="752" w:type="dxa"/>
            <w:vAlign w:val="center"/>
          </w:tcPr>
          <w:p w:rsidR="00C12D21" w:rsidRPr="00151DC2" w:rsidRDefault="00C12D21" w:rsidP="008F2D4F">
            <w:pPr>
              <w:pStyle w:val="af1"/>
              <w:rPr>
                <w:rFonts w:eastAsia="PragmaticaC"/>
              </w:rPr>
            </w:pPr>
            <w:r w:rsidRPr="00151DC2">
              <w:rPr>
                <w:rFonts w:eastAsia="PragmaticaC"/>
              </w:rPr>
              <w:t>570</w:t>
            </w:r>
          </w:p>
        </w:tc>
        <w:tc>
          <w:tcPr>
            <w:tcW w:w="752" w:type="dxa"/>
            <w:vAlign w:val="center"/>
          </w:tcPr>
          <w:p w:rsidR="00C12D21" w:rsidRPr="00151DC2" w:rsidRDefault="00C12D21" w:rsidP="008F2D4F">
            <w:pPr>
              <w:pStyle w:val="af1"/>
              <w:rPr>
                <w:rFonts w:eastAsia="PragmaticaC"/>
              </w:rPr>
            </w:pPr>
            <w:r w:rsidRPr="00151DC2">
              <w:rPr>
                <w:rFonts w:eastAsia="PragmaticaC"/>
              </w:rPr>
              <w:t>558</w:t>
            </w:r>
          </w:p>
        </w:tc>
        <w:tc>
          <w:tcPr>
            <w:tcW w:w="752" w:type="dxa"/>
            <w:vAlign w:val="center"/>
          </w:tcPr>
          <w:p w:rsidR="00C12D21" w:rsidRPr="00151DC2" w:rsidRDefault="00C12D21" w:rsidP="008F2D4F">
            <w:pPr>
              <w:pStyle w:val="af1"/>
              <w:rPr>
                <w:rFonts w:eastAsia="PragmaticaC"/>
              </w:rPr>
            </w:pPr>
            <w:r w:rsidRPr="00151DC2">
              <w:rPr>
                <w:rFonts w:eastAsia="PragmaticaC"/>
              </w:rPr>
              <w:t>810</w:t>
            </w:r>
          </w:p>
        </w:tc>
        <w:tc>
          <w:tcPr>
            <w:tcW w:w="763" w:type="dxa"/>
            <w:vAlign w:val="center"/>
          </w:tcPr>
          <w:p w:rsidR="00C12D21" w:rsidRPr="00151DC2" w:rsidRDefault="00C12D21" w:rsidP="008F2D4F">
            <w:pPr>
              <w:pStyle w:val="af1"/>
              <w:rPr>
                <w:rFonts w:eastAsia="PragmaticaC"/>
              </w:rPr>
            </w:pPr>
            <w:r w:rsidRPr="00151DC2">
              <w:t>–</w:t>
            </w:r>
          </w:p>
        </w:tc>
        <w:tc>
          <w:tcPr>
            <w:tcW w:w="763" w:type="dxa"/>
            <w:vAlign w:val="center"/>
          </w:tcPr>
          <w:p w:rsidR="00C12D21" w:rsidRPr="00151DC2" w:rsidRDefault="00C12D21" w:rsidP="008F2D4F">
            <w:pPr>
              <w:pStyle w:val="af1"/>
              <w:rPr>
                <w:rFonts w:eastAsia="PragmaticaC"/>
                <w:highlight w:val="yellow"/>
              </w:rPr>
            </w:pPr>
            <w:r w:rsidRPr="00151DC2">
              <w:t>–</w:t>
            </w:r>
          </w:p>
        </w:tc>
        <w:tc>
          <w:tcPr>
            <w:tcW w:w="763" w:type="dxa"/>
            <w:vAlign w:val="center"/>
          </w:tcPr>
          <w:p w:rsidR="00C12D21" w:rsidRPr="00151DC2" w:rsidRDefault="00C12D21" w:rsidP="008F2D4F">
            <w:pPr>
              <w:pStyle w:val="af1"/>
              <w:rPr>
                <w:rFonts w:eastAsia="PragmaticaC"/>
              </w:rPr>
            </w:pPr>
            <w:r w:rsidRPr="00151DC2">
              <w:t>–</w:t>
            </w:r>
          </w:p>
        </w:tc>
        <w:tc>
          <w:tcPr>
            <w:tcW w:w="763" w:type="dxa"/>
            <w:vAlign w:val="center"/>
          </w:tcPr>
          <w:p w:rsidR="00C12D21" w:rsidRPr="00151DC2" w:rsidRDefault="00C12D21" w:rsidP="008F2D4F">
            <w:pPr>
              <w:pStyle w:val="af1"/>
              <w:rPr>
                <w:rFonts w:eastAsia="PragmaticaC"/>
              </w:rPr>
            </w:pPr>
            <w:r w:rsidRPr="00151DC2">
              <w:t>–</w:t>
            </w:r>
          </w:p>
        </w:tc>
      </w:tr>
      <w:tr w:rsidR="00C12D21" w:rsidRPr="00151DC2" w:rsidTr="008F2D4F">
        <w:trPr>
          <w:trHeight w:val="340"/>
          <w:jc w:val="center"/>
        </w:trPr>
        <w:tc>
          <w:tcPr>
            <w:tcW w:w="1022" w:type="dxa"/>
            <w:vAlign w:val="center"/>
          </w:tcPr>
          <w:p w:rsidR="00C12D21" w:rsidRPr="00151DC2" w:rsidRDefault="00C12D21" w:rsidP="008F2D4F">
            <w:pPr>
              <w:pStyle w:val="af1"/>
              <w:rPr>
                <w:rFonts w:eastAsia="PragmaticaC"/>
              </w:rPr>
            </w:pPr>
            <w:r w:rsidRPr="00151DC2">
              <w:rPr>
                <w:rFonts w:eastAsia="PragmaticaC"/>
              </w:rPr>
              <w:lastRenderedPageBreak/>
              <w:t>1200</w:t>
            </w:r>
          </w:p>
        </w:tc>
        <w:tc>
          <w:tcPr>
            <w:tcW w:w="816" w:type="dxa"/>
            <w:vAlign w:val="center"/>
          </w:tcPr>
          <w:p w:rsidR="00C12D21" w:rsidRPr="00151DC2" w:rsidRDefault="00C12D21" w:rsidP="008F2D4F">
            <w:pPr>
              <w:pStyle w:val="af1"/>
              <w:rPr>
                <w:rFonts w:eastAsia="PragmaticaC"/>
              </w:rPr>
            </w:pPr>
            <w:r w:rsidRPr="00151DC2">
              <w:rPr>
                <w:rFonts w:eastAsia="PragmaticaC"/>
              </w:rPr>
              <w:t>10700</w:t>
            </w:r>
          </w:p>
        </w:tc>
        <w:tc>
          <w:tcPr>
            <w:tcW w:w="816" w:type="dxa"/>
            <w:vAlign w:val="center"/>
          </w:tcPr>
          <w:p w:rsidR="00C12D21" w:rsidRPr="00151DC2" w:rsidRDefault="00C12D21" w:rsidP="008F2D4F">
            <w:pPr>
              <w:pStyle w:val="af1"/>
              <w:rPr>
                <w:rFonts w:eastAsia="PragmaticaC"/>
              </w:rPr>
            </w:pPr>
            <w:r w:rsidRPr="00151DC2">
              <w:rPr>
                <w:rFonts w:eastAsia="PragmaticaC"/>
              </w:rPr>
              <w:t>15000</w:t>
            </w:r>
          </w:p>
        </w:tc>
        <w:tc>
          <w:tcPr>
            <w:tcW w:w="816" w:type="dxa"/>
            <w:vAlign w:val="center"/>
          </w:tcPr>
          <w:p w:rsidR="00C12D21" w:rsidRPr="00151DC2" w:rsidRDefault="00C12D21" w:rsidP="008F2D4F">
            <w:pPr>
              <w:pStyle w:val="af1"/>
              <w:rPr>
                <w:rFonts w:eastAsia="PragmaticaC"/>
              </w:rPr>
            </w:pPr>
            <w:r w:rsidRPr="00151DC2">
              <w:rPr>
                <w:rFonts w:eastAsia="PragmaticaC"/>
              </w:rPr>
              <w:t>18600</w:t>
            </w:r>
          </w:p>
        </w:tc>
        <w:tc>
          <w:tcPr>
            <w:tcW w:w="816" w:type="dxa"/>
            <w:vAlign w:val="center"/>
          </w:tcPr>
          <w:p w:rsidR="00C12D21" w:rsidRPr="00151DC2" w:rsidRDefault="00C12D21" w:rsidP="008F2D4F">
            <w:pPr>
              <w:pStyle w:val="af1"/>
              <w:rPr>
                <w:rFonts w:eastAsia="PragmaticaC"/>
              </w:rPr>
            </w:pPr>
            <w:r w:rsidRPr="00151DC2">
              <w:rPr>
                <w:rFonts w:eastAsia="PragmaticaC"/>
              </w:rPr>
              <w:t>21500</w:t>
            </w:r>
          </w:p>
        </w:tc>
        <w:tc>
          <w:tcPr>
            <w:tcW w:w="752" w:type="dxa"/>
            <w:vAlign w:val="center"/>
          </w:tcPr>
          <w:p w:rsidR="00C12D21" w:rsidRPr="00151DC2" w:rsidRDefault="00C12D21" w:rsidP="008F2D4F">
            <w:pPr>
              <w:pStyle w:val="af1"/>
              <w:rPr>
                <w:rFonts w:eastAsia="PragmaticaC"/>
              </w:rPr>
            </w:pPr>
            <w:r w:rsidRPr="00151DC2">
              <w:rPr>
                <w:rFonts w:eastAsia="PragmaticaC"/>
              </w:rPr>
              <w:t>855</w:t>
            </w:r>
          </w:p>
        </w:tc>
        <w:tc>
          <w:tcPr>
            <w:tcW w:w="752" w:type="dxa"/>
            <w:vAlign w:val="center"/>
          </w:tcPr>
          <w:p w:rsidR="00C12D21" w:rsidRPr="00151DC2" w:rsidRDefault="00C12D21" w:rsidP="008F2D4F">
            <w:pPr>
              <w:pStyle w:val="af1"/>
              <w:rPr>
                <w:rFonts w:eastAsia="PragmaticaC"/>
              </w:rPr>
            </w:pPr>
            <w:r w:rsidRPr="00151DC2">
              <w:rPr>
                <w:rFonts w:eastAsia="PragmaticaC"/>
              </w:rPr>
              <w:t>1200</w:t>
            </w:r>
          </w:p>
        </w:tc>
        <w:tc>
          <w:tcPr>
            <w:tcW w:w="752" w:type="dxa"/>
            <w:vAlign w:val="center"/>
          </w:tcPr>
          <w:p w:rsidR="00C12D21" w:rsidRPr="00151DC2" w:rsidRDefault="00C12D21" w:rsidP="008F2D4F">
            <w:pPr>
              <w:pStyle w:val="af1"/>
              <w:rPr>
                <w:rFonts w:eastAsia="PragmaticaC"/>
              </w:rPr>
            </w:pPr>
            <w:r w:rsidRPr="00151DC2">
              <w:rPr>
                <w:rFonts w:eastAsia="PragmaticaC"/>
              </w:rPr>
              <w:t>1490</w:t>
            </w:r>
          </w:p>
        </w:tc>
        <w:tc>
          <w:tcPr>
            <w:tcW w:w="752" w:type="dxa"/>
            <w:vAlign w:val="center"/>
          </w:tcPr>
          <w:p w:rsidR="00C12D21" w:rsidRPr="00151DC2" w:rsidRDefault="00C12D21" w:rsidP="008F2D4F">
            <w:pPr>
              <w:pStyle w:val="af1"/>
              <w:rPr>
                <w:rFonts w:eastAsia="PragmaticaC"/>
              </w:rPr>
            </w:pPr>
            <w:r w:rsidRPr="00151DC2">
              <w:rPr>
                <w:rFonts w:eastAsia="PragmaticaC"/>
              </w:rPr>
              <w:t>1750</w:t>
            </w:r>
          </w:p>
        </w:tc>
        <w:tc>
          <w:tcPr>
            <w:tcW w:w="740" w:type="dxa"/>
            <w:vAlign w:val="center"/>
          </w:tcPr>
          <w:p w:rsidR="00C12D21" w:rsidRPr="00151DC2" w:rsidRDefault="00C12D21" w:rsidP="008F2D4F">
            <w:pPr>
              <w:pStyle w:val="af1"/>
              <w:rPr>
                <w:rFonts w:eastAsia="PragmaticaC"/>
              </w:rPr>
            </w:pPr>
            <w:r w:rsidRPr="00151DC2">
              <w:rPr>
                <w:rFonts w:eastAsia="PragmaticaC"/>
              </w:rPr>
              <w:t>640</w:t>
            </w:r>
          </w:p>
        </w:tc>
        <w:tc>
          <w:tcPr>
            <w:tcW w:w="752" w:type="dxa"/>
            <w:vAlign w:val="center"/>
          </w:tcPr>
          <w:p w:rsidR="00C12D21" w:rsidRPr="00151DC2" w:rsidRDefault="00C12D21" w:rsidP="008F2D4F">
            <w:pPr>
              <w:pStyle w:val="af1"/>
              <w:rPr>
                <w:rFonts w:eastAsia="PragmaticaC"/>
              </w:rPr>
            </w:pPr>
            <w:r w:rsidRPr="00151DC2">
              <w:rPr>
                <w:rFonts w:eastAsia="PragmaticaC"/>
              </w:rPr>
              <w:t>900</w:t>
            </w:r>
          </w:p>
        </w:tc>
        <w:tc>
          <w:tcPr>
            <w:tcW w:w="752" w:type="dxa"/>
            <w:vAlign w:val="center"/>
          </w:tcPr>
          <w:p w:rsidR="00C12D21" w:rsidRPr="00151DC2" w:rsidRDefault="00C12D21" w:rsidP="008F2D4F">
            <w:pPr>
              <w:pStyle w:val="af1"/>
              <w:rPr>
                <w:rFonts w:eastAsia="PragmaticaC"/>
              </w:rPr>
            </w:pPr>
            <w:r w:rsidRPr="00151DC2">
              <w:rPr>
                <w:rFonts w:eastAsia="PragmaticaC"/>
              </w:rPr>
              <w:t>1100</w:t>
            </w:r>
          </w:p>
        </w:tc>
        <w:tc>
          <w:tcPr>
            <w:tcW w:w="752" w:type="dxa"/>
            <w:vAlign w:val="center"/>
          </w:tcPr>
          <w:p w:rsidR="00C12D21" w:rsidRPr="00151DC2" w:rsidRDefault="00C12D21" w:rsidP="008F2D4F">
            <w:pPr>
              <w:pStyle w:val="af1"/>
              <w:rPr>
                <w:rFonts w:eastAsia="PragmaticaC"/>
              </w:rPr>
            </w:pPr>
            <w:r w:rsidRPr="00151DC2">
              <w:rPr>
                <w:rFonts w:eastAsia="PragmaticaC"/>
              </w:rPr>
              <w:t>1290</w:t>
            </w:r>
          </w:p>
        </w:tc>
        <w:tc>
          <w:tcPr>
            <w:tcW w:w="763" w:type="dxa"/>
            <w:vAlign w:val="center"/>
          </w:tcPr>
          <w:p w:rsidR="00C12D21" w:rsidRPr="00151DC2" w:rsidRDefault="00C12D21" w:rsidP="008F2D4F">
            <w:pPr>
              <w:pStyle w:val="af1"/>
              <w:rPr>
                <w:rFonts w:eastAsia="PragmaticaC"/>
              </w:rPr>
            </w:pPr>
            <w:r w:rsidRPr="00151DC2">
              <w:t>–</w:t>
            </w:r>
          </w:p>
        </w:tc>
        <w:tc>
          <w:tcPr>
            <w:tcW w:w="763" w:type="dxa"/>
            <w:vAlign w:val="center"/>
          </w:tcPr>
          <w:p w:rsidR="00C12D21" w:rsidRPr="00151DC2" w:rsidRDefault="00C12D21" w:rsidP="008F2D4F">
            <w:pPr>
              <w:pStyle w:val="af1"/>
              <w:rPr>
                <w:rFonts w:eastAsia="PragmaticaC"/>
                <w:highlight w:val="yellow"/>
              </w:rPr>
            </w:pPr>
            <w:r w:rsidRPr="00151DC2">
              <w:t>–</w:t>
            </w:r>
          </w:p>
        </w:tc>
        <w:tc>
          <w:tcPr>
            <w:tcW w:w="763" w:type="dxa"/>
            <w:vAlign w:val="center"/>
          </w:tcPr>
          <w:p w:rsidR="00C12D21" w:rsidRPr="00151DC2" w:rsidRDefault="00C12D21" w:rsidP="008F2D4F">
            <w:pPr>
              <w:pStyle w:val="af1"/>
              <w:rPr>
                <w:rFonts w:eastAsia="PragmaticaC"/>
              </w:rPr>
            </w:pPr>
            <w:r w:rsidRPr="00151DC2">
              <w:t>–</w:t>
            </w:r>
          </w:p>
        </w:tc>
        <w:tc>
          <w:tcPr>
            <w:tcW w:w="763" w:type="dxa"/>
            <w:vAlign w:val="center"/>
          </w:tcPr>
          <w:p w:rsidR="00C12D21" w:rsidRPr="00151DC2" w:rsidRDefault="00C12D21" w:rsidP="008F2D4F">
            <w:pPr>
              <w:pStyle w:val="af1"/>
              <w:rPr>
                <w:rFonts w:eastAsia="PragmaticaC"/>
              </w:rPr>
            </w:pPr>
            <w:r w:rsidRPr="00151DC2">
              <w:t>–</w:t>
            </w:r>
          </w:p>
        </w:tc>
      </w:tr>
      <w:tr w:rsidR="00C12D21" w:rsidRPr="00151DC2" w:rsidTr="008F2D4F">
        <w:trPr>
          <w:trHeight w:val="340"/>
          <w:jc w:val="center"/>
        </w:trPr>
        <w:tc>
          <w:tcPr>
            <w:tcW w:w="1022" w:type="dxa"/>
            <w:vAlign w:val="center"/>
          </w:tcPr>
          <w:p w:rsidR="00C12D21" w:rsidRPr="00151DC2" w:rsidRDefault="00C12D21" w:rsidP="008F2D4F">
            <w:pPr>
              <w:pStyle w:val="af1"/>
              <w:rPr>
                <w:rFonts w:eastAsia="PragmaticaC"/>
              </w:rPr>
            </w:pPr>
            <w:r w:rsidRPr="00151DC2">
              <w:rPr>
                <w:rFonts w:eastAsia="PragmaticaC"/>
              </w:rPr>
              <w:t>1400</w:t>
            </w:r>
          </w:p>
        </w:tc>
        <w:tc>
          <w:tcPr>
            <w:tcW w:w="816" w:type="dxa"/>
            <w:vAlign w:val="center"/>
          </w:tcPr>
          <w:p w:rsidR="00C12D21" w:rsidRPr="00151DC2" w:rsidRDefault="00C12D21" w:rsidP="008F2D4F">
            <w:pPr>
              <w:pStyle w:val="af1"/>
              <w:rPr>
                <w:rFonts w:eastAsia="PragmaticaC"/>
              </w:rPr>
            </w:pPr>
            <w:r w:rsidRPr="00151DC2">
              <w:rPr>
                <w:rFonts w:eastAsia="PragmaticaC"/>
              </w:rPr>
              <w:t>16000</w:t>
            </w:r>
          </w:p>
        </w:tc>
        <w:tc>
          <w:tcPr>
            <w:tcW w:w="816" w:type="dxa"/>
            <w:vAlign w:val="center"/>
          </w:tcPr>
          <w:p w:rsidR="00C12D21" w:rsidRPr="00151DC2" w:rsidRDefault="00C12D21" w:rsidP="008F2D4F">
            <w:pPr>
              <w:pStyle w:val="af1"/>
              <w:rPr>
                <w:rFonts w:eastAsia="PragmaticaC"/>
              </w:rPr>
            </w:pPr>
            <w:r w:rsidRPr="00151DC2">
              <w:rPr>
                <w:rFonts w:eastAsia="PragmaticaC"/>
              </w:rPr>
              <w:t>23000</w:t>
            </w:r>
          </w:p>
        </w:tc>
        <w:tc>
          <w:tcPr>
            <w:tcW w:w="816" w:type="dxa"/>
            <w:vAlign w:val="center"/>
          </w:tcPr>
          <w:p w:rsidR="00C12D21" w:rsidRPr="00151DC2" w:rsidRDefault="00C12D21" w:rsidP="008F2D4F">
            <w:pPr>
              <w:pStyle w:val="af1"/>
              <w:rPr>
                <w:rFonts w:eastAsia="PragmaticaC"/>
              </w:rPr>
            </w:pPr>
            <w:r w:rsidRPr="00151DC2">
              <w:rPr>
                <w:rFonts w:eastAsia="PragmaticaC"/>
              </w:rPr>
              <w:t>28000</w:t>
            </w:r>
          </w:p>
        </w:tc>
        <w:tc>
          <w:tcPr>
            <w:tcW w:w="816" w:type="dxa"/>
            <w:vAlign w:val="center"/>
          </w:tcPr>
          <w:p w:rsidR="00C12D21" w:rsidRPr="00151DC2" w:rsidRDefault="00C12D21" w:rsidP="008F2D4F">
            <w:pPr>
              <w:pStyle w:val="af1"/>
              <w:rPr>
                <w:rFonts w:eastAsia="PragmaticaC"/>
              </w:rPr>
            </w:pPr>
            <w:r w:rsidRPr="00151DC2">
              <w:rPr>
                <w:rFonts w:eastAsia="PragmaticaC"/>
              </w:rPr>
              <w:t>32000</w:t>
            </w:r>
          </w:p>
        </w:tc>
        <w:tc>
          <w:tcPr>
            <w:tcW w:w="752" w:type="dxa"/>
            <w:vAlign w:val="center"/>
          </w:tcPr>
          <w:p w:rsidR="00C12D21" w:rsidRPr="00151DC2" w:rsidRDefault="00C12D21" w:rsidP="008F2D4F">
            <w:pPr>
              <w:pStyle w:val="af1"/>
              <w:rPr>
                <w:rFonts w:eastAsia="PragmaticaC"/>
              </w:rPr>
            </w:pPr>
            <w:r w:rsidRPr="00151DC2">
              <w:rPr>
                <w:rFonts w:eastAsia="PragmaticaC"/>
              </w:rPr>
              <w:t>1280</w:t>
            </w:r>
          </w:p>
        </w:tc>
        <w:tc>
          <w:tcPr>
            <w:tcW w:w="752" w:type="dxa"/>
            <w:vAlign w:val="center"/>
          </w:tcPr>
          <w:p w:rsidR="00C12D21" w:rsidRPr="00151DC2" w:rsidRDefault="00C12D21" w:rsidP="008F2D4F">
            <w:pPr>
              <w:pStyle w:val="af1"/>
              <w:rPr>
                <w:rFonts w:eastAsia="PragmaticaC"/>
              </w:rPr>
            </w:pPr>
            <w:r w:rsidRPr="00151DC2">
              <w:rPr>
                <w:rFonts w:eastAsia="PragmaticaC"/>
              </w:rPr>
              <w:t>1840</w:t>
            </w:r>
          </w:p>
        </w:tc>
        <w:tc>
          <w:tcPr>
            <w:tcW w:w="752" w:type="dxa"/>
            <w:vAlign w:val="center"/>
          </w:tcPr>
          <w:p w:rsidR="00C12D21" w:rsidRPr="00151DC2" w:rsidRDefault="00C12D21" w:rsidP="008F2D4F">
            <w:pPr>
              <w:pStyle w:val="af1"/>
              <w:rPr>
                <w:rFonts w:eastAsia="PragmaticaC"/>
              </w:rPr>
            </w:pPr>
            <w:r w:rsidRPr="00151DC2">
              <w:rPr>
                <w:rFonts w:eastAsia="PragmaticaC"/>
              </w:rPr>
              <w:t>2240</w:t>
            </w:r>
          </w:p>
        </w:tc>
        <w:tc>
          <w:tcPr>
            <w:tcW w:w="752" w:type="dxa"/>
            <w:vAlign w:val="center"/>
          </w:tcPr>
          <w:p w:rsidR="00C12D21" w:rsidRPr="00151DC2" w:rsidRDefault="00C12D21" w:rsidP="008F2D4F">
            <w:pPr>
              <w:pStyle w:val="af1"/>
              <w:rPr>
                <w:rFonts w:eastAsia="PragmaticaC"/>
              </w:rPr>
            </w:pPr>
            <w:r w:rsidRPr="00151DC2">
              <w:rPr>
                <w:rFonts w:eastAsia="PragmaticaC"/>
              </w:rPr>
              <w:t>2560</w:t>
            </w:r>
          </w:p>
        </w:tc>
        <w:tc>
          <w:tcPr>
            <w:tcW w:w="740" w:type="dxa"/>
            <w:vAlign w:val="center"/>
          </w:tcPr>
          <w:p w:rsidR="00C12D21" w:rsidRPr="00151DC2" w:rsidRDefault="00C12D21" w:rsidP="008F2D4F">
            <w:pPr>
              <w:pStyle w:val="af1"/>
              <w:rPr>
                <w:rFonts w:eastAsia="PragmaticaC"/>
              </w:rPr>
            </w:pPr>
            <w:r w:rsidRPr="00151DC2">
              <w:rPr>
                <w:rFonts w:eastAsia="PragmaticaC"/>
              </w:rPr>
              <w:t>960</w:t>
            </w:r>
          </w:p>
        </w:tc>
        <w:tc>
          <w:tcPr>
            <w:tcW w:w="752" w:type="dxa"/>
            <w:vAlign w:val="center"/>
          </w:tcPr>
          <w:p w:rsidR="00C12D21" w:rsidRPr="00151DC2" w:rsidRDefault="00C12D21" w:rsidP="008F2D4F">
            <w:pPr>
              <w:pStyle w:val="af1"/>
              <w:rPr>
                <w:rFonts w:eastAsia="PragmaticaC"/>
              </w:rPr>
            </w:pPr>
            <w:r w:rsidRPr="00151DC2">
              <w:rPr>
                <w:rFonts w:eastAsia="PragmaticaC"/>
              </w:rPr>
              <w:t>1380</w:t>
            </w:r>
          </w:p>
        </w:tc>
        <w:tc>
          <w:tcPr>
            <w:tcW w:w="752" w:type="dxa"/>
            <w:vAlign w:val="center"/>
          </w:tcPr>
          <w:p w:rsidR="00C12D21" w:rsidRPr="00151DC2" w:rsidRDefault="00C12D21" w:rsidP="008F2D4F">
            <w:pPr>
              <w:pStyle w:val="af1"/>
              <w:rPr>
                <w:rFonts w:eastAsia="PragmaticaC"/>
              </w:rPr>
            </w:pPr>
            <w:r w:rsidRPr="00151DC2">
              <w:rPr>
                <w:rFonts w:eastAsia="PragmaticaC"/>
              </w:rPr>
              <w:t>1680</w:t>
            </w:r>
          </w:p>
        </w:tc>
        <w:tc>
          <w:tcPr>
            <w:tcW w:w="752" w:type="dxa"/>
            <w:vAlign w:val="center"/>
          </w:tcPr>
          <w:p w:rsidR="00C12D21" w:rsidRPr="00151DC2" w:rsidRDefault="00C12D21" w:rsidP="008F2D4F">
            <w:pPr>
              <w:pStyle w:val="af1"/>
              <w:rPr>
                <w:rFonts w:eastAsia="PragmaticaC"/>
              </w:rPr>
            </w:pPr>
            <w:r w:rsidRPr="00151DC2">
              <w:rPr>
                <w:rFonts w:eastAsia="PragmaticaC"/>
              </w:rPr>
              <w:t>1920</w:t>
            </w:r>
          </w:p>
        </w:tc>
        <w:tc>
          <w:tcPr>
            <w:tcW w:w="763" w:type="dxa"/>
            <w:vAlign w:val="center"/>
          </w:tcPr>
          <w:p w:rsidR="00C12D21" w:rsidRPr="00151DC2" w:rsidRDefault="00C12D21" w:rsidP="008F2D4F">
            <w:pPr>
              <w:pStyle w:val="af1"/>
              <w:rPr>
                <w:rFonts w:eastAsia="PragmaticaC"/>
              </w:rPr>
            </w:pPr>
            <w:r w:rsidRPr="00151DC2">
              <w:t>–</w:t>
            </w:r>
          </w:p>
        </w:tc>
        <w:tc>
          <w:tcPr>
            <w:tcW w:w="763" w:type="dxa"/>
            <w:vAlign w:val="center"/>
          </w:tcPr>
          <w:p w:rsidR="00C12D21" w:rsidRPr="00151DC2" w:rsidRDefault="00C12D21" w:rsidP="008F2D4F">
            <w:pPr>
              <w:pStyle w:val="af1"/>
              <w:rPr>
                <w:rFonts w:eastAsia="PragmaticaC"/>
                <w:highlight w:val="yellow"/>
              </w:rPr>
            </w:pPr>
            <w:r w:rsidRPr="00151DC2">
              <w:t>–</w:t>
            </w:r>
          </w:p>
        </w:tc>
        <w:tc>
          <w:tcPr>
            <w:tcW w:w="763" w:type="dxa"/>
            <w:vAlign w:val="center"/>
          </w:tcPr>
          <w:p w:rsidR="00C12D21" w:rsidRPr="00151DC2" w:rsidRDefault="00C12D21" w:rsidP="008F2D4F">
            <w:pPr>
              <w:pStyle w:val="af1"/>
              <w:rPr>
                <w:rFonts w:eastAsia="PragmaticaC"/>
              </w:rPr>
            </w:pPr>
            <w:r w:rsidRPr="00151DC2">
              <w:t>–</w:t>
            </w:r>
          </w:p>
        </w:tc>
        <w:tc>
          <w:tcPr>
            <w:tcW w:w="763" w:type="dxa"/>
            <w:vAlign w:val="center"/>
          </w:tcPr>
          <w:p w:rsidR="00C12D21" w:rsidRPr="00151DC2" w:rsidRDefault="00C12D21" w:rsidP="008F2D4F">
            <w:pPr>
              <w:pStyle w:val="af1"/>
              <w:rPr>
                <w:rFonts w:eastAsia="PragmaticaC"/>
              </w:rPr>
            </w:pPr>
            <w:r w:rsidRPr="00151DC2">
              <w:t>–</w:t>
            </w:r>
          </w:p>
        </w:tc>
      </w:tr>
    </w:tbl>
    <w:p w:rsidR="00C12D21" w:rsidRPr="0093424A" w:rsidRDefault="00C12D21" w:rsidP="00C12D21">
      <w:pPr>
        <w:pStyle w:val="af7"/>
        <w:ind w:firstLine="0"/>
        <w:sectPr w:rsidR="00C12D21" w:rsidRPr="0093424A" w:rsidSect="00D900B9">
          <w:pgSz w:w="16838" w:h="11906" w:orient="landscape" w:code="9"/>
          <w:pgMar w:top="1134" w:right="1134" w:bottom="567" w:left="1134" w:header="567" w:footer="567" w:gutter="0"/>
          <w:cols w:space="708"/>
          <w:docGrid w:linePitch="381"/>
        </w:sectPr>
      </w:pPr>
    </w:p>
    <w:p w:rsidR="00C12D21" w:rsidRPr="00D27174" w:rsidRDefault="00C12D21" w:rsidP="00C12D21">
      <w:pPr>
        <w:pStyle w:val="afff9"/>
        <w:numPr>
          <w:ilvl w:val="0"/>
          <w:numId w:val="0"/>
        </w:numPr>
        <w:tabs>
          <w:tab w:val="left" w:pos="0"/>
          <w:tab w:val="left" w:pos="1418"/>
        </w:tabs>
        <w:ind w:left="709"/>
        <w:jc w:val="left"/>
        <w:rPr>
          <w:rFonts w:asciiTheme="majorHAnsi" w:eastAsiaTheme="majorEastAsia" w:hAnsiTheme="majorHAnsi"/>
          <w:szCs w:val="28"/>
        </w:rPr>
      </w:pPr>
      <w:bookmarkStart w:id="39" w:name="_Toc364345026"/>
      <w:bookmarkStart w:id="40" w:name="_Toc368905952"/>
      <w:bookmarkStart w:id="41" w:name="_Toc48303905"/>
      <w:bookmarkStart w:id="42" w:name="_Toc51596194"/>
      <w:r>
        <w:rPr>
          <w:rFonts w:asciiTheme="majorHAnsi" w:eastAsiaTheme="majorEastAsia" w:hAnsiTheme="majorHAnsi"/>
          <w:szCs w:val="28"/>
        </w:rPr>
        <w:lastRenderedPageBreak/>
        <w:t xml:space="preserve">7.12. </w:t>
      </w:r>
      <w:r w:rsidRPr="00D27174">
        <w:rPr>
          <w:rFonts w:asciiTheme="majorHAnsi" w:eastAsiaTheme="majorEastAsia" w:hAnsiTheme="majorHAnsi"/>
          <w:szCs w:val="28"/>
        </w:rPr>
        <w:t>Предложения по выбытию старых неэффективных мощностей, морально и физически изношенных и/или отработавших свой ресурс</w:t>
      </w:r>
      <w:bookmarkEnd w:id="39"/>
      <w:bookmarkEnd w:id="40"/>
      <w:bookmarkEnd w:id="41"/>
      <w:bookmarkEnd w:id="42"/>
    </w:p>
    <w:p w:rsidR="00C12D21" w:rsidRDefault="00C12D21" w:rsidP="00C12D21">
      <w:pPr>
        <w:spacing w:line="240" w:lineRule="auto"/>
      </w:pPr>
      <w:r>
        <w:t>В существующей системе теплоснабжения отсутствует   источник тепловой энергии морально и физически устаревший  или отработавший свой ресурс.</w:t>
      </w:r>
      <w:r w:rsidRPr="00D27174">
        <w:rPr>
          <w:lang w:eastAsia="ru-RU"/>
        </w:rPr>
        <w:t xml:space="preserve"> </w:t>
      </w:r>
    </w:p>
    <w:p w:rsidR="00C12D21" w:rsidRDefault="00C12D21" w:rsidP="00C12D21">
      <w:pPr>
        <w:spacing w:line="240" w:lineRule="auto"/>
      </w:pPr>
    </w:p>
    <w:p w:rsidR="00C12D21" w:rsidRDefault="00C12D21" w:rsidP="00C12D21">
      <w:pPr>
        <w:spacing w:line="240" w:lineRule="auto"/>
        <w:jc w:val="left"/>
        <w:rPr>
          <w:rFonts w:asciiTheme="majorHAnsi" w:eastAsiaTheme="majorEastAsia" w:hAnsiTheme="majorHAnsi"/>
          <w:b/>
          <w:bCs/>
          <w:szCs w:val="28"/>
          <w:lang w:eastAsia="ru-RU"/>
        </w:rPr>
      </w:pPr>
      <w:r w:rsidRPr="00D27174">
        <w:rPr>
          <w:rFonts w:asciiTheme="majorHAnsi" w:eastAsiaTheme="majorEastAsia" w:hAnsiTheme="majorHAnsi"/>
          <w:b/>
          <w:bCs/>
          <w:szCs w:val="28"/>
          <w:lang w:eastAsia="ru-RU"/>
        </w:rPr>
        <w:t>7.13.</w:t>
      </w:r>
      <w:r w:rsidRPr="00D27174">
        <w:rPr>
          <w:rFonts w:asciiTheme="majorHAnsi" w:eastAsiaTheme="majorEastAsia" w:hAnsiTheme="majorHAnsi"/>
          <w:b/>
          <w:bCs/>
          <w:szCs w:val="28"/>
          <w:lang w:eastAsia="ru-RU"/>
        </w:rPr>
        <w:tab/>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p>
    <w:p w:rsidR="00C12D21" w:rsidRDefault="00C12D21" w:rsidP="00C12D21">
      <w:pPr>
        <w:spacing w:line="240" w:lineRule="auto"/>
        <w:jc w:val="left"/>
        <w:rPr>
          <w:rFonts w:asciiTheme="majorHAnsi" w:eastAsiaTheme="majorEastAsia" w:hAnsiTheme="majorHAnsi"/>
          <w:b/>
          <w:bCs/>
          <w:szCs w:val="28"/>
          <w:lang w:eastAsia="ru-RU"/>
        </w:rPr>
      </w:pPr>
    </w:p>
    <w:p w:rsidR="00C12D21" w:rsidRDefault="00C12D21" w:rsidP="00C12D21">
      <w:pPr>
        <w:spacing w:line="240" w:lineRule="auto"/>
      </w:pPr>
      <w:r w:rsidRPr="00BD48B0">
        <w:t>Представленные в</w:t>
      </w:r>
      <w:r>
        <w:t>ыше</w:t>
      </w:r>
      <w:r w:rsidRPr="00BD48B0">
        <w:t xml:space="preserve"> (</w:t>
      </w:r>
      <w:r>
        <w:t xml:space="preserve">см. </w:t>
      </w:r>
      <w:r>
        <w:fldChar w:fldCharType="begin"/>
      </w:r>
      <w:r>
        <w:instrText xml:space="preserve"> REF _Ref366423691 \h  \* MERGEFORMAT </w:instrText>
      </w:r>
      <w:r>
        <w:fldChar w:fldCharType="separate"/>
      </w:r>
      <w:r w:rsidRPr="006D5466">
        <w:t xml:space="preserve">Таблица </w:t>
      </w:r>
      <w:r>
        <w:t>36</w:t>
      </w:r>
      <w:r>
        <w:fldChar w:fldCharType="end"/>
      </w:r>
      <w:r w:rsidRPr="00BD48B0">
        <w:t xml:space="preserve">) результаты расчета баланса тепловой мощности </w:t>
      </w:r>
      <w:r>
        <w:t>показали, что существующая котельная с. Верх-Бехтемир  имеет значительный резерв мощности. Величина имеющихся резервов обеспечивает необходимую надежность теплоснабжения в аварийных ситуациях, особенно при отсутствии  в с. Верх-Бехтемир    зон перспективной застройки.</w:t>
      </w:r>
    </w:p>
    <w:p w:rsidR="00C12D21" w:rsidRDefault="00C12D21" w:rsidP="00C12D21">
      <w:pPr>
        <w:spacing w:line="240" w:lineRule="auto"/>
      </w:pPr>
    </w:p>
    <w:p w:rsidR="00C12D21" w:rsidRDefault="00C12D21" w:rsidP="00C12D21">
      <w:pPr>
        <w:spacing w:line="240" w:lineRule="auto"/>
      </w:pPr>
    </w:p>
    <w:p w:rsidR="00C12D21" w:rsidRDefault="00C12D21" w:rsidP="00C12D21">
      <w:pPr>
        <w:spacing w:line="240" w:lineRule="auto"/>
        <w:jc w:val="left"/>
        <w:rPr>
          <w:rFonts w:asciiTheme="majorHAnsi" w:eastAsiaTheme="majorEastAsia" w:hAnsiTheme="majorHAnsi"/>
          <w:b/>
          <w:bCs/>
          <w:szCs w:val="28"/>
          <w:lang w:eastAsia="ru-RU"/>
        </w:rPr>
      </w:pPr>
      <w:r w:rsidRPr="00D27174">
        <w:rPr>
          <w:rFonts w:asciiTheme="majorHAnsi" w:eastAsiaTheme="majorEastAsia" w:hAnsiTheme="majorHAnsi"/>
          <w:b/>
          <w:bCs/>
          <w:szCs w:val="28"/>
          <w:lang w:eastAsia="ru-RU"/>
        </w:rPr>
        <w:t>7.14.</w:t>
      </w:r>
      <w:r w:rsidRPr="00D27174">
        <w:rPr>
          <w:rFonts w:asciiTheme="majorHAnsi" w:eastAsiaTheme="majorEastAsia" w:hAnsiTheme="majorHAnsi"/>
          <w:b/>
          <w:bCs/>
          <w:szCs w:val="28"/>
          <w:lang w:eastAsia="ru-RU"/>
        </w:rPr>
        <w:tab/>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C12D21" w:rsidRDefault="00C12D21" w:rsidP="00C12D21">
      <w:pPr>
        <w:spacing w:line="240" w:lineRule="auto"/>
        <w:jc w:val="left"/>
        <w:rPr>
          <w:rFonts w:asciiTheme="majorHAnsi" w:eastAsiaTheme="majorEastAsia" w:hAnsiTheme="majorHAnsi"/>
          <w:b/>
          <w:bCs/>
          <w:szCs w:val="28"/>
          <w:lang w:eastAsia="ru-RU"/>
        </w:rPr>
      </w:pPr>
    </w:p>
    <w:p w:rsidR="00C12D21" w:rsidRDefault="00C12D21" w:rsidP="00C12D21">
      <w:pPr>
        <w:spacing w:line="240" w:lineRule="auto"/>
        <w:rPr>
          <w:lang w:eastAsia="ru-RU"/>
        </w:rPr>
      </w:pPr>
      <w:r>
        <w:t xml:space="preserve">Потребность  в реконструкции котельной отсутствует в связи с отсутствием </w:t>
      </w:r>
      <w:r w:rsidRPr="0027575C">
        <w:t>перспективн</w:t>
      </w:r>
      <w:r>
        <w:t>ых</w:t>
      </w:r>
      <w:r w:rsidRPr="0027575C">
        <w:t xml:space="preserve"> теплов</w:t>
      </w:r>
      <w:r>
        <w:t>ых</w:t>
      </w:r>
      <w:r w:rsidRPr="0027575C">
        <w:t xml:space="preserve"> нагруз</w:t>
      </w:r>
      <w:r>
        <w:t>ок</w:t>
      </w:r>
      <w:r w:rsidRPr="0027575C">
        <w:t xml:space="preserve"> в существующих зонах действия источник</w:t>
      </w:r>
      <w:r>
        <w:t>а</w:t>
      </w:r>
      <w:r w:rsidRPr="0027575C">
        <w:t xml:space="preserve"> тепловой энергии</w:t>
      </w:r>
      <w:r>
        <w:t xml:space="preserve">. </w:t>
      </w:r>
    </w:p>
    <w:p w:rsidR="00C12D21" w:rsidRDefault="00C12D21" w:rsidP="00C12D21">
      <w:pPr>
        <w:spacing w:line="240" w:lineRule="auto"/>
        <w:jc w:val="left"/>
        <w:rPr>
          <w:rFonts w:asciiTheme="majorHAnsi" w:eastAsiaTheme="majorEastAsia" w:hAnsiTheme="majorHAnsi"/>
          <w:b/>
          <w:bCs/>
          <w:szCs w:val="28"/>
          <w:lang w:eastAsia="ru-RU"/>
        </w:rPr>
      </w:pPr>
    </w:p>
    <w:p w:rsidR="00C12D21" w:rsidRDefault="00C12D21" w:rsidP="00C12D21">
      <w:pPr>
        <w:spacing w:line="240" w:lineRule="auto"/>
        <w:jc w:val="left"/>
        <w:rPr>
          <w:rFonts w:asciiTheme="majorHAnsi" w:eastAsiaTheme="majorEastAsia" w:hAnsiTheme="majorHAnsi"/>
          <w:b/>
          <w:bCs/>
          <w:szCs w:val="28"/>
          <w:lang w:eastAsia="ru-RU"/>
        </w:rPr>
      </w:pPr>
    </w:p>
    <w:p w:rsidR="00C12D21" w:rsidRDefault="00C12D21" w:rsidP="00C12D21">
      <w:pPr>
        <w:spacing w:line="240" w:lineRule="auto"/>
        <w:jc w:val="left"/>
        <w:rPr>
          <w:rFonts w:asciiTheme="majorHAnsi" w:eastAsiaTheme="majorEastAsia" w:hAnsiTheme="majorHAnsi"/>
          <w:b/>
          <w:bCs/>
          <w:szCs w:val="28"/>
          <w:lang w:eastAsia="ru-RU"/>
        </w:rPr>
      </w:pPr>
      <w:r w:rsidRPr="00723DC7">
        <w:rPr>
          <w:rFonts w:asciiTheme="majorHAnsi" w:eastAsiaTheme="majorEastAsia" w:hAnsiTheme="majorHAnsi"/>
          <w:b/>
          <w:bCs/>
          <w:szCs w:val="28"/>
          <w:lang w:eastAsia="ru-RU"/>
        </w:rPr>
        <w:t>7.15.</w:t>
      </w:r>
      <w:r w:rsidRPr="00723DC7">
        <w:rPr>
          <w:rFonts w:asciiTheme="majorHAnsi" w:eastAsiaTheme="majorEastAsia" w:hAnsiTheme="majorHAnsi"/>
          <w:b/>
          <w:bCs/>
          <w:szCs w:val="28"/>
          <w:lang w:eastAsia="ru-RU"/>
        </w:rPr>
        <w:tab/>
        <w:t>Предложения по техническому перевооружению источников тепловой энергии с целью повышения эффективности работы систем теплоснабжения</w:t>
      </w:r>
    </w:p>
    <w:p w:rsidR="00C12D21" w:rsidRDefault="00C12D21" w:rsidP="00C12D21">
      <w:pPr>
        <w:spacing w:line="240" w:lineRule="auto"/>
        <w:jc w:val="left"/>
        <w:rPr>
          <w:rFonts w:asciiTheme="majorHAnsi" w:eastAsiaTheme="majorEastAsia" w:hAnsiTheme="majorHAnsi"/>
          <w:b/>
          <w:bCs/>
          <w:szCs w:val="28"/>
          <w:lang w:eastAsia="ru-RU"/>
        </w:rPr>
      </w:pPr>
    </w:p>
    <w:p w:rsidR="00C12D21" w:rsidRDefault="00C12D21" w:rsidP="00C12D21">
      <w:pPr>
        <w:spacing w:line="240" w:lineRule="auto"/>
      </w:pPr>
      <w:r>
        <w:t xml:space="preserve">Потребность  </w:t>
      </w:r>
      <w:r w:rsidRPr="0051162F">
        <w:t>по техническому перевооружению источников тепловой энергии с целью повышения эффективности работы систем теплоснабжения</w:t>
      </w:r>
      <w:r>
        <w:t xml:space="preserve"> не установлена.</w:t>
      </w:r>
    </w:p>
    <w:p w:rsidR="00C12D21" w:rsidRDefault="00C12D21" w:rsidP="00C12D21">
      <w:pPr>
        <w:spacing w:line="240" w:lineRule="auto"/>
        <w:rPr>
          <w:lang w:eastAsia="ru-RU"/>
        </w:rPr>
      </w:pPr>
    </w:p>
    <w:p w:rsidR="00C12D21" w:rsidRDefault="00C12D21" w:rsidP="00C12D21">
      <w:pPr>
        <w:spacing w:line="240" w:lineRule="auto"/>
        <w:rPr>
          <w:rFonts w:asciiTheme="majorHAnsi" w:eastAsiaTheme="majorEastAsia" w:hAnsiTheme="majorHAnsi"/>
          <w:b/>
          <w:bCs/>
          <w:szCs w:val="28"/>
          <w:lang w:eastAsia="ru-RU"/>
        </w:rPr>
      </w:pPr>
      <w:r w:rsidRPr="00723DC7">
        <w:rPr>
          <w:rFonts w:asciiTheme="majorHAnsi" w:eastAsiaTheme="majorEastAsia" w:hAnsiTheme="majorHAnsi"/>
          <w:b/>
          <w:bCs/>
          <w:szCs w:val="28"/>
          <w:lang w:eastAsia="ru-RU"/>
        </w:rPr>
        <w:t>7.16.</w:t>
      </w:r>
      <w:r w:rsidRPr="00723DC7">
        <w:rPr>
          <w:rFonts w:asciiTheme="majorHAnsi" w:eastAsiaTheme="majorEastAsia" w:hAnsiTheme="majorHAnsi"/>
          <w:b/>
          <w:bCs/>
          <w:szCs w:val="28"/>
          <w:lang w:eastAsia="ru-RU"/>
        </w:rPr>
        <w:tab/>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p>
    <w:p w:rsidR="00C12D21" w:rsidRDefault="00C12D21" w:rsidP="00C12D21">
      <w:pPr>
        <w:spacing w:line="240" w:lineRule="auto"/>
        <w:rPr>
          <w:rFonts w:asciiTheme="majorHAnsi" w:eastAsiaTheme="majorEastAsia" w:hAnsiTheme="majorHAnsi"/>
          <w:b/>
          <w:bCs/>
          <w:szCs w:val="28"/>
          <w:lang w:eastAsia="ru-RU"/>
        </w:rPr>
      </w:pPr>
    </w:p>
    <w:p w:rsidR="00C12D21" w:rsidRDefault="00C12D21" w:rsidP="00C12D21">
      <w:pPr>
        <w:spacing w:line="240" w:lineRule="auto"/>
        <w:rPr>
          <w:rFonts w:asciiTheme="majorHAnsi" w:eastAsiaTheme="majorEastAsia" w:hAnsiTheme="majorHAnsi"/>
          <w:b/>
          <w:bCs/>
          <w:szCs w:val="28"/>
          <w:lang w:eastAsia="ru-RU"/>
        </w:rPr>
      </w:pPr>
    </w:p>
    <w:p w:rsidR="00C12D21" w:rsidRDefault="00C12D21" w:rsidP="00C12D21">
      <w:pPr>
        <w:spacing w:line="240" w:lineRule="auto"/>
        <w:rPr>
          <w:lang w:eastAsia="ru-RU"/>
        </w:rPr>
      </w:pPr>
      <w:r>
        <w:t>Имеющий в с Верх-Бехтемир   источник энергии –котельная ООО «ТВСО» обеспечивает 100% нагрузки на отопление потребителей. В связи с отсутствием Р</w:t>
      </w:r>
      <w:r w:rsidRPr="00723DC7">
        <w:t>ешени</w:t>
      </w:r>
      <w:r>
        <w:t>е</w:t>
      </w:r>
      <w:r w:rsidRPr="00723DC7">
        <w:t xml:space="preserve"> о загрузке источников тепловой энергии, распределении (перераспределении) тепловой нагрузки потребителей тепловой энергии в каждой </w:t>
      </w:r>
      <w:r w:rsidRPr="00723DC7">
        <w:lastRenderedPageBreak/>
        <w:t>зоне действия системы теплоснабжения между источниками тепловой энергии, поставляющими тепловую энергию в данной системе теплоснабжения</w:t>
      </w:r>
      <w:r>
        <w:t xml:space="preserve"> нецелесоообразна.</w:t>
      </w:r>
      <w:r w:rsidRPr="00723DC7">
        <w:rPr>
          <w:lang w:eastAsia="ru-RU"/>
        </w:rPr>
        <w:t xml:space="preserve"> </w:t>
      </w:r>
    </w:p>
    <w:p w:rsidR="00C12D21" w:rsidRDefault="00C12D21" w:rsidP="00C12D21">
      <w:pPr>
        <w:spacing w:line="240" w:lineRule="auto"/>
        <w:rPr>
          <w:lang w:eastAsia="ru-RU"/>
        </w:rPr>
      </w:pPr>
    </w:p>
    <w:p w:rsidR="00C12D21" w:rsidRPr="00917218" w:rsidRDefault="00C12D21" w:rsidP="00C12D21">
      <w:pPr>
        <w:pStyle w:val="11"/>
      </w:pPr>
      <w:bookmarkStart w:id="43" w:name="_Toc51596195"/>
      <w:r w:rsidRPr="00917218">
        <w:t>Глава 8</w:t>
      </w:r>
      <w:r w:rsidRPr="00917218">
        <w:tab/>
        <w:t>Предложения по строительству и реконструкции тепловых сетей и сооружений на них</w:t>
      </w:r>
      <w:bookmarkEnd w:id="43"/>
    </w:p>
    <w:p w:rsidR="00C12D21" w:rsidRPr="00917218" w:rsidRDefault="00C12D21" w:rsidP="00C12D21">
      <w:pPr>
        <w:pStyle w:val="11"/>
      </w:pPr>
    </w:p>
    <w:p w:rsidR="00C12D21" w:rsidRDefault="00C12D21" w:rsidP="00C12D21">
      <w:pPr>
        <w:spacing w:line="240" w:lineRule="auto"/>
        <w:jc w:val="center"/>
        <w:rPr>
          <w:rFonts w:asciiTheme="majorHAnsi" w:eastAsiaTheme="majorEastAsia" w:hAnsiTheme="majorHAnsi"/>
          <w:b/>
          <w:bCs/>
          <w:szCs w:val="28"/>
          <w:lang w:eastAsia="ru-RU"/>
        </w:rPr>
      </w:pPr>
    </w:p>
    <w:p w:rsidR="00C12D21" w:rsidRPr="00E5417C" w:rsidRDefault="00C12D21" w:rsidP="00C12D21">
      <w:pPr>
        <w:spacing w:line="240" w:lineRule="auto"/>
      </w:pPr>
      <w:r w:rsidRPr="00E5417C">
        <w:t>Предложения по строительству и реконструкции тепловых сетей и</w:t>
      </w:r>
      <w:r>
        <w:t xml:space="preserve"> </w:t>
      </w:r>
      <w:r w:rsidRPr="00E5417C">
        <w:t>сооружений на них разрабатываются в соответствии с подпунктом «д» пункта 4,</w:t>
      </w:r>
      <w:r>
        <w:t xml:space="preserve"> </w:t>
      </w:r>
      <w:r w:rsidRPr="00E5417C">
        <w:t>пунктом 11 и пунктом 43 Требований к схемам теплоснабжения.</w:t>
      </w:r>
    </w:p>
    <w:p w:rsidR="00C12D21" w:rsidRPr="00E5417C" w:rsidRDefault="00C12D21" w:rsidP="00C12D21">
      <w:pPr>
        <w:spacing w:line="240" w:lineRule="auto"/>
      </w:pPr>
      <w:r w:rsidRPr="00E5417C">
        <w:t>В результате разработки в соответствии с пунктом 10 Требований к схеме</w:t>
      </w:r>
      <w:r>
        <w:t xml:space="preserve"> </w:t>
      </w:r>
      <w:r w:rsidRPr="00E5417C">
        <w:t>теплоснабжения должны быть решены следующие задачи:</w:t>
      </w:r>
    </w:p>
    <w:p w:rsidR="00C12D21" w:rsidRPr="00E5417C" w:rsidRDefault="00C12D21" w:rsidP="00C12D21">
      <w:pPr>
        <w:spacing w:line="240" w:lineRule="auto"/>
      </w:pPr>
      <w:r w:rsidRPr="00E5417C">
        <w:t>обоснование предложений по новому строительству тепловых сетей для обеспечения перспективных приростов тепловой нагрузки во вновь осваиваемых районах поселения под жилищную, комплексную или производственную застройку;</w:t>
      </w:r>
    </w:p>
    <w:p w:rsidR="00C12D21" w:rsidRPr="00E5417C" w:rsidRDefault="00C12D21" w:rsidP="00C12D21">
      <w:pPr>
        <w:spacing w:line="240" w:lineRule="auto"/>
      </w:pPr>
      <w:r w:rsidRPr="00E5417C">
        <w:t>обоснование предложений по новому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или ликвидации котельных;</w:t>
      </w:r>
    </w:p>
    <w:p w:rsidR="00C12D21" w:rsidRPr="00E5417C" w:rsidRDefault="00C12D21" w:rsidP="00C12D21">
      <w:pPr>
        <w:spacing w:line="240" w:lineRule="auto"/>
      </w:pPr>
      <w:r w:rsidRPr="00E5417C">
        <w:t>обоснование предложений по новому строительству тепловых сетей для обеспечения нормативной надежности теплоснабжения;</w:t>
      </w:r>
    </w:p>
    <w:p w:rsidR="00C12D21" w:rsidRPr="00E5417C" w:rsidRDefault="00C12D21" w:rsidP="00C12D21">
      <w:pPr>
        <w:spacing w:line="240" w:lineRule="auto"/>
      </w:pPr>
      <w:r w:rsidRPr="00E5417C">
        <w:t>обоснование предложений по реконструкции тепловых сетей с увеличением диаметра трубопроводов для обеспечения перспективных приростов тепловой нагрузки;</w:t>
      </w:r>
    </w:p>
    <w:p w:rsidR="00C12D21" w:rsidRPr="00E5417C" w:rsidRDefault="00C12D21" w:rsidP="00C12D21">
      <w:pPr>
        <w:spacing w:line="240" w:lineRule="auto"/>
      </w:pPr>
      <w:r w:rsidRPr="00E5417C">
        <w:t>обоснование предложений по реконструкции тепловых сетей, подлежащих замене в связи с исчерпанием эксплуатационного ресурса;</w:t>
      </w:r>
    </w:p>
    <w:p w:rsidR="00C12D21" w:rsidRDefault="00C12D21" w:rsidP="00C12D21">
      <w:pPr>
        <w:spacing w:line="240" w:lineRule="auto"/>
      </w:pPr>
      <w:r w:rsidRPr="00E5417C">
        <w:t>обоснование предложений по новому строительству и реконструкции насосных станций.</w:t>
      </w:r>
    </w:p>
    <w:p w:rsidR="00C12D21" w:rsidRPr="009C1DD6" w:rsidRDefault="00C12D21" w:rsidP="00C12D21">
      <w:pPr>
        <w:spacing w:line="240" w:lineRule="auto"/>
      </w:pPr>
      <w:r w:rsidRPr="009C1DD6">
        <w:t xml:space="preserve">Предложения по новому строительству и реконструкции тепловых сетей </w:t>
      </w:r>
      <w:r>
        <w:t>должны быть  сформированы в виде одного инвестиционного проекта</w:t>
      </w:r>
      <w:r w:rsidRPr="009C1DD6">
        <w:t>, реализация котор</w:t>
      </w:r>
      <w:r>
        <w:t>ого</w:t>
      </w:r>
      <w:r w:rsidRPr="009C1DD6">
        <w:t xml:space="preserve"> направлена на обеспечение теплоснабжения новы</w:t>
      </w:r>
      <w:r>
        <w:t>х потребителей по существующим</w:t>
      </w:r>
      <w:r w:rsidRPr="009C1DD6">
        <w:t xml:space="preserve"> тепловым сетям и сохранение теплоснабжения существующих потребителей от сущес</w:t>
      </w:r>
      <w:r>
        <w:t>твующих тепловых сетей при усло</w:t>
      </w:r>
      <w:r w:rsidRPr="009C1DD6">
        <w:t>вии надежности системы теплоснабжения.</w:t>
      </w:r>
    </w:p>
    <w:p w:rsidR="00C12D21" w:rsidRDefault="00C12D21" w:rsidP="00C12D21">
      <w:pPr>
        <w:spacing w:line="240" w:lineRule="auto"/>
      </w:pPr>
      <w:r w:rsidRPr="009C1DD6">
        <w:t>Основными эффектами от реализации эт</w:t>
      </w:r>
      <w:r>
        <w:t>ого</w:t>
      </w:r>
      <w:r w:rsidRPr="009C1DD6">
        <w:t xml:space="preserve"> проект</w:t>
      </w:r>
      <w:r>
        <w:t>а</w:t>
      </w:r>
      <w:r w:rsidRPr="009C1DD6">
        <w:t xml:space="preserve"> является сохранение теплоснабжения потребителей на уровне современных проектных</w:t>
      </w:r>
      <w:r>
        <w:t xml:space="preserve"> </w:t>
      </w:r>
      <w:r w:rsidRPr="009C1DD6">
        <w:t>требований к надежности и безопасности теплоснабжения.</w:t>
      </w:r>
    </w:p>
    <w:p w:rsidR="00C12D21" w:rsidRDefault="00C12D21" w:rsidP="00C12D21">
      <w:pPr>
        <w:spacing w:line="240" w:lineRule="auto"/>
        <w:rPr>
          <w:rFonts w:asciiTheme="majorHAnsi" w:eastAsiaTheme="majorEastAsia" w:hAnsiTheme="majorHAnsi"/>
          <w:b/>
          <w:bCs/>
          <w:szCs w:val="28"/>
          <w:lang w:eastAsia="ru-RU"/>
        </w:rPr>
      </w:pPr>
    </w:p>
    <w:p w:rsidR="00C12D21" w:rsidRDefault="00C12D21" w:rsidP="00C12D21">
      <w:pPr>
        <w:spacing w:line="240" w:lineRule="auto"/>
        <w:rPr>
          <w:rFonts w:asciiTheme="majorHAnsi" w:eastAsiaTheme="majorEastAsia" w:hAnsiTheme="majorHAnsi"/>
          <w:b/>
          <w:bCs/>
          <w:szCs w:val="28"/>
          <w:lang w:eastAsia="ru-RU"/>
        </w:rPr>
      </w:pPr>
    </w:p>
    <w:p w:rsidR="00C12D21" w:rsidRDefault="00C12D21" w:rsidP="00C12D21">
      <w:pPr>
        <w:spacing w:line="240" w:lineRule="auto"/>
        <w:rPr>
          <w:rFonts w:asciiTheme="majorHAnsi" w:eastAsiaTheme="majorEastAsia" w:hAnsiTheme="majorHAnsi"/>
          <w:b/>
          <w:bCs/>
          <w:szCs w:val="28"/>
          <w:lang w:eastAsia="ru-RU"/>
        </w:rPr>
      </w:pPr>
      <w:r w:rsidRPr="00723DC7">
        <w:rPr>
          <w:rFonts w:asciiTheme="majorHAnsi" w:eastAsiaTheme="majorEastAsia" w:hAnsiTheme="majorHAnsi"/>
          <w:b/>
          <w:bCs/>
          <w:szCs w:val="28"/>
          <w:lang w:eastAsia="ru-RU"/>
        </w:rPr>
        <w:lastRenderedPageBreak/>
        <w:t>8.1.</w:t>
      </w:r>
      <w:r w:rsidRPr="00723DC7">
        <w:rPr>
          <w:rFonts w:asciiTheme="majorHAnsi" w:eastAsiaTheme="majorEastAsia" w:hAnsiTheme="majorHAnsi"/>
          <w:b/>
          <w:bCs/>
          <w:szCs w:val="28"/>
          <w:lang w:eastAsia="ru-RU"/>
        </w:rPr>
        <w:tab/>
        <w:t>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p>
    <w:p w:rsidR="00C12D21" w:rsidRDefault="00C12D21" w:rsidP="00C12D21">
      <w:pPr>
        <w:spacing w:line="240" w:lineRule="auto"/>
      </w:pPr>
      <w:r>
        <w:t xml:space="preserve">В с. Верх-Бехтемир  теплоснабжение для нужд отопления осуществляется от одного источника выработки тепловой энергии –котельной ООО «ТВСО». Все потребители подключены к сетям тепломагистрали указанного источника. </w:t>
      </w:r>
    </w:p>
    <w:p w:rsidR="00C12D21" w:rsidRDefault="00C12D21" w:rsidP="00C12D21">
      <w:pPr>
        <w:spacing w:line="240" w:lineRule="auto"/>
      </w:pPr>
      <w:r w:rsidRPr="001B7063">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 отсутствуют.</w:t>
      </w:r>
    </w:p>
    <w:p w:rsidR="00C12D21" w:rsidRDefault="00C12D21" w:rsidP="00C12D21">
      <w:pPr>
        <w:ind w:firstLine="567"/>
      </w:pPr>
    </w:p>
    <w:p w:rsidR="00C12D21" w:rsidRPr="00A36A0C" w:rsidRDefault="00C12D21" w:rsidP="00C12D21">
      <w:pPr>
        <w:ind w:firstLine="567"/>
        <w:rPr>
          <w:rFonts w:asciiTheme="majorHAnsi" w:eastAsiaTheme="majorEastAsia" w:hAnsiTheme="majorHAnsi"/>
          <w:b/>
          <w:bCs/>
          <w:szCs w:val="28"/>
          <w:lang w:eastAsia="ru-RU"/>
        </w:rPr>
      </w:pPr>
      <w:r w:rsidRPr="00A36A0C">
        <w:rPr>
          <w:b/>
        </w:rPr>
        <w:t>8.2.</w:t>
      </w:r>
      <w:r w:rsidRPr="00A36A0C">
        <w:rPr>
          <w:b/>
        </w:rPr>
        <w:tab/>
      </w:r>
      <w:r w:rsidRPr="00A36A0C">
        <w:rPr>
          <w:rFonts w:asciiTheme="majorHAnsi" w:eastAsiaTheme="majorEastAsia" w:hAnsiTheme="majorHAnsi"/>
          <w:b/>
          <w:bCs/>
          <w:szCs w:val="28"/>
          <w:lang w:eastAsia="ru-RU"/>
        </w:rPr>
        <w:t>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p>
    <w:p w:rsidR="00C12D21" w:rsidRDefault="00C12D21" w:rsidP="00C12D21">
      <w:pPr>
        <w:spacing w:line="240" w:lineRule="auto"/>
      </w:pPr>
      <w:r w:rsidRPr="007A21B0">
        <w:t xml:space="preserve">В данный момент в </w:t>
      </w:r>
      <w:r>
        <w:t xml:space="preserve">с. Верх-Бехтемир </w:t>
      </w:r>
      <w:r w:rsidRPr="007A21B0">
        <w:t>тепловая сеть работает по температурн</w:t>
      </w:r>
      <w:r>
        <w:t>ы</w:t>
      </w:r>
      <w:r w:rsidRPr="007A21B0">
        <w:t>м график</w:t>
      </w:r>
      <w:r>
        <w:t xml:space="preserve">у 95/70 </w:t>
      </w:r>
      <w:r w:rsidRPr="00470E54">
        <w:t xml:space="preserve">°C от </w:t>
      </w:r>
      <w:r>
        <w:t xml:space="preserve">котельной </w:t>
      </w:r>
      <w:r w:rsidRPr="00470E54">
        <w:t xml:space="preserve"> до конечных потребителей</w:t>
      </w:r>
      <w:r>
        <w:t>.</w:t>
      </w:r>
    </w:p>
    <w:p w:rsidR="00C12D21" w:rsidRDefault="00C12D21" w:rsidP="00C12D21">
      <w:pPr>
        <w:spacing w:line="240" w:lineRule="auto"/>
      </w:pPr>
      <w:r>
        <w:t xml:space="preserve">Таким образом, рекомендации по строительству перемычек, новых теплопроводов и тепловых камер для перераспределения нагрузок потребителей не требуются. </w:t>
      </w:r>
    </w:p>
    <w:p w:rsidR="00C12D21" w:rsidRDefault="00C12D21" w:rsidP="00C12D21">
      <w:pPr>
        <w:spacing w:line="240" w:lineRule="auto"/>
      </w:pPr>
      <w:r w:rsidRPr="004755B2">
        <w:t xml:space="preserve">Предложения по строительству и реконструкции тепловых сетей для обеспечения перспективных приростов тепловой нагрузки поселка под социально-общественную застройку </w:t>
      </w:r>
      <w:r>
        <w:t>отсутствуют, т.к. нет необходимости в подключении</w:t>
      </w:r>
      <w:r w:rsidRPr="004755B2">
        <w:t xml:space="preserve"> новых потребителей</w:t>
      </w:r>
      <w:r>
        <w:t xml:space="preserve"> к системе теплоснабжения</w:t>
      </w:r>
      <w:r w:rsidRPr="004755B2">
        <w:t>.</w:t>
      </w:r>
      <w:r>
        <w:t xml:space="preserve"> Поэтому прокладка новых магистральных сетей не требуется.</w:t>
      </w:r>
    </w:p>
    <w:p w:rsidR="00C12D21" w:rsidRDefault="00C12D21" w:rsidP="00C12D21">
      <w:pPr>
        <w:spacing w:line="240" w:lineRule="auto"/>
      </w:pPr>
    </w:p>
    <w:p w:rsidR="00C12D21" w:rsidRPr="00A36A0C" w:rsidRDefault="00C12D21" w:rsidP="00C12D21">
      <w:pPr>
        <w:ind w:firstLine="567"/>
        <w:rPr>
          <w:b/>
        </w:rPr>
      </w:pPr>
      <w:r w:rsidRPr="00A36A0C">
        <w:rPr>
          <w:b/>
        </w:rPr>
        <w:t>8.3.</w:t>
      </w:r>
      <w:r w:rsidRPr="00A36A0C">
        <w:rPr>
          <w:b/>
        </w:rPr>
        <w:tab/>
        <w:t>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C12D21" w:rsidRDefault="00C12D21" w:rsidP="00C12D21">
      <w:pPr>
        <w:ind w:firstLine="567"/>
        <w:rPr>
          <w:b/>
        </w:rPr>
      </w:pPr>
    </w:p>
    <w:p w:rsidR="00C12D21" w:rsidRPr="006F7BDD" w:rsidRDefault="00C12D21" w:rsidP="00C12D21">
      <w:pPr>
        <w:spacing w:line="240" w:lineRule="auto"/>
      </w:pPr>
      <w:r w:rsidRPr="006F7BDD">
        <w:t xml:space="preserve">В </w:t>
      </w:r>
      <w:r>
        <w:t>с. Верх-Бехтемир  существующая система теплоснабжения является единой, подключенной к основному источнику теплоснабжения (котельная ООО «ТВСО»).</w:t>
      </w:r>
    </w:p>
    <w:p w:rsidR="00C12D21" w:rsidRDefault="00C12D21" w:rsidP="00C12D21">
      <w:pPr>
        <w:spacing w:line="240" w:lineRule="auto"/>
      </w:pPr>
      <w:r w:rsidRPr="006F7BDD">
        <w:t xml:space="preserve">В существующих тепловых сетях </w:t>
      </w:r>
      <w:r>
        <w:t xml:space="preserve">с. Верх-Бехтемир  не разработано строительство перемычек и </w:t>
      </w:r>
      <w:r w:rsidRPr="006F7BDD">
        <w:t>камер переключения, которые дают возможность поставки тепловой энергии потребителям</w:t>
      </w:r>
      <w:r>
        <w:t xml:space="preserve"> при аварийных отключениях участков тепловой сети. Надежность работы системы обеспечивают сети наружного кольцевого тепловодоснабжения.</w:t>
      </w:r>
    </w:p>
    <w:p w:rsidR="00C12D21" w:rsidRPr="009D2E4B" w:rsidRDefault="00C12D21" w:rsidP="00C12D21">
      <w:pPr>
        <w:spacing w:line="240" w:lineRule="auto"/>
      </w:pPr>
      <w:r w:rsidRPr="006F7BDD">
        <w:t xml:space="preserve">На сегодняшний день </w:t>
      </w:r>
      <w:r>
        <w:t>с. Верх-Бехтемир  о</w:t>
      </w:r>
      <w:r w:rsidRPr="006F7BDD">
        <w:t>беспечива</w:t>
      </w:r>
      <w:r>
        <w:t>е</w:t>
      </w:r>
      <w:r w:rsidRPr="006F7BDD">
        <w:t>т</w:t>
      </w:r>
      <w:r>
        <w:t>ся</w:t>
      </w:r>
      <w:r w:rsidRPr="006F7BDD">
        <w:t xml:space="preserve"> тепловой энергией </w:t>
      </w:r>
      <w:r>
        <w:t>от единственно возможного поставщика – ООО «ТВСО».</w:t>
      </w:r>
    </w:p>
    <w:p w:rsidR="00C12D21" w:rsidRDefault="00C12D21" w:rsidP="00C12D21">
      <w:pPr>
        <w:spacing w:line="240" w:lineRule="auto"/>
      </w:pPr>
    </w:p>
    <w:p w:rsidR="00C12D21" w:rsidRDefault="00C12D21" w:rsidP="00C12D21">
      <w:pPr>
        <w:spacing w:line="240" w:lineRule="auto"/>
      </w:pPr>
    </w:p>
    <w:p w:rsidR="00C12D21" w:rsidRPr="00176B45" w:rsidRDefault="00C12D21" w:rsidP="00C12D21">
      <w:pPr>
        <w:spacing w:line="240" w:lineRule="auto"/>
        <w:rPr>
          <w:b/>
        </w:rPr>
      </w:pPr>
      <w:r w:rsidRPr="00176B45">
        <w:rPr>
          <w:b/>
        </w:rPr>
        <w:t>8.4.</w:t>
      </w:r>
      <w:r w:rsidRPr="00176B45">
        <w:rPr>
          <w:b/>
        </w:rPr>
        <w:tab/>
        <w:t>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p w:rsidR="00C12D21" w:rsidRDefault="00C12D21" w:rsidP="00C12D21">
      <w:pPr>
        <w:spacing w:line="240" w:lineRule="auto"/>
      </w:pPr>
    </w:p>
    <w:p w:rsidR="00C12D21" w:rsidRDefault="00C12D21" w:rsidP="00C12D21">
      <w:pPr>
        <w:spacing w:line="240" w:lineRule="auto"/>
        <w:rPr>
          <w:lang w:eastAsia="ru-RU"/>
        </w:rPr>
      </w:pPr>
      <w:r>
        <w:t>С</w:t>
      </w:r>
      <w:r w:rsidRPr="003D4C93">
        <w:t>уществующ</w:t>
      </w:r>
      <w:r>
        <w:t>ий источник</w:t>
      </w:r>
      <w:r w:rsidRPr="003D4C93">
        <w:t xml:space="preserve"> теплоснабжения полностью покрыва</w:t>
      </w:r>
      <w:r>
        <w:t>е</w:t>
      </w:r>
      <w:r w:rsidRPr="003D4C93">
        <w:t xml:space="preserve">т тепловые нагрузки на период до </w:t>
      </w:r>
      <w:r>
        <w:t xml:space="preserve">2035  </w:t>
      </w:r>
      <w:r w:rsidRPr="003D4C93">
        <w:t>г. Согласно Главе 6 «Предложения по строительству, реконструкции и техническому перевооружению источников тепловой энергии» действующ</w:t>
      </w:r>
      <w:r>
        <w:t>ая</w:t>
      </w:r>
      <w:r w:rsidRPr="003D4C93">
        <w:t xml:space="preserve"> котельн</w:t>
      </w:r>
      <w:r>
        <w:t>ая</w:t>
      </w:r>
      <w:r w:rsidRPr="003D4C93">
        <w:t xml:space="preserve">, находящиеся на </w:t>
      </w:r>
      <w:r>
        <w:t>балансе ООО «ТВСО»</w:t>
      </w:r>
      <w:r w:rsidRPr="003D4C93">
        <w:t>, покрыва</w:t>
      </w:r>
      <w:r>
        <w:t>е</w:t>
      </w:r>
      <w:r w:rsidRPr="003D4C93">
        <w:t>т нагрузки коммунально-бытовой сферы и промышленности в полном объеме, и работа</w:t>
      </w:r>
      <w:r>
        <w:t>е</w:t>
      </w:r>
      <w:r w:rsidRPr="003D4C93">
        <w:t xml:space="preserve">т в основном режиме теплоснабжения. </w:t>
      </w:r>
    </w:p>
    <w:p w:rsidR="00C12D21" w:rsidRDefault="00C12D21" w:rsidP="00C12D21">
      <w:pPr>
        <w:spacing w:line="240" w:lineRule="auto"/>
      </w:pPr>
      <w:r w:rsidRPr="004755B2">
        <w:t xml:space="preserve">Предложения по строительству и реконструкции тепловых сетей </w:t>
      </w:r>
      <w:r w:rsidRPr="00176B45">
        <w:t>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Pr="004755B2">
        <w:t xml:space="preserve"> </w:t>
      </w:r>
      <w:r>
        <w:t>отсутствуют, т.к. нет необходимости в подключении</w:t>
      </w:r>
      <w:r w:rsidRPr="004755B2">
        <w:t xml:space="preserve"> новых потребителей</w:t>
      </w:r>
      <w:r>
        <w:t xml:space="preserve"> к системе теплоснабжения</w:t>
      </w:r>
      <w:r w:rsidRPr="004755B2">
        <w:t>.</w:t>
      </w:r>
      <w:r>
        <w:t xml:space="preserve"> </w:t>
      </w:r>
    </w:p>
    <w:p w:rsidR="00C12D21" w:rsidRDefault="00C12D21" w:rsidP="00C12D21">
      <w:pPr>
        <w:spacing w:line="240" w:lineRule="auto"/>
        <w:rPr>
          <w:lang w:eastAsia="ru-RU"/>
        </w:rPr>
      </w:pPr>
    </w:p>
    <w:p w:rsidR="00C12D21" w:rsidRDefault="00C12D21" w:rsidP="00C12D21">
      <w:pPr>
        <w:spacing w:line="240" w:lineRule="auto"/>
        <w:rPr>
          <w:b/>
        </w:rPr>
      </w:pPr>
      <w:r w:rsidRPr="00176B45">
        <w:rPr>
          <w:b/>
        </w:rPr>
        <w:t>8.5.</w:t>
      </w:r>
      <w:r w:rsidRPr="00176B45">
        <w:rPr>
          <w:b/>
        </w:rPr>
        <w:tab/>
        <w:t>Строительство тепловых сетей для обеспечения нормативной надежности теплоснабжения</w:t>
      </w:r>
    </w:p>
    <w:p w:rsidR="00C12D21" w:rsidRDefault="00C12D21" w:rsidP="00C12D21">
      <w:pPr>
        <w:spacing w:line="240" w:lineRule="auto"/>
        <w:rPr>
          <w:b/>
        </w:rPr>
      </w:pPr>
    </w:p>
    <w:p w:rsidR="00C12D21" w:rsidRDefault="00C12D21" w:rsidP="00C12D21">
      <w:pPr>
        <w:spacing w:line="240" w:lineRule="auto"/>
      </w:pPr>
      <w:r w:rsidRPr="005F3DC6">
        <w:t>Согласно проведенным расчетам, Глава 9 «Оценка надежности теплоснабжения», система теплоснабжения</w:t>
      </w:r>
      <w:r>
        <w:t xml:space="preserve">  с.Верх-Бехтемир  является надежной (</w:t>
      </w:r>
      <w:r w:rsidRPr="0022295E">
        <w:t>показатели находятся в промежутке от 0,75 до 0,89</w:t>
      </w:r>
      <w:r>
        <w:t>).</w:t>
      </w:r>
    </w:p>
    <w:p w:rsidR="00C12D21" w:rsidRDefault="00C12D21" w:rsidP="00C12D21">
      <w:pPr>
        <w:spacing w:line="240" w:lineRule="auto"/>
      </w:pPr>
    </w:p>
    <w:p w:rsidR="00C12D21" w:rsidRDefault="00C12D21" w:rsidP="00C12D21">
      <w:pPr>
        <w:spacing w:line="240" w:lineRule="auto"/>
        <w:rPr>
          <w:b/>
        </w:rPr>
      </w:pPr>
      <w:r w:rsidRPr="00FC0D1D">
        <w:rPr>
          <w:b/>
        </w:rPr>
        <w:t>8.6.</w:t>
      </w:r>
      <w:r w:rsidRPr="00FC0D1D">
        <w:rPr>
          <w:b/>
        </w:rPr>
        <w:tab/>
        <w:t>Реконструкция тепловых сетей с увеличением диаметра трубопроводов для обеспечения перспективных приростов тепловой нагрузки</w:t>
      </w:r>
    </w:p>
    <w:p w:rsidR="00C12D21" w:rsidRDefault="00C12D21" w:rsidP="00C12D21">
      <w:pPr>
        <w:spacing w:line="240" w:lineRule="auto"/>
        <w:rPr>
          <w:b/>
        </w:rPr>
      </w:pPr>
    </w:p>
    <w:p w:rsidR="00C12D21" w:rsidRPr="00254B36" w:rsidRDefault="00C12D21" w:rsidP="00C12D21">
      <w:pPr>
        <w:ind w:firstLine="567"/>
      </w:pPr>
      <w:r>
        <w:rPr>
          <w:bCs/>
        </w:rPr>
        <w:t xml:space="preserve">Перекладка тепловых сетей с увеличением диаметров не предусматривается. </w:t>
      </w:r>
    </w:p>
    <w:p w:rsidR="00C12D21" w:rsidRDefault="00C12D21" w:rsidP="00C12D21">
      <w:pPr>
        <w:spacing w:line="240" w:lineRule="auto"/>
        <w:rPr>
          <w:b/>
        </w:rPr>
      </w:pPr>
      <w:r w:rsidRPr="00FC0D1D">
        <w:rPr>
          <w:b/>
        </w:rPr>
        <w:t>8.7.</w:t>
      </w:r>
      <w:r w:rsidRPr="00FC0D1D">
        <w:rPr>
          <w:b/>
        </w:rPr>
        <w:tab/>
        <w:t>Реконструкция тепловых сетей, подлежащих замене в связи с исчерпанием эксплуатационного ресурса</w:t>
      </w:r>
    </w:p>
    <w:p w:rsidR="00C12D21" w:rsidRDefault="00C12D21" w:rsidP="00C12D21">
      <w:pPr>
        <w:spacing w:line="240" w:lineRule="auto"/>
        <w:rPr>
          <w:b/>
        </w:rPr>
      </w:pPr>
    </w:p>
    <w:p w:rsidR="00C12D21" w:rsidRDefault="00C12D21" w:rsidP="00C12D21">
      <w:pPr>
        <w:spacing w:line="240" w:lineRule="auto"/>
        <w:rPr>
          <w:lang w:eastAsia="ru-RU"/>
        </w:rPr>
      </w:pPr>
      <w:r w:rsidRPr="00FC0D1D">
        <w:t>Реконструкция тепловых сетей в связи с исчерпанием эксплуатационного ресурса производится одновременно с мероприятиями по повышению эффективности функционирования системы теплоснабжения и увеличению надежности до нормативного значения. То есть постепенная замена участков магистральных теплопроводов осуществляется с учетом их эксплуатационного ресурса.</w:t>
      </w:r>
      <w:r>
        <w:t xml:space="preserve"> В связи с отсутствием данных от Заказчика невозможно определить р</w:t>
      </w:r>
      <w:r w:rsidRPr="00723DC7">
        <w:t>ешени</w:t>
      </w:r>
      <w:r>
        <w:t>е</w:t>
      </w:r>
      <w:r w:rsidRPr="00723DC7">
        <w:t xml:space="preserve"> о </w:t>
      </w:r>
      <w:r>
        <w:t>р</w:t>
      </w:r>
      <w:r w:rsidRPr="008D0CB9">
        <w:t>еконструкци</w:t>
      </w:r>
      <w:r>
        <w:t>и</w:t>
      </w:r>
      <w:r w:rsidRPr="008D0CB9">
        <w:t xml:space="preserve"> тепловых сетей, подлежащих замене в связи с исчерпанием эксплуатационного ресурса</w:t>
      </w:r>
      <w:r>
        <w:t>.</w:t>
      </w:r>
      <w:r w:rsidRPr="00723DC7">
        <w:rPr>
          <w:lang w:eastAsia="ru-RU"/>
        </w:rPr>
        <w:t xml:space="preserve"> </w:t>
      </w:r>
      <w:r>
        <w:rPr>
          <w:lang w:eastAsia="ru-RU"/>
        </w:rPr>
        <w:t>Разработка раздела необходима и возможна при очередной актуализации схемы теплоснабжения.</w:t>
      </w:r>
    </w:p>
    <w:p w:rsidR="00C12D21" w:rsidRDefault="00C12D21" w:rsidP="00C12D21">
      <w:pPr>
        <w:spacing w:line="240" w:lineRule="auto"/>
        <w:rPr>
          <w:lang w:eastAsia="ru-RU"/>
        </w:rPr>
      </w:pPr>
    </w:p>
    <w:p w:rsidR="00C12D21" w:rsidRDefault="00C12D21" w:rsidP="00C12D21">
      <w:pPr>
        <w:spacing w:line="240" w:lineRule="auto"/>
        <w:rPr>
          <w:b/>
        </w:rPr>
      </w:pPr>
      <w:r w:rsidRPr="008D0CB9">
        <w:rPr>
          <w:b/>
          <w:lang w:eastAsia="ru-RU"/>
        </w:rPr>
        <w:t>8.8.</w:t>
      </w:r>
      <w:r w:rsidRPr="008D0CB9">
        <w:rPr>
          <w:b/>
          <w:lang w:eastAsia="ru-RU"/>
        </w:rPr>
        <w:tab/>
      </w:r>
      <w:r w:rsidRPr="008D0CB9">
        <w:rPr>
          <w:b/>
        </w:rPr>
        <w:t>Строительство и реконструкция насосных станций</w:t>
      </w:r>
    </w:p>
    <w:p w:rsidR="00C12D21" w:rsidRDefault="00C12D21" w:rsidP="00C12D21">
      <w:pPr>
        <w:spacing w:line="240" w:lineRule="auto"/>
        <w:rPr>
          <w:b/>
        </w:rPr>
      </w:pPr>
    </w:p>
    <w:p w:rsidR="00C12D21" w:rsidRDefault="00C12D21" w:rsidP="00C12D21">
      <w:pPr>
        <w:spacing w:line="240" w:lineRule="auto"/>
      </w:pPr>
      <w:r>
        <w:lastRenderedPageBreak/>
        <w:t>Насосные станции для повышения (понижения) давления теплоносителя в сети для нужд отопления в с. Верх-Бехтемир  отсутствуют, и их строительство не предусматривается.</w:t>
      </w:r>
    </w:p>
    <w:p w:rsidR="00C12D21" w:rsidRPr="008D0CB9" w:rsidRDefault="00C12D21" w:rsidP="00C12D21">
      <w:pPr>
        <w:spacing w:line="240" w:lineRule="auto"/>
        <w:rPr>
          <w:b/>
        </w:rPr>
      </w:pPr>
    </w:p>
    <w:p w:rsidR="00C12D21" w:rsidRDefault="00C12D21" w:rsidP="00C12D21">
      <w:pPr>
        <w:spacing w:line="240" w:lineRule="auto"/>
        <w:rPr>
          <w:b/>
        </w:rPr>
      </w:pPr>
    </w:p>
    <w:p w:rsidR="00C12D21" w:rsidRPr="00917218" w:rsidRDefault="00C12D21" w:rsidP="00C12D21">
      <w:pPr>
        <w:pStyle w:val="11"/>
      </w:pPr>
      <w:bookmarkStart w:id="44" w:name="_Toc51596196"/>
      <w:r w:rsidRPr="00917218">
        <w:t>Глава 9</w:t>
      </w:r>
      <w:r w:rsidRPr="00917218">
        <w:tab/>
        <w:t>Предложения по переводу открытых систем теплоснабжения (горячего водоснабжения) в закрытые системы горячего водоснабжения</w:t>
      </w:r>
      <w:bookmarkEnd w:id="44"/>
    </w:p>
    <w:p w:rsidR="00C12D21" w:rsidRPr="00917218" w:rsidRDefault="00C12D21" w:rsidP="00C12D21">
      <w:pPr>
        <w:pStyle w:val="11"/>
      </w:pPr>
    </w:p>
    <w:p w:rsidR="00C12D21" w:rsidRDefault="00C12D21" w:rsidP="00C12D21">
      <w:pPr>
        <w:spacing w:line="240" w:lineRule="auto"/>
        <w:rPr>
          <w:lang w:eastAsia="ru-RU"/>
        </w:rPr>
      </w:pPr>
      <w:r w:rsidRPr="004C4656">
        <w:rPr>
          <w:lang w:eastAsia="ru-RU"/>
        </w:rPr>
        <w:t>Согласно Федеральному закону от 07.12.2011 г.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открытые системы теплоснабжения должны бы</w:t>
      </w:r>
      <w:r>
        <w:rPr>
          <w:lang w:eastAsia="ru-RU"/>
        </w:rPr>
        <w:t>ть закрыты в срок до 2022 года.</w:t>
      </w:r>
    </w:p>
    <w:p w:rsidR="00C12D21" w:rsidRPr="004C4656" w:rsidRDefault="00C12D21" w:rsidP="00C12D21">
      <w:pPr>
        <w:spacing w:line="240" w:lineRule="auto"/>
        <w:rPr>
          <w:lang w:eastAsia="ru-RU"/>
        </w:rPr>
      </w:pPr>
      <w:r>
        <w:rPr>
          <w:lang w:eastAsia="ru-RU"/>
        </w:rPr>
        <w:t xml:space="preserve">На территории </w:t>
      </w:r>
      <w:r>
        <w:t xml:space="preserve">с. Верх-Бехтемир  </w:t>
      </w:r>
      <w:r w:rsidRPr="004C4656">
        <w:rPr>
          <w:lang w:eastAsia="ru-RU"/>
        </w:rPr>
        <w:t>открыты</w:t>
      </w:r>
      <w:r>
        <w:rPr>
          <w:lang w:eastAsia="ru-RU"/>
        </w:rPr>
        <w:t>е</w:t>
      </w:r>
      <w:r w:rsidRPr="004C4656">
        <w:rPr>
          <w:lang w:eastAsia="ru-RU"/>
        </w:rPr>
        <w:t xml:space="preserve"> систем</w:t>
      </w:r>
      <w:r>
        <w:rPr>
          <w:lang w:eastAsia="ru-RU"/>
        </w:rPr>
        <w:t>ы</w:t>
      </w:r>
      <w:r w:rsidRPr="004C4656">
        <w:rPr>
          <w:lang w:eastAsia="ru-RU"/>
        </w:rPr>
        <w:t xml:space="preserve"> теплоснабжения (горячего водоснабжения)</w:t>
      </w:r>
      <w:r>
        <w:rPr>
          <w:lang w:eastAsia="ru-RU"/>
        </w:rPr>
        <w:t xml:space="preserve"> отсутствуют.</w:t>
      </w:r>
    </w:p>
    <w:p w:rsidR="00C12D21" w:rsidRDefault="00C12D21" w:rsidP="00C12D21">
      <w:pPr>
        <w:spacing w:line="240" w:lineRule="auto"/>
        <w:rPr>
          <w:b/>
        </w:rPr>
      </w:pPr>
    </w:p>
    <w:p w:rsidR="00C12D21" w:rsidRPr="00917218" w:rsidRDefault="00C12D21" w:rsidP="00C12D21">
      <w:pPr>
        <w:pStyle w:val="11"/>
      </w:pPr>
      <w:bookmarkStart w:id="45" w:name="_Toc51596197"/>
      <w:r w:rsidRPr="00917218">
        <w:t>Глава 10</w:t>
      </w:r>
      <w:r w:rsidRPr="00917218">
        <w:tab/>
        <w:t>Перспективные топливные балансы</w:t>
      </w:r>
      <w:bookmarkEnd w:id="45"/>
    </w:p>
    <w:p w:rsidR="00C12D21" w:rsidRDefault="00C12D21" w:rsidP="00C12D21">
      <w:pPr>
        <w:spacing w:line="240" w:lineRule="auto"/>
        <w:rPr>
          <w:b/>
        </w:rPr>
      </w:pPr>
      <w:r w:rsidRPr="008D0CB9">
        <w:rPr>
          <w:b/>
        </w:rPr>
        <w:t>10.1.</w:t>
      </w:r>
      <w:r w:rsidRPr="008D0CB9">
        <w:rPr>
          <w:b/>
        </w:rPr>
        <w:tab/>
        <w:t>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поселка, городского округа</w:t>
      </w:r>
    </w:p>
    <w:p w:rsidR="00C12D21" w:rsidRDefault="00C12D21" w:rsidP="00C12D21">
      <w:pPr>
        <w:spacing w:line="240" w:lineRule="auto"/>
        <w:rPr>
          <w:b/>
        </w:rPr>
      </w:pPr>
    </w:p>
    <w:p w:rsidR="00C12D21" w:rsidRPr="00353E42" w:rsidRDefault="00C12D21" w:rsidP="00C12D21">
      <w:pPr>
        <w:spacing w:line="240" w:lineRule="auto"/>
        <w:rPr>
          <w:lang w:eastAsia="ru-RU"/>
        </w:rPr>
      </w:pPr>
      <w:r w:rsidRPr="00353E42">
        <w:rPr>
          <w:lang w:eastAsia="ru-RU"/>
        </w:rPr>
        <w:t xml:space="preserve">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муниципального образования </w:t>
      </w:r>
      <w:r>
        <w:rPr>
          <w:lang w:eastAsia="ru-RU"/>
        </w:rPr>
        <w:t>поселок Верх-Бехтемир</w:t>
      </w:r>
      <w:r w:rsidRPr="00353E42">
        <w:rPr>
          <w:lang w:eastAsia="ru-RU"/>
        </w:rPr>
        <w:t xml:space="preserve"> произведены в соответствии с:</w:t>
      </w:r>
    </w:p>
    <w:p w:rsidR="00C12D21" w:rsidRPr="00353E42" w:rsidRDefault="00C12D21" w:rsidP="00C12D21">
      <w:pPr>
        <w:pStyle w:val="ad"/>
        <w:keepNext/>
        <w:numPr>
          <w:ilvl w:val="0"/>
          <w:numId w:val="16"/>
        </w:numPr>
        <w:suppressAutoHyphens/>
        <w:spacing w:line="240" w:lineRule="auto"/>
        <w:ind w:left="0" w:firstLine="426"/>
      </w:pPr>
      <w:r w:rsidRPr="00353E42">
        <w:t xml:space="preserve">«Инструкцией по организации в Минэнерго России работы по расчету и обоснованию нормативов удельного расхода топлива на отпущенную электрическую и тепловую энергию от тепловых электрических станций и </w:t>
      </w:r>
      <w:r>
        <w:t>котельной</w:t>
      </w:r>
      <w:r w:rsidRPr="00353E42">
        <w:t xml:space="preserve">», утв. Приказом Минэнерго России от 30.12.2008 № 325  «Об организации в Министерстве энергетики Российской Федерации работы по утверждению нормативов удельного расхода </w:t>
      </w:r>
      <w:r w:rsidRPr="00353E42">
        <w:lastRenderedPageBreak/>
        <w:t xml:space="preserve">топлива на отпущенную электрическую и тепловую энергию от тепловых электрических станций и </w:t>
      </w:r>
      <w:r>
        <w:t>котельной</w:t>
      </w:r>
      <w:r w:rsidRPr="00353E42">
        <w:t>»;</w:t>
      </w:r>
    </w:p>
    <w:p w:rsidR="00C12D21" w:rsidRPr="00353E42" w:rsidRDefault="00C12D21" w:rsidP="00C12D21">
      <w:pPr>
        <w:pStyle w:val="ad"/>
        <w:keepNext/>
        <w:numPr>
          <w:ilvl w:val="0"/>
          <w:numId w:val="16"/>
        </w:numPr>
        <w:suppressAutoHyphens/>
        <w:spacing w:line="240" w:lineRule="auto"/>
        <w:ind w:left="0" w:firstLine="426"/>
      </w:pPr>
      <w:r w:rsidRPr="00353E42">
        <w:t>СНиП 23-01-99 «Строительная климатология».</w:t>
      </w:r>
    </w:p>
    <w:p w:rsidR="00C12D21" w:rsidRPr="00353E42" w:rsidRDefault="00C12D21" w:rsidP="00C12D21">
      <w:pPr>
        <w:pStyle w:val="ad"/>
        <w:keepNext/>
        <w:numPr>
          <w:ilvl w:val="0"/>
          <w:numId w:val="16"/>
        </w:numPr>
        <w:suppressAutoHyphens/>
        <w:spacing w:line="240" w:lineRule="auto"/>
        <w:ind w:left="0" w:firstLine="426"/>
      </w:pPr>
      <w:r w:rsidRPr="00353E42">
        <w:t>Расчет по каждому источнику произведен на основании:</w:t>
      </w:r>
    </w:p>
    <w:p w:rsidR="00C12D21" w:rsidRPr="00353E42" w:rsidRDefault="00C12D21" w:rsidP="00C12D21">
      <w:pPr>
        <w:pStyle w:val="ad"/>
        <w:keepNext/>
        <w:numPr>
          <w:ilvl w:val="0"/>
          <w:numId w:val="16"/>
        </w:numPr>
        <w:suppressAutoHyphens/>
        <w:spacing w:line="240" w:lineRule="auto"/>
        <w:ind w:left="0" w:firstLine="426"/>
      </w:pPr>
      <w:r w:rsidRPr="00353E42">
        <w:t xml:space="preserve">фактических данных по характеристикам оборудования </w:t>
      </w:r>
      <w:r>
        <w:t>котельной</w:t>
      </w:r>
      <w:r w:rsidRPr="00353E42">
        <w:t>;</w:t>
      </w:r>
    </w:p>
    <w:p w:rsidR="00C12D21" w:rsidRPr="00353E42" w:rsidRDefault="00C12D21" w:rsidP="00C12D21">
      <w:pPr>
        <w:pStyle w:val="ad"/>
        <w:keepNext/>
        <w:numPr>
          <w:ilvl w:val="0"/>
          <w:numId w:val="16"/>
        </w:numPr>
        <w:suppressAutoHyphens/>
        <w:spacing w:line="240" w:lineRule="auto"/>
        <w:ind w:left="0" w:firstLine="426"/>
      </w:pPr>
      <w:r w:rsidRPr="00353E42">
        <w:t>данных по режимно-наладочным испытаниям котельного оборудования, по среднему КПД котлов;</w:t>
      </w:r>
    </w:p>
    <w:p w:rsidR="00C12D21" w:rsidRPr="00353E42" w:rsidRDefault="00C12D21" w:rsidP="00C12D21">
      <w:pPr>
        <w:pStyle w:val="ad"/>
        <w:keepNext/>
        <w:numPr>
          <w:ilvl w:val="0"/>
          <w:numId w:val="16"/>
        </w:numPr>
        <w:suppressAutoHyphens/>
        <w:spacing w:line="240" w:lineRule="auto"/>
        <w:ind w:left="0" w:firstLine="426"/>
      </w:pPr>
      <w:r w:rsidRPr="00353E42">
        <w:t>данных по фактическим удельным расходам топлива по каждому источнику за базовый период;</w:t>
      </w:r>
    </w:p>
    <w:p w:rsidR="00C12D21" w:rsidRPr="00353E42" w:rsidRDefault="00C12D21" w:rsidP="00C12D21">
      <w:pPr>
        <w:pStyle w:val="ad"/>
        <w:keepNext/>
        <w:numPr>
          <w:ilvl w:val="0"/>
          <w:numId w:val="16"/>
        </w:numPr>
        <w:suppressAutoHyphens/>
        <w:spacing w:line="240" w:lineRule="auto"/>
        <w:ind w:left="0" w:firstLine="426"/>
      </w:pPr>
      <w:r w:rsidRPr="00353E42">
        <w:t>прогнозных значений уровня установленной и располагаемой мощности источников тепловой энергии;</w:t>
      </w:r>
    </w:p>
    <w:p w:rsidR="00C12D21" w:rsidRPr="00353E42" w:rsidRDefault="00C12D21" w:rsidP="00C12D21">
      <w:pPr>
        <w:pStyle w:val="ad"/>
        <w:keepNext/>
        <w:numPr>
          <w:ilvl w:val="0"/>
          <w:numId w:val="16"/>
        </w:numPr>
        <w:suppressAutoHyphens/>
        <w:spacing w:line="240" w:lineRule="auto"/>
        <w:ind w:left="0" w:firstLine="426"/>
      </w:pPr>
      <w:r w:rsidRPr="00353E42">
        <w:t>прогнозных значений подключенной нагрузки потребителей по каждому источнику, включая нагрузку на отопление, вентиляцию, горячее водоснабжение.</w:t>
      </w:r>
    </w:p>
    <w:p w:rsidR="00C12D21" w:rsidRPr="00353E42" w:rsidRDefault="00C12D21" w:rsidP="00C12D21">
      <w:pPr>
        <w:pStyle w:val="ad"/>
        <w:keepNext/>
        <w:numPr>
          <w:ilvl w:val="0"/>
          <w:numId w:val="16"/>
        </w:numPr>
        <w:suppressAutoHyphens/>
        <w:spacing w:line="240" w:lineRule="auto"/>
        <w:ind w:left="0" w:firstLine="426"/>
      </w:pPr>
      <w:r w:rsidRPr="00353E42">
        <w:t>В расчет приняты следующие параметры, влияющие на определение максима</w:t>
      </w:r>
      <w:r>
        <w:t>льного часового расхода топлива:</w:t>
      </w:r>
    </w:p>
    <w:p w:rsidR="00C12D21" w:rsidRPr="00353E42" w:rsidRDefault="00C12D21" w:rsidP="00C12D21">
      <w:pPr>
        <w:pStyle w:val="ad"/>
        <w:keepNext/>
        <w:numPr>
          <w:ilvl w:val="0"/>
          <w:numId w:val="16"/>
        </w:numPr>
        <w:suppressAutoHyphens/>
        <w:spacing w:line="240" w:lineRule="auto"/>
        <w:ind w:left="0" w:firstLine="426"/>
      </w:pPr>
      <w:r w:rsidRPr="00353E42">
        <w:t xml:space="preserve">продолжительность отопительного периода </w:t>
      </w:r>
      <w:r>
        <w:t>- 233</w:t>
      </w:r>
      <w:r w:rsidRPr="00353E42">
        <w:t xml:space="preserve"> дн</w:t>
      </w:r>
      <w:r>
        <w:t>я</w:t>
      </w:r>
    </w:p>
    <w:p w:rsidR="00C12D21" w:rsidRPr="00353E42" w:rsidRDefault="00C12D21" w:rsidP="00C12D21">
      <w:pPr>
        <w:pStyle w:val="ad"/>
        <w:keepNext/>
        <w:numPr>
          <w:ilvl w:val="0"/>
          <w:numId w:val="16"/>
        </w:numPr>
        <w:suppressAutoHyphens/>
        <w:spacing w:line="240" w:lineRule="auto"/>
        <w:ind w:left="0" w:firstLine="426"/>
      </w:pPr>
      <w:r w:rsidRPr="00353E42">
        <w:t>температура воздуха наиболее холодной пятидн</w:t>
      </w:r>
      <w:r>
        <w:t>евки обеспеченностью 0,92 –  -44</w:t>
      </w:r>
      <w:r w:rsidRPr="00353E42">
        <w:t>°С;</w:t>
      </w:r>
    </w:p>
    <w:p w:rsidR="00C12D21" w:rsidRPr="00353E42" w:rsidRDefault="00C12D21" w:rsidP="00C12D21">
      <w:pPr>
        <w:pStyle w:val="ad"/>
        <w:keepNext/>
        <w:numPr>
          <w:ilvl w:val="0"/>
          <w:numId w:val="16"/>
        </w:numPr>
        <w:suppressAutoHyphens/>
        <w:spacing w:line="240" w:lineRule="auto"/>
        <w:ind w:left="0" w:firstLine="426"/>
      </w:pPr>
      <w:r w:rsidRPr="00353E42">
        <w:t xml:space="preserve">средняя температура наружного воздуха за отопительный период – </w:t>
      </w:r>
      <w:r w:rsidRPr="00353E42">
        <w:br/>
        <w:t>-</w:t>
      </w:r>
      <w:r>
        <w:t>5,8</w:t>
      </w:r>
      <w:r w:rsidRPr="00353E42">
        <w:t xml:space="preserve"> °С;</w:t>
      </w:r>
    </w:p>
    <w:p w:rsidR="00C12D21" w:rsidRPr="00353E42" w:rsidRDefault="00C12D21" w:rsidP="00C12D21">
      <w:pPr>
        <w:pStyle w:val="ad"/>
        <w:keepNext/>
        <w:numPr>
          <w:ilvl w:val="0"/>
          <w:numId w:val="16"/>
        </w:numPr>
        <w:suppressAutoHyphens/>
        <w:spacing w:line="240" w:lineRule="auto"/>
        <w:ind w:left="0" w:firstLine="426"/>
      </w:pPr>
      <w:r w:rsidRPr="00353E42">
        <w:t>температура потребляемой холодной воды в водопроводной сети в отопительный период – 5 °C;</w:t>
      </w:r>
    </w:p>
    <w:p w:rsidR="00C12D21" w:rsidRPr="00353E42" w:rsidRDefault="00C12D21" w:rsidP="00C12D21">
      <w:pPr>
        <w:pStyle w:val="ad"/>
        <w:keepNext/>
        <w:numPr>
          <w:ilvl w:val="0"/>
          <w:numId w:val="16"/>
        </w:numPr>
        <w:suppressAutoHyphens/>
        <w:spacing w:line="240" w:lineRule="auto"/>
        <w:ind w:left="0" w:firstLine="426"/>
      </w:pPr>
      <w:r w:rsidRPr="00353E42">
        <w:t>температура холодной воды в водопроводной сети в неотопительный период  – 15 °C;</w:t>
      </w:r>
    </w:p>
    <w:p w:rsidR="00C12D21" w:rsidRDefault="00C12D21" w:rsidP="00C12D21">
      <w:pPr>
        <w:pStyle w:val="ad"/>
        <w:keepNext/>
        <w:numPr>
          <w:ilvl w:val="0"/>
          <w:numId w:val="16"/>
        </w:numPr>
        <w:suppressAutoHyphens/>
        <w:spacing w:line="240" w:lineRule="auto"/>
        <w:ind w:left="0" w:firstLine="426"/>
      </w:pPr>
      <w:r w:rsidRPr="00353E42">
        <w:t xml:space="preserve">максимальная температура воздуха переходного периода – </w:t>
      </w:r>
      <w:r>
        <w:t>9,1</w:t>
      </w:r>
      <w:r w:rsidRPr="00353E42">
        <w:t xml:space="preserve"> °С.</w:t>
      </w:r>
    </w:p>
    <w:p w:rsidR="00C12D21" w:rsidRDefault="00C12D21" w:rsidP="00C12D21">
      <w:pPr>
        <w:keepNext/>
        <w:suppressAutoHyphens/>
        <w:spacing w:line="240" w:lineRule="auto"/>
        <w:ind w:left="426" w:firstLine="0"/>
      </w:pPr>
    </w:p>
    <w:p w:rsidR="00C12D21" w:rsidRDefault="00C12D21" w:rsidP="00C12D21">
      <w:pPr>
        <w:tabs>
          <w:tab w:val="left" w:pos="1134"/>
        </w:tabs>
        <w:spacing w:line="240" w:lineRule="auto"/>
        <w:ind w:firstLine="0"/>
        <w:rPr>
          <w:lang w:eastAsia="ru-RU"/>
        </w:rPr>
      </w:pPr>
      <w:r w:rsidRPr="00086B52">
        <w:rPr>
          <w:lang w:eastAsia="ru-RU"/>
        </w:rPr>
        <w:t>Характеристики топлива определены в п 2.13 настоящего документа.</w:t>
      </w:r>
    </w:p>
    <w:p w:rsidR="00C12D21" w:rsidRDefault="00C12D21" w:rsidP="00C12D21">
      <w:pPr>
        <w:keepNext/>
        <w:suppressAutoHyphens/>
        <w:spacing w:line="240" w:lineRule="auto"/>
        <w:ind w:left="426" w:firstLine="0"/>
      </w:pPr>
    </w:p>
    <w:p w:rsidR="00C12D21" w:rsidRPr="00B43F50" w:rsidRDefault="00C12D21" w:rsidP="00C12D21">
      <w:pPr>
        <w:spacing w:line="240" w:lineRule="auto"/>
        <w:rPr>
          <w:b/>
        </w:rPr>
      </w:pPr>
      <w:r w:rsidRPr="00B43F50">
        <w:rPr>
          <w:b/>
        </w:rPr>
        <w:t>10.2.</w:t>
      </w:r>
      <w:r w:rsidRPr="00B43F50">
        <w:rPr>
          <w:b/>
        </w:rPr>
        <w:tab/>
        <w:t>Источники комбинированной выработки тепловой и электрической энергии</w:t>
      </w:r>
    </w:p>
    <w:p w:rsidR="00C12D21" w:rsidRPr="00353E42" w:rsidRDefault="00C12D21" w:rsidP="00C12D21">
      <w:pPr>
        <w:pStyle w:val="ad"/>
        <w:spacing w:line="240" w:lineRule="auto"/>
        <w:ind w:left="426" w:firstLine="0"/>
      </w:pPr>
    </w:p>
    <w:p w:rsidR="00C12D21" w:rsidRPr="00353E42" w:rsidRDefault="00C12D21" w:rsidP="00C12D21">
      <w:pPr>
        <w:tabs>
          <w:tab w:val="left" w:pos="1134"/>
        </w:tabs>
        <w:spacing w:line="240" w:lineRule="auto"/>
        <w:rPr>
          <w:lang w:eastAsia="ru-RU"/>
        </w:rPr>
      </w:pPr>
      <w:r w:rsidRPr="00353E42">
        <w:rPr>
          <w:lang w:eastAsia="ru-RU"/>
        </w:rPr>
        <w:t xml:space="preserve">Источники с комбинированной выработкой тепловой и электрической энергии в муниципальном образовании </w:t>
      </w:r>
      <w:r>
        <w:rPr>
          <w:lang w:eastAsia="ru-RU"/>
        </w:rPr>
        <w:t xml:space="preserve">с. Верх-Бехтемир </w:t>
      </w:r>
      <w:r w:rsidRPr="00353E42">
        <w:rPr>
          <w:lang w:eastAsia="ru-RU"/>
        </w:rPr>
        <w:t xml:space="preserve"> отсутствуют. На перспективу до 2028</w:t>
      </w:r>
      <w:r>
        <w:rPr>
          <w:lang w:eastAsia="ru-RU"/>
        </w:rPr>
        <w:t> </w:t>
      </w:r>
      <w:r w:rsidRPr="00353E42">
        <w:rPr>
          <w:lang w:eastAsia="ru-RU"/>
        </w:rPr>
        <w:t>г. строительство источников в режиме когенерации не предусмотрено.</w:t>
      </w:r>
    </w:p>
    <w:p w:rsidR="00C12D21" w:rsidRDefault="00C12D21" w:rsidP="00C12D21">
      <w:pPr>
        <w:spacing w:line="240" w:lineRule="auto"/>
      </w:pPr>
      <w:bookmarkStart w:id="46" w:name="_Toc359506099"/>
      <w:r w:rsidRPr="00B72D6F">
        <w:t>Расчеты по каждому источнику тепловой энергии нормативных запасов аварийных видов топлива</w:t>
      </w:r>
      <w:bookmarkEnd w:id="46"/>
      <w:r>
        <w:t>,</w:t>
      </w:r>
      <w:r w:rsidRPr="00984722">
        <w:rPr>
          <w:lang w:eastAsia="ru-RU"/>
        </w:rPr>
        <w:t xml:space="preserve"> </w:t>
      </w:r>
      <w:r>
        <w:rPr>
          <w:lang w:eastAsia="ru-RU"/>
        </w:rPr>
        <w:t>р</w:t>
      </w:r>
      <w:r w:rsidRPr="00353E42">
        <w:rPr>
          <w:lang w:eastAsia="ru-RU"/>
        </w:rPr>
        <w:t xml:space="preserve">асчеты нормативных запасов аварийных видов топлива </w:t>
      </w:r>
      <w:r>
        <w:rPr>
          <w:lang w:eastAsia="ru-RU"/>
        </w:rPr>
        <w:t xml:space="preserve">должны </w:t>
      </w:r>
      <w:r w:rsidRPr="00353E42">
        <w:rPr>
          <w:lang w:eastAsia="ru-RU"/>
        </w:rPr>
        <w:t>пров</w:t>
      </w:r>
      <w:r>
        <w:rPr>
          <w:lang w:eastAsia="ru-RU"/>
        </w:rPr>
        <w:t>о</w:t>
      </w:r>
      <w:r w:rsidRPr="00353E42">
        <w:rPr>
          <w:lang w:eastAsia="ru-RU"/>
        </w:rPr>
        <w:t>д</w:t>
      </w:r>
      <w:r>
        <w:rPr>
          <w:lang w:eastAsia="ru-RU"/>
        </w:rPr>
        <w:t xml:space="preserve">иться </w:t>
      </w:r>
      <w:r w:rsidRPr="00353E42">
        <w:rPr>
          <w:lang w:eastAsia="ru-RU"/>
        </w:rPr>
        <w:t xml:space="preserve"> на основании фактических данных по видам использования аварийного топлива на источниках в соответствии с Приказом Минэнерго Российской Федерации от </w:t>
      </w:r>
      <w:r>
        <w:rPr>
          <w:lang w:eastAsia="ru-RU"/>
        </w:rPr>
        <w:t>22</w:t>
      </w:r>
      <w:r w:rsidRPr="00353E42">
        <w:rPr>
          <w:lang w:eastAsia="ru-RU"/>
        </w:rPr>
        <w:t>.0</w:t>
      </w:r>
      <w:r>
        <w:rPr>
          <w:lang w:eastAsia="ru-RU"/>
        </w:rPr>
        <w:t>8</w:t>
      </w:r>
      <w:r w:rsidRPr="00353E42">
        <w:rPr>
          <w:lang w:eastAsia="ru-RU"/>
        </w:rPr>
        <w:t>.20</w:t>
      </w:r>
      <w:r>
        <w:rPr>
          <w:lang w:eastAsia="ru-RU"/>
        </w:rPr>
        <w:t>13</w:t>
      </w:r>
      <w:r w:rsidRPr="00353E42">
        <w:rPr>
          <w:lang w:eastAsia="ru-RU"/>
        </w:rPr>
        <w:t xml:space="preserve"> № </w:t>
      </w:r>
      <w:r>
        <w:rPr>
          <w:lang w:eastAsia="ru-RU"/>
        </w:rPr>
        <w:t>469</w:t>
      </w:r>
      <w:r w:rsidRPr="00353E42">
        <w:rPr>
          <w:lang w:eastAsia="ru-RU"/>
        </w:rPr>
        <w:t xml:space="preserve"> «</w:t>
      </w:r>
      <w:r>
        <w:rPr>
          <w:lang w:eastAsia="ru-RU"/>
        </w:rPr>
        <w:t>ОБ УТВЕРЖДЕНИИ ПОРЯДКА СОЗДАНИЯ И ИСПОЛЬЗОВАНИЯ ТЕПЛОВЫМИ ЭЛЕКТРОСТАНЦИЯМИ ЗАПАСОВ ТОПЛИВА, В ТОМ ЧИСЛЕ В ОТОПИТЕЛЬНЫЙ СЕЗОН</w:t>
      </w:r>
      <w:r w:rsidRPr="00353E42">
        <w:rPr>
          <w:lang w:eastAsia="ru-RU"/>
        </w:rPr>
        <w:t xml:space="preserve">» </w:t>
      </w:r>
      <w:r>
        <w:t>Зарегистрировано в Минюсте России 16 апреля 2014 г. N 31993.</w:t>
      </w:r>
    </w:p>
    <w:p w:rsidR="00C12D21" w:rsidRDefault="00C12D21" w:rsidP="00C12D21">
      <w:pPr>
        <w:spacing w:line="240" w:lineRule="auto"/>
        <w:rPr>
          <w:lang w:eastAsia="ru-RU"/>
        </w:rPr>
      </w:pPr>
    </w:p>
    <w:p w:rsidR="00C12D21" w:rsidRPr="00B43F50" w:rsidRDefault="00C12D21" w:rsidP="00C12D21">
      <w:pPr>
        <w:spacing w:line="240" w:lineRule="auto"/>
        <w:rPr>
          <w:b/>
        </w:rPr>
      </w:pPr>
      <w:r w:rsidRPr="00B43F50">
        <w:rPr>
          <w:b/>
        </w:rPr>
        <w:lastRenderedPageBreak/>
        <w:t>10.3.</w:t>
      </w:r>
      <w:r w:rsidRPr="00B43F50">
        <w:rPr>
          <w:b/>
        </w:rPr>
        <w:tab/>
        <w:t>Норматив создания запасов топлива на котельной является общим нормативным запасом основного и резервного видов топлива, определяется по сумме объемов неснижаемого нормативного запаса топлива и нормативного эксплуатационного запаса топлива.</w:t>
      </w:r>
    </w:p>
    <w:p w:rsidR="00C12D21" w:rsidRDefault="00C12D21" w:rsidP="00C12D21">
      <w:pPr>
        <w:spacing w:line="240" w:lineRule="auto"/>
        <w:rPr>
          <w:b/>
        </w:rPr>
      </w:pPr>
    </w:p>
    <w:p w:rsidR="00C12D21" w:rsidRDefault="00C12D21" w:rsidP="00C12D21">
      <w:pPr>
        <w:spacing w:line="240" w:lineRule="auto"/>
        <w:rPr>
          <w:lang w:eastAsia="ru-RU"/>
        </w:rPr>
      </w:pPr>
      <w:r w:rsidRPr="00353E42">
        <w:rPr>
          <w:lang w:eastAsia="ru-RU"/>
        </w:rPr>
        <w:t xml:space="preserve">Неснижаемый нормативный запас топлива на отопительных </w:t>
      </w:r>
      <w:r>
        <w:rPr>
          <w:lang w:eastAsia="ru-RU"/>
        </w:rPr>
        <w:t>котельной</w:t>
      </w:r>
      <w:r w:rsidRPr="00353E42">
        <w:rPr>
          <w:lang w:eastAsia="ru-RU"/>
        </w:rPr>
        <w:t xml:space="preserve"> создается в целях обеспечения их работы в условиях непредвиденных обстоятельств (перерывы в поступлении топлива, резкое снижение температуры наружного воздуха и т.п.) при невозможности использования или исчерпании нормативного эксплуатационного запаса топлива.</w:t>
      </w:r>
    </w:p>
    <w:p w:rsidR="00C12D21" w:rsidRDefault="00C12D21" w:rsidP="00C12D21">
      <w:pPr>
        <w:spacing w:line="240" w:lineRule="auto"/>
        <w:rPr>
          <w:b/>
        </w:rPr>
      </w:pPr>
    </w:p>
    <w:p w:rsidR="00C12D21" w:rsidRDefault="00C12D21" w:rsidP="00C12D21">
      <w:pPr>
        <w:spacing w:line="240" w:lineRule="auto"/>
        <w:rPr>
          <w:b/>
        </w:rPr>
      </w:pPr>
      <w:r w:rsidRPr="00B43F50">
        <w:rPr>
          <w:b/>
        </w:rPr>
        <w:t>10.4.</w:t>
      </w:r>
      <w:r w:rsidRPr="00B43F50">
        <w:rPr>
          <w:b/>
        </w:rPr>
        <w:tab/>
        <w:t>Перспективные топливные балансы по каждому теплоснабжающему предприятию, эксплуатирующему источники тепловой энергии</w:t>
      </w:r>
    </w:p>
    <w:p w:rsidR="00C12D21" w:rsidRDefault="00C12D21" w:rsidP="00C12D21">
      <w:pPr>
        <w:spacing w:line="240" w:lineRule="auto"/>
        <w:rPr>
          <w:b/>
        </w:rPr>
      </w:pPr>
    </w:p>
    <w:p w:rsidR="00C12D21" w:rsidRDefault="00C12D21" w:rsidP="00C12D21">
      <w:pPr>
        <w:spacing w:line="240" w:lineRule="auto"/>
      </w:pPr>
      <w:r w:rsidRPr="00353E42">
        <w:rPr>
          <w:lang w:eastAsia="ru-RU"/>
        </w:rPr>
        <w:t>В результате расчетов сформированы п</w:t>
      </w:r>
      <w:r w:rsidRPr="00353E42">
        <w:t xml:space="preserve">ерспективные топливные балансы по каждому теплоснабжающему предприятию, эксплуатирующему источники тепловой </w:t>
      </w:r>
      <w:r w:rsidRPr="003B0D83">
        <w:t>энергии (см.</w:t>
      </w:r>
      <w:r>
        <w:fldChar w:fldCharType="begin"/>
      </w:r>
      <w:r>
        <w:instrText xml:space="preserve"> REF _Ref367096969 \h  \* MERGEFORMAT </w:instrText>
      </w:r>
      <w:r>
        <w:fldChar w:fldCharType="separate"/>
      </w:r>
      <w:r w:rsidRPr="00553530">
        <w:t xml:space="preserve">Таблица </w:t>
      </w:r>
      <w:r>
        <w:fldChar w:fldCharType="end"/>
      </w:r>
      <w:r>
        <w:t>45</w:t>
      </w:r>
      <w:r w:rsidRPr="003B0D83">
        <w:t>).</w:t>
      </w:r>
    </w:p>
    <w:p w:rsidR="00C12D21" w:rsidRDefault="00C12D21" w:rsidP="00C12D21">
      <w:pPr>
        <w:spacing w:line="240" w:lineRule="auto"/>
      </w:pPr>
    </w:p>
    <w:p w:rsidR="00C12D21" w:rsidRDefault="00C12D21" w:rsidP="00C12D21">
      <w:pPr>
        <w:spacing w:line="240" w:lineRule="auto"/>
        <w:rPr>
          <w:b/>
        </w:rPr>
      </w:pPr>
      <w:bookmarkStart w:id="47" w:name="_Toc359506101"/>
      <w:bookmarkStart w:id="48" w:name="_Toc48303925"/>
      <w:r>
        <w:rPr>
          <w:b/>
        </w:rPr>
        <w:t xml:space="preserve">10.5. </w:t>
      </w:r>
      <w:r w:rsidRPr="001A3033">
        <w:rPr>
          <w:b/>
        </w:rPr>
        <w:t xml:space="preserve">Перспективные топливные балансы </w:t>
      </w:r>
      <w:bookmarkEnd w:id="47"/>
      <w:bookmarkEnd w:id="48"/>
      <w:r>
        <w:rPr>
          <w:b/>
        </w:rPr>
        <w:t xml:space="preserve"> по с. Верх-Бехтемир</w:t>
      </w:r>
    </w:p>
    <w:p w:rsidR="00C12D21" w:rsidRDefault="00C12D21" w:rsidP="00C12D21">
      <w:pPr>
        <w:spacing w:line="240" w:lineRule="auto"/>
        <w:rPr>
          <w:b/>
        </w:rPr>
      </w:pPr>
    </w:p>
    <w:p w:rsidR="00C12D21" w:rsidRPr="00353E42" w:rsidRDefault="00C12D21" w:rsidP="00C12D21">
      <w:pPr>
        <w:spacing w:line="240" w:lineRule="auto"/>
        <w:rPr>
          <w:lang w:eastAsia="ru-RU"/>
        </w:rPr>
      </w:pPr>
      <w:r w:rsidRPr="00353E42">
        <w:t>Перспективные топливны</w:t>
      </w:r>
      <w:r>
        <w:t xml:space="preserve">е балансы в целом по </w:t>
      </w:r>
      <w:r w:rsidRPr="00C51411">
        <w:t xml:space="preserve">с. </w:t>
      </w:r>
      <w:r>
        <w:t xml:space="preserve">Верх-Бехтемир </w:t>
      </w:r>
      <w:r w:rsidRPr="00353E42">
        <w:t xml:space="preserve">позволят сделать вывод, что  потребление </w:t>
      </w:r>
      <w:r w:rsidRPr="00353E42">
        <w:rPr>
          <w:lang w:eastAsia="ru-RU"/>
        </w:rPr>
        <w:t>топлива по отношению к уровню 201</w:t>
      </w:r>
      <w:r>
        <w:rPr>
          <w:lang w:eastAsia="ru-RU"/>
        </w:rPr>
        <w:t>9</w:t>
      </w:r>
      <w:r w:rsidRPr="00353E42">
        <w:rPr>
          <w:lang w:eastAsia="ru-RU"/>
        </w:rPr>
        <w:t xml:space="preserve"> г. </w:t>
      </w:r>
      <w:r>
        <w:rPr>
          <w:lang w:eastAsia="ru-RU"/>
        </w:rPr>
        <w:t>будет неизменным</w:t>
      </w:r>
    </w:p>
    <w:p w:rsidR="00C12D21" w:rsidRDefault="00C12D21" w:rsidP="00C12D21">
      <w:pPr>
        <w:spacing w:line="240" w:lineRule="auto"/>
        <w:rPr>
          <w:b/>
        </w:rPr>
      </w:pPr>
    </w:p>
    <w:p w:rsidR="00C12D21" w:rsidRDefault="00C12D21" w:rsidP="00C12D21">
      <w:pPr>
        <w:keepLines/>
        <w:outlineLvl w:val="0"/>
        <w:rPr>
          <w:b/>
          <w:sz w:val="20"/>
          <w:szCs w:val="20"/>
        </w:rPr>
      </w:pPr>
      <w:bookmarkStart w:id="49" w:name="_Toc51596198"/>
      <w:r w:rsidRPr="0013656C">
        <w:rPr>
          <w:b/>
          <w:sz w:val="20"/>
          <w:szCs w:val="20"/>
        </w:rPr>
        <w:t xml:space="preserve">Таблица </w:t>
      </w:r>
      <w:r>
        <w:rPr>
          <w:b/>
          <w:sz w:val="20"/>
          <w:szCs w:val="20"/>
        </w:rPr>
        <w:t>43</w:t>
      </w:r>
      <w:r w:rsidRPr="0013656C">
        <w:rPr>
          <w:b/>
          <w:sz w:val="20"/>
          <w:szCs w:val="20"/>
        </w:rPr>
        <w:t>. Перспективный топливный баланс с.</w:t>
      </w:r>
      <w:r>
        <w:rPr>
          <w:b/>
          <w:sz w:val="20"/>
          <w:szCs w:val="20"/>
        </w:rPr>
        <w:t>Верх-Бехтемир</w:t>
      </w:r>
      <w:bookmarkEnd w:id="49"/>
    </w:p>
    <w:tbl>
      <w:tblPr>
        <w:tblW w:w="5021" w:type="pct"/>
        <w:tblLayout w:type="fixed"/>
        <w:tblLook w:val="00A0" w:firstRow="1" w:lastRow="0" w:firstColumn="1" w:lastColumn="0" w:noHBand="0" w:noVBand="0"/>
      </w:tblPr>
      <w:tblGrid>
        <w:gridCol w:w="417"/>
        <w:gridCol w:w="1056"/>
        <w:gridCol w:w="681"/>
        <w:gridCol w:w="687"/>
        <w:gridCol w:w="604"/>
        <w:gridCol w:w="756"/>
        <w:gridCol w:w="754"/>
        <w:gridCol w:w="756"/>
        <w:gridCol w:w="754"/>
        <w:gridCol w:w="756"/>
        <w:gridCol w:w="754"/>
        <w:gridCol w:w="756"/>
        <w:gridCol w:w="756"/>
        <w:gridCol w:w="751"/>
      </w:tblGrid>
      <w:tr w:rsidR="00C12D21" w:rsidRPr="006F2C6F" w:rsidTr="008F2D4F">
        <w:trPr>
          <w:trHeight w:val="20"/>
        </w:trPr>
        <w:tc>
          <w:tcPr>
            <w:tcW w:w="20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C12D21" w:rsidRPr="006F2C6F" w:rsidRDefault="00C12D21" w:rsidP="008F2D4F">
            <w:pPr>
              <w:keepLines/>
              <w:spacing w:line="240" w:lineRule="auto"/>
              <w:ind w:left="-57" w:right="-57" w:firstLine="0"/>
              <w:jc w:val="center"/>
              <w:rPr>
                <w:b/>
                <w:bCs/>
                <w:sz w:val="20"/>
                <w:szCs w:val="20"/>
                <w:lang w:eastAsia="ru-RU"/>
              </w:rPr>
            </w:pPr>
            <w:r w:rsidRPr="006F2C6F">
              <w:rPr>
                <w:b/>
                <w:bCs/>
                <w:sz w:val="20"/>
                <w:szCs w:val="20"/>
                <w:lang w:eastAsia="ru-RU"/>
              </w:rPr>
              <w:t>№ п/п</w:t>
            </w:r>
          </w:p>
        </w:tc>
        <w:tc>
          <w:tcPr>
            <w:tcW w:w="51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C12D21" w:rsidRPr="006F2C6F" w:rsidRDefault="00C12D21" w:rsidP="008F2D4F">
            <w:pPr>
              <w:keepLines/>
              <w:spacing w:line="240" w:lineRule="auto"/>
              <w:ind w:left="-57" w:right="-57" w:firstLine="0"/>
              <w:jc w:val="center"/>
              <w:rPr>
                <w:b/>
                <w:bCs/>
                <w:sz w:val="20"/>
                <w:szCs w:val="20"/>
                <w:lang w:eastAsia="ru-RU"/>
              </w:rPr>
            </w:pPr>
            <w:r w:rsidRPr="006F2C6F">
              <w:rPr>
                <w:b/>
                <w:bCs/>
                <w:sz w:val="20"/>
                <w:szCs w:val="20"/>
                <w:lang w:eastAsia="ru-RU"/>
              </w:rPr>
              <w:t>Наименование источника</w:t>
            </w:r>
          </w:p>
        </w:tc>
        <w:tc>
          <w:tcPr>
            <w:tcW w:w="33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C12D21" w:rsidRPr="006F2C6F" w:rsidRDefault="00C12D21" w:rsidP="008F2D4F">
            <w:pPr>
              <w:keepLines/>
              <w:spacing w:line="240" w:lineRule="auto"/>
              <w:ind w:left="-57" w:right="-57" w:firstLine="0"/>
              <w:jc w:val="center"/>
              <w:rPr>
                <w:b/>
                <w:bCs/>
                <w:sz w:val="20"/>
                <w:szCs w:val="20"/>
                <w:lang w:eastAsia="ru-RU"/>
              </w:rPr>
            </w:pPr>
            <w:r w:rsidRPr="006F2C6F">
              <w:rPr>
                <w:b/>
                <w:bCs/>
                <w:sz w:val="20"/>
                <w:szCs w:val="20"/>
                <w:lang w:eastAsia="ru-RU"/>
              </w:rPr>
              <w:t>Вид расхода топлива</w:t>
            </w:r>
          </w:p>
        </w:tc>
        <w:tc>
          <w:tcPr>
            <w:tcW w:w="631" w:type="pct"/>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rsidR="00C12D21" w:rsidRPr="006F2C6F" w:rsidRDefault="00C12D21" w:rsidP="008F2D4F">
            <w:pPr>
              <w:keepLines/>
              <w:spacing w:line="240" w:lineRule="auto"/>
              <w:ind w:left="-57" w:right="-57" w:firstLine="0"/>
              <w:jc w:val="center"/>
              <w:rPr>
                <w:b/>
                <w:bCs/>
                <w:sz w:val="20"/>
                <w:szCs w:val="20"/>
                <w:lang w:eastAsia="ru-RU"/>
              </w:rPr>
            </w:pPr>
            <w:r w:rsidRPr="006F2C6F">
              <w:rPr>
                <w:b/>
                <w:bCs/>
                <w:sz w:val="20"/>
                <w:szCs w:val="20"/>
                <w:lang w:eastAsia="ru-RU"/>
              </w:rPr>
              <w:t>Вид топлива</w:t>
            </w:r>
          </w:p>
        </w:tc>
        <w:tc>
          <w:tcPr>
            <w:tcW w:w="36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C12D21" w:rsidRPr="006F2C6F" w:rsidRDefault="00C12D21" w:rsidP="008F2D4F">
            <w:pPr>
              <w:keepLines/>
              <w:spacing w:line="240" w:lineRule="auto"/>
              <w:ind w:left="-57" w:right="-57" w:firstLine="0"/>
              <w:jc w:val="center"/>
              <w:rPr>
                <w:b/>
                <w:bCs/>
                <w:sz w:val="20"/>
                <w:szCs w:val="20"/>
                <w:lang w:eastAsia="ru-RU"/>
              </w:rPr>
            </w:pPr>
            <w:r w:rsidRPr="006F2C6F">
              <w:rPr>
                <w:b/>
                <w:bCs/>
                <w:sz w:val="20"/>
                <w:szCs w:val="20"/>
                <w:lang w:eastAsia="ru-RU"/>
              </w:rPr>
              <w:t>Ед. изм.</w:t>
            </w:r>
          </w:p>
        </w:tc>
        <w:tc>
          <w:tcPr>
            <w:tcW w:w="368" w:type="pct"/>
            <w:tcBorders>
              <w:top w:val="single" w:sz="4" w:space="0" w:color="auto"/>
              <w:left w:val="nil"/>
              <w:bottom w:val="single" w:sz="4" w:space="0" w:color="auto"/>
              <w:right w:val="single" w:sz="4" w:space="0" w:color="auto"/>
            </w:tcBorders>
            <w:shd w:val="clear" w:color="000000" w:fill="FFFFFF"/>
            <w:vAlign w:val="center"/>
          </w:tcPr>
          <w:p w:rsidR="00C12D21" w:rsidRPr="006F2C6F" w:rsidRDefault="00C12D21" w:rsidP="008F2D4F">
            <w:pPr>
              <w:keepLines/>
              <w:spacing w:line="240" w:lineRule="auto"/>
              <w:ind w:left="-57" w:right="-57" w:firstLine="0"/>
              <w:jc w:val="center"/>
              <w:rPr>
                <w:b/>
                <w:bCs/>
                <w:sz w:val="20"/>
                <w:szCs w:val="20"/>
                <w:lang w:eastAsia="ru-RU"/>
              </w:rPr>
            </w:pPr>
            <w:r w:rsidRPr="006F2C6F">
              <w:rPr>
                <w:b/>
                <w:bCs/>
                <w:sz w:val="20"/>
                <w:szCs w:val="20"/>
                <w:lang w:eastAsia="ru-RU"/>
              </w:rPr>
              <w:t>201</w:t>
            </w:r>
            <w:r>
              <w:rPr>
                <w:b/>
                <w:bCs/>
                <w:sz w:val="20"/>
                <w:szCs w:val="20"/>
                <w:lang w:eastAsia="ru-RU"/>
              </w:rPr>
              <w:t>9</w:t>
            </w:r>
            <w:r w:rsidRPr="006F2C6F">
              <w:rPr>
                <w:b/>
                <w:bCs/>
                <w:sz w:val="20"/>
                <w:szCs w:val="20"/>
                <w:lang w:eastAsia="ru-RU"/>
              </w:rPr>
              <w:t xml:space="preserve"> г. (факт)</w:t>
            </w:r>
          </w:p>
        </w:tc>
        <w:tc>
          <w:tcPr>
            <w:tcW w:w="369" w:type="pct"/>
            <w:tcBorders>
              <w:top w:val="single" w:sz="4" w:space="0" w:color="auto"/>
              <w:left w:val="nil"/>
              <w:bottom w:val="single" w:sz="4" w:space="0" w:color="auto"/>
              <w:right w:val="single" w:sz="4" w:space="0" w:color="auto"/>
            </w:tcBorders>
            <w:shd w:val="clear" w:color="000000" w:fill="FFFFFF"/>
            <w:vAlign w:val="center"/>
          </w:tcPr>
          <w:p w:rsidR="00C12D21" w:rsidRPr="006F2C6F" w:rsidRDefault="00C12D21" w:rsidP="008F2D4F">
            <w:pPr>
              <w:keepLines/>
              <w:spacing w:line="240" w:lineRule="auto"/>
              <w:ind w:left="-57" w:right="-57" w:firstLine="0"/>
              <w:jc w:val="center"/>
              <w:rPr>
                <w:b/>
                <w:bCs/>
                <w:sz w:val="20"/>
                <w:szCs w:val="20"/>
                <w:lang w:eastAsia="ru-RU"/>
              </w:rPr>
            </w:pPr>
            <w:r w:rsidRPr="006F2C6F">
              <w:rPr>
                <w:b/>
                <w:bCs/>
                <w:sz w:val="20"/>
                <w:szCs w:val="20"/>
                <w:lang w:eastAsia="ru-RU"/>
              </w:rPr>
              <w:t>20</w:t>
            </w:r>
            <w:r>
              <w:rPr>
                <w:b/>
                <w:bCs/>
                <w:sz w:val="20"/>
                <w:szCs w:val="20"/>
                <w:lang w:eastAsia="ru-RU"/>
              </w:rPr>
              <w:t>21</w:t>
            </w:r>
            <w:r w:rsidRPr="006F2C6F">
              <w:rPr>
                <w:b/>
                <w:bCs/>
                <w:sz w:val="20"/>
                <w:szCs w:val="20"/>
                <w:lang w:eastAsia="ru-RU"/>
              </w:rPr>
              <w:t xml:space="preserve"> г.</w:t>
            </w:r>
          </w:p>
        </w:tc>
        <w:tc>
          <w:tcPr>
            <w:tcW w:w="368" w:type="pct"/>
            <w:tcBorders>
              <w:top w:val="single" w:sz="4" w:space="0" w:color="auto"/>
              <w:left w:val="nil"/>
              <w:bottom w:val="single" w:sz="4" w:space="0" w:color="auto"/>
              <w:right w:val="single" w:sz="4" w:space="0" w:color="auto"/>
            </w:tcBorders>
            <w:shd w:val="clear" w:color="000000" w:fill="FFFFFF"/>
            <w:vAlign w:val="center"/>
          </w:tcPr>
          <w:p w:rsidR="00C12D21" w:rsidRPr="006F2C6F" w:rsidRDefault="00C12D21" w:rsidP="008F2D4F">
            <w:pPr>
              <w:keepLines/>
              <w:spacing w:line="240" w:lineRule="auto"/>
              <w:ind w:left="-57" w:right="-57" w:firstLine="0"/>
              <w:jc w:val="center"/>
              <w:rPr>
                <w:b/>
                <w:bCs/>
                <w:sz w:val="20"/>
                <w:szCs w:val="20"/>
                <w:lang w:eastAsia="ru-RU"/>
              </w:rPr>
            </w:pPr>
            <w:r w:rsidRPr="006F2C6F">
              <w:rPr>
                <w:b/>
                <w:bCs/>
                <w:sz w:val="20"/>
                <w:szCs w:val="20"/>
                <w:lang w:eastAsia="ru-RU"/>
              </w:rPr>
              <w:t>20</w:t>
            </w:r>
            <w:r>
              <w:rPr>
                <w:b/>
                <w:bCs/>
                <w:sz w:val="20"/>
                <w:szCs w:val="20"/>
                <w:lang w:eastAsia="ru-RU"/>
              </w:rPr>
              <w:t>22</w:t>
            </w:r>
            <w:r w:rsidRPr="006F2C6F">
              <w:rPr>
                <w:b/>
                <w:bCs/>
                <w:sz w:val="20"/>
                <w:szCs w:val="20"/>
                <w:lang w:eastAsia="ru-RU"/>
              </w:rPr>
              <w:t xml:space="preserve"> г.</w:t>
            </w:r>
          </w:p>
        </w:tc>
        <w:tc>
          <w:tcPr>
            <w:tcW w:w="369" w:type="pct"/>
            <w:tcBorders>
              <w:top w:val="single" w:sz="4" w:space="0" w:color="auto"/>
              <w:left w:val="nil"/>
              <w:bottom w:val="single" w:sz="4" w:space="0" w:color="auto"/>
              <w:right w:val="single" w:sz="4" w:space="0" w:color="auto"/>
            </w:tcBorders>
            <w:shd w:val="clear" w:color="000000" w:fill="FFFFFF"/>
            <w:vAlign w:val="center"/>
          </w:tcPr>
          <w:p w:rsidR="00C12D21" w:rsidRPr="006F2C6F" w:rsidRDefault="00C12D21" w:rsidP="008F2D4F">
            <w:pPr>
              <w:keepLines/>
              <w:spacing w:line="240" w:lineRule="auto"/>
              <w:ind w:left="-57" w:right="-57" w:firstLine="0"/>
              <w:jc w:val="center"/>
              <w:rPr>
                <w:b/>
                <w:bCs/>
                <w:sz w:val="20"/>
                <w:szCs w:val="20"/>
                <w:lang w:eastAsia="ru-RU"/>
              </w:rPr>
            </w:pPr>
            <w:r w:rsidRPr="006F2C6F">
              <w:rPr>
                <w:b/>
                <w:bCs/>
                <w:sz w:val="20"/>
                <w:szCs w:val="20"/>
                <w:lang w:eastAsia="ru-RU"/>
              </w:rPr>
              <w:t>20</w:t>
            </w:r>
            <w:r>
              <w:rPr>
                <w:b/>
                <w:bCs/>
                <w:sz w:val="20"/>
                <w:szCs w:val="20"/>
                <w:lang w:eastAsia="ru-RU"/>
              </w:rPr>
              <w:t>23</w:t>
            </w:r>
            <w:r w:rsidRPr="006F2C6F">
              <w:rPr>
                <w:b/>
                <w:bCs/>
                <w:sz w:val="20"/>
                <w:szCs w:val="20"/>
                <w:lang w:eastAsia="ru-RU"/>
              </w:rPr>
              <w:t>г.</w:t>
            </w:r>
          </w:p>
        </w:tc>
        <w:tc>
          <w:tcPr>
            <w:tcW w:w="368" w:type="pct"/>
            <w:tcBorders>
              <w:top w:val="single" w:sz="4" w:space="0" w:color="auto"/>
              <w:left w:val="nil"/>
              <w:bottom w:val="single" w:sz="4" w:space="0" w:color="auto"/>
              <w:right w:val="single" w:sz="4" w:space="0" w:color="auto"/>
            </w:tcBorders>
            <w:shd w:val="clear" w:color="000000" w:fill="FFFFFF"/>
            <w:vAlign w:val="center"/>
          </w:tcPr>
          <w:p w:rsidR="00C12D21" w:rsidRPr="006F2C6F" w:rsidRDefault="00C12D21" w:rsidP="008F2D4F">
            <w:pPr>
              <w:keepLines/>
              <w:spacing w:line="240" w:lineRule="auto"/>
              <w:ind w:left="-57" w:right="-57" w:firstLine="0"/>
              <w:jc w:val="center"/>
              <w:rPr>
                <w:b/>
                <w:bCs/>
                <w:sz w:val="20"/>
                <w:szCs w:val="20"/>
                <w:lang w:eastAsia="ru-RU"/>
              </w:rPr>
            </w:pPr>
            <w:r w:rsidRPr="006F2C6F">
              <w:rPr>
                <w:b/>
                <w:bCs/>
                <w:sz w:val="20"/>
                <w:szCs w:val="20"/>
                <w:lang w:eastAsia="ru-RU"/>
              </w:rPr>
              <w:t>20</w:t>
            </w:r>
            <w:r>
              <w:rPr>
                <w:b/>
                <w:bCs/>
                <w:sz w:val="20"/>
                <w:szCs w:val="20"/>
                <w:lang w:eastAsia="ru-RU"/>
              </w:rPr>
              <w:t>24</w:t>
            </w:r>
            <w:r w:rsidRPr="006F2C6F">
              <w:rPr>
                <w:b/>
                <w:bCs/>
                <w:sz w:val="20"/>
                <w:szCs w:val="20"/>
                <w:lang w:eastAsia="ru-RU"/>
              </w:rPr>
              <w:t xml:space="preserve"> г.</w:t>
            </w:r>
          </w:p>
        </w:tc>
        <w:tc>
          <w:tcPr>
            <w:tcW w:w="369" w:type="pct"/>
            <w:tcBorders>
              <w:top w:val="single" w:sz="4" w:space="0" w:color="auto"/>
              <w:left w:val="nil"/>
              <w:bottom w:val="single" w:sz="4" w:space="0" w:color="auto"/>
              <w:right w:val="single" w:sz="4" w:space="0" w:color="auto"/>
            </w:tcBorders>
            <w:shd w:val="clear" w:color="000000" w:fill="FFFFFF"/>
            <w:vAlign w:val="center"/>
          </w:tcPr>
          <w:p w:rsidR="00C12D21" w:rsidRPr="006F2C6F" w:rsidRDefault="00C12D21" w:rsidP="008F2D4F">
            <w:pPr>
              <w:keepLines/>
              <w:spacing w:line="240" w:lineRule="auto"/>
              <w:ind w:left="-57" w:right="-57" w:firstLine="0"/>
              <w:jc w:val="center"/>
              <w:rPr>
                <w:b/>
                <w:bCs/>
                <w:sz w:val="20"/>
                <w:szCs w:val="20"/>
                <w:lang w:eastAsia="ru-RU"/>
              </w:rPr>
            </w:pPr>
            <w:r w:rsidRPr="006F2C6F">
              <w:rPr>
                <w:b/>
                <w:bCs/>
                <w:sz w:val="20"/>
                <w:szCs w:val="20"/>
                <w:lang w:eastAsia="ru-RU"/>
              </w:rPr>
              <w:t>20</w:t>
            </w:r>
            <w:r>
              <w:rPr>
                <w:b/>
                <w:bCs/>
                <w:sz w:val="20"/>
                <w:szCs w:val="20"/>
                <w:lang w:eastAsia="ru-RU"/>
              </w:rPr>
              <w:t>25</w:t>
            </w:r>
            <w:r w:rsidRPr="006F2C6F">
              <w:rPr>
                <w:b/>
                <w:bCs/>
                <w:sz w:val="20"/>
                <w:szCs w:val="20"/>
                <w:lang w:eastAsia="ru-RU"/>
              </w:rPr>
              <w:t xml:space="preserve"> г.</w:t>
            </w:r>
          </w:p>
        </w:tc>
        <w:tc>
          <w:tcPr>
            <w:tcW w:w="369" w:type="pct"/>
            <w:tcBorders>
              <w:top w:val="single" w:sz="4" w:space="0" w:color="auto"/>
              <w:left w:val="nil"/>
              <w:bottom w:val="single" w:sz="4" w:space="0" w:color="auto"/>
              <w:right w:val="single" w:sz="4" w:space="0" w:color="auto"/>
            </w:tcBorders>
            <w:shd w:val="clear" w:color="000000" w:fill="FFFFFF"/>
            <w:vAlign w:val="center"/>
          </w:tcPr>
          <w:p w:rsidR="00C12D21" w:rsidRPr="006F2C6F" w:rsidRDefault="00C12D21" w:rsidP="008F2D4F">
            <w:pPr>
              <w:keepLines/>
              <w:spacing w:line="240" w:lineRule="auto"/>
              <w:ind w:left="-57" w:right="-57" w:firstLine="0"/>
              <w:jc w:val="center"/>
              <w:rPr>
                <w:b/>
                <w:bCs/>
                <w:sz w:val="20"/>
                <w:szCs w:val="20"/>
                <w:lang w:eastAsia="ru-RU"/>
              </w:rPr>
            </w:pPr>
            <w:r w:rsidRPr="006F2C6F">
              <w:rPr>
                <w:b/>
                <w:bCs/>
                <w:sz w:val="20"/>
                <w:szCs w:val="20"/>
                <w:lang w:eastAsia="ru-RU"/>
              </w:rPr>
              <w:t>20</w:t>
            </w:r>
            <w:r>
              <w:rPr>
                <w:b/>
                <w:bCs/>
                <w:sz w:val="20"/>
                <w:szCs w:val="20"/>
                <w:lang w:eastAsia="ru-RU"/>
              </w:rPr>
              <w:t>26</w:t>
            </w:r>
            <w:r w:rsidRPr="006F2C6F">
              <w:rPr>
                <w:b/>
                <w:bCs/>
                <w:sz w:val="20"/>
                <w:szCs w:val="20"/>
                <w:lang w:eastAsia="ru-RU"/>
              </w:rPr>
              <w:t xml:space="preserve"> г.</w:t>
            </w:r>
          </w:p>
        </w:tc>
        <w:tc>
          <w:tcPr>
            <w:tcW w:w="367" w:type="pct"/>
            <w:tcBorders>
              <w:top w:val="single" w:sz="4" w:space="0" w:color="auto"/>
              <w:left w:val="nil"/>
              <w:bottom w:val="single" w:sz="4" w:space="0" w:color="auto"/>
              <w:right w:val="single" w:sz="4" w:space="0" w:color="auto"/>
            </w:tcBorders>
            <w:shd w:val="clear" w:color="000000" w:fill="FFFFFF"/>
            <w:vAlign w:val="center"/>
          </w:tcPr>
          <w:p w:rsidR="00C12D21" w:rsidRPr="006F2C6F" w:rsidRDefault="00C12D21" w:rsidP="008F2D4F">
            <w:pPr>
              <w:keepLines/>
              <w:spacing w:line="240" w:lineRule="auto"/>
              <w:ind w:left="-57" w:right="-57" w:firstLine="0"/>
              <w:jc w:val="center"/>
              <w:rPr>
                <w:b/>
                <w:bCs/>
                <w:sz w:val="20"/>
                <w:szCs w:val="20"/>
                <w:lang w:eastAsia="ru-RU"/>
              </w:rPr>
            </w:pPr>
            <w:r>
              <w:rPr>
                <w:b/>
                <w:bCs/>
                <w:sz w:val="20"/>
                <w:szCs w:val="20"/>
                <w:lang w:eastAsia="ru-RU"/>
              </w:rPr>
              <w:t xml:space="preserve">2035 </w:t>
            </w:r>
            <w:r w:rsidRPr="006F2C6F">
              <w:rPr>
                <w:b/>
                <w:bCs/>
                <w:sz w:val="20"/>
                <w:szCs w:val="20"/>
                <w:lang w:eastAsia="ru-RU"/>
              </w:rPr>
              <w:t xml:space="preserve"> г.</w:t>
            </w:r>
          </w:p>
        </w:tc>
      </w:tr>
      <w:tr w:rsidR="00C12D21" w:rsidRPr="006F2C6F" w:rsidTr="008F2D4F">
        <w:trPr>
          <w:trHeight w:val="20"/>
        </w:trPr>
        <w:tc>
          <w:tcPr>
            <w:tcW w:w="204" w:type="pct"/>
            <w:vMerge/>
            <w:tcBorders>
              <w:top w:val="single" w:sz="4" w:space="0" w:color="auto"/>
              <w:left w:val="single" w:sz="4" w:space="0" w:color="auto"/>
              <w:bottom w:val="single" w:sz="4" w:space="0" w:color="000000"/>
              <w:right w:val="single" w:sz="4" w:space="0" w:color="auto"/>
            </w:tcBorders>
            <w:vAlign w:val="center"/>
          </w:tcPr>
          <w:p w:rsidR="00C12D21" w:rsidRPr="006F2C6F" w:rsidRDefault="00C12D21" w:rsidP="008F2D4F">
            <w:pPr>
              <w:keepLines/>
              <w:spacing w:line="240" w:lineRule="auto"/>
              <w:ind w:left="-57" w:right="-57" w:firstLine="0"/>
              <w:jc w:val="center"/>
              <w:rPr>
                <w:b/>
                <w:bCs/>
                <w:sz w:val="20"/>
                <w:szCs w:val="20"/>
                <w:lang w:eastAsia="ru-RU"/>
              </w:rPr>
            </w:pPr>
          </w:p>
        </w:tc>
        <w:tc>
          <w:tcPr>
            <w:tcW w:w="516" w:type="pct"/>
            <w:vMerge/>
            <w:tcBorders>
              <w:top w:val="single" w:sz="4" w:space="0" w:color="auto"/>
              <w:left w:val="single" w:sz="4" w:space="0" w:color="auto"/>
              <w:bottom w:val="single" w:sz="4" w:space="0" w:color="000000"/>
              <w:right w:val="single" w:sz="4" w:space="0" w:color="auto"/>
            </w:tcBorders>
            <w:vAlign w:val="center"/>
          </w:tcPr>
          <w:p w:rsidR="00C12D21" w:rsidRPr="006F2C6F" w:rsidRDefault="00C12D21" w:rsidP="008F2D4F">
            <w:pPr>
              <w:keepLines/>
              <w:spacing w:line="240" w:lineRule="auto"/>
              <w:ind w:left="-57" w:right="-57" w:firstLine="0"/>
              <w:jc w:val="center"/>
              <w:rPr>
                <w:b/>
                <w:bCs/>
                <w:sz w:val="20"/>
                <w:szCs w:val="20"/>
                <w:lang w:eastAsia="ru-RU"/>
              </w:rPr>
            </w:pPr>
          </w:p>
        </w:tc>
        <w:tc>
          <w:tcPr>
            <w:tcW w:w="333" w:type="pct"/>
            <w:vMerge/>
            <w:tcBorders>
              <w:top w:val="single" w:sz="4" w:space="0" w:color="auto"/>
              <w:left w:val="single" w:sz="4" w:space="0" w:color="auto"/>
              <w:bottom w:val="single" w:sz="4" w:space="0" w:color="000000"/>
              <w:right w:val="single" w:sz="4" w:space="0" w:color="auto"/>
            </w:tcBorders>
            <w:vAlign w:val="center"/>
          </w:tcPr>
          <w:p w:rsidR="00C12D21" w:rsidRPr="006F2C6F" w:rsidRDefault="00C12D21" w:rsidP="008F2D4F">
            <w:pPr>
              <w:keepLines/>
              <w:spacing w:line="240" w:lineRule="auto"/>
              <w:ind w:left="-57" w:right="-57" w:firstLine="0"/>
              <w:jc w:val="center"/>
              <w:rPr>
                <w:b/>
                <w:bCs/>
                <w:sz w:val="20"/>
                <w:szCs w:val="20"/>
                <w:lang w:eastAsia="ru-RU"/>
              </w:rPr>
            </w:pPr>
          </w:p>
        </w:tc>
        <w:tc>
          <w:tcPr>
            <w:tcW w:w="631" w:type="pct"/>
            <w:gridSpan w:val="2"/>
            <w:vMerge/>
            <w:tcBorders>
              <w:top w:val="single" w:sz="4" w:space="0" w:color="auto"/>
              <w:left w:val="single" w:sz="4" w:space="0" w:color="auto"/>
              <w:bottom w:val="single" w:sz="4" w:space="0" w:color="000000"/>
              <w:right w:val="single" w:sz="4" w:space="0" w:color="000000"/>
            </w:tcBorders>
            <w:vAlign w:val="center"/>
          </w:tcPr>
          <w:p w:rsidR="00C12D21" w:rsidRPr="006F2C6F" w:rsidRDefault="00C12D21" w:rsidP="008F2D4F">
            <w:pPr>
              <w:keepLines/>
              <w:spacing w:line="240" w:lineRule="auto"/>
              <w:ind w:left="-57" w:right="-57" w:firstLine="0"/>
              <w:jc w:val="center"/>
              <w:rPr>
                <w:b/>
                <w:bCs/>
                <w:sz w:val="20"/>
                <w:szCs w:val="20"/>
                <w:lang w:eastAsia="ru-RU"/>
              </w:rPr>
            </w:pPr>
          </w:p>
        </w:tc>
        <w:tc>
          <w:tcPr>
            <w:tcW w:w="369" w:type="pct"/>
            <w:vMerge/>
            <w:tcBorders>
              <w:top w:val="single" w:sz="4" w:space="0" w:color="auto"/>
              <w:left w:val="single" w:sz="4" w:space="0" w:color="auto"/>
              <w:bottom w:val="single" w:sz="4" w:space="0" w:color="000000"/>
              <w:right w:val="single" w:sz="4" w:space="0" w:color="auto"/>
            </w:tcBorders>
            <w:vAlign w:val="center"/>
          </w:tcPr>
          <w:p w:rsidR="00C12D21" w:rsidRPr="006F2C6F" w:rsidRDefault="00C12D21" w:rsidP="008F2D4F">
            <w:pPr>
              <w:keepLines/>
              <w:spacing w:line="240" w:lineRule="auto"/>
              <w:ind w:left="-57" w:right="-57" w:firstLine="0"/>
              <w:jc w:val="center"/>
              <w:rPr>
                <w:b/>
                <w:bCs/>
                <w:sz w:val="20"/>
                <w:szCs w:val="20"/>
                <w:lang w:eastAsia="ru-RU"/>
              </w:rPr>
            </w:pPr>
          </w:p>
        </w:tc>
        <w:tc>
          <w:tcPr>
            <w:tcW w:w="2210" w:type="pct"/>
            <w:gridSpan w:val="6"/>
            <w:tcBorders>
              <w:top w:val="single" w:sz="4" w:space="0" w:color="auto"/>
              <w:left w:val="nil"/>
              <w:bottom w:val="single" w:sz="4" w:space="0" w:color="auto"/>
              <w:right w:val="nil"/>
            </w:tcBorders>
            <w:shd w:val="clear" w:color="000000" w:fill="FFFFFF"/>
            <w:vAlign w:val="center"/>
          </w:tcPr>
          <w:p w:rsidR="00C12D21" w:rsidRPr="006F2C6F" w:rsidRDefault="00C12D21" w:rsidP="008F2D4F">
            <w:pPr>
              <w:keepLines/>
              <w:spacing w:line="240" w:lineRule="auto"/>
              <w:ind w:left="-57" w:right="-57" w:firstLine="0"/>
              <w:jc w:val="center"/>
              <w:rPr>
                <w:b/>
                <w:bCs/>
                <w:sz w:val="20"/>
                <w:szCs w:val="20"/>
                <w:lang w:eastAsia="ru-RU"/>
              </w:rPr>
            </w:pPr>
            <w:r w:rsidRPr="006F2C6F">
              <w:rPr>
                <w:b/>
                <w:bCs/>
                <w:sz w:val="20"/>
                <w:szCs w:val="20"/>
                <w:lang w:eastAsia="ru-RU"/>
              </w:rPr>
              <w:t>1 этап</w:t>
            </w:r>
          </w:p>
        </w:tc>
        <w:tc>
          <w:tcPr>
            <w:tcW w:w="369" w:type="pct"/>
            <w:tcBorders>
              <w:top w:val="nil"/>
              <w:left w:val="single" w:sz="4" w:space="0" w:color="auto"/>
              <w:bottom w:val="single" w:sz="4" w:space="0" w:color="auto"/>
              <w:right w:val="single" w:sz="4" w:space="0" w:color="auto"/>
            </w:tcBorders>
            <w:shd w:val="clear" w:color="000000" w:fill="FFFFFF"/>
            <w:vAlign w:val="center"/>
          </w:tcPr>
          <w:p w:rsidR="00C12D21" w:rsidRPr="006F2C6F" w:rsidRDefault="00C12D21" w:rsidP="008F2D4F">
            <w:pPr>
              <w:keepLines/>
              <w:spacing w:line="240" w:lineRule="auto"/>
              <w:ind w:left="-57" w:right="-57" w:firstLine="0"/>
              <w:jc w:val="center"/>
              <w:rPr>
                <w:b/>
                <w:bCs/>
                <w:sz w:val="20"/>
                <w:szCs w:val="20"/>
                <w:lang w:eastAsia="ru-RU"/>
              </w:rPr>
            </w:pPr>
            <w:r w:rsidRPr="006F2C6F">
              <w:rPr>
                <w:b/>
                <w:bCs/>
                <w:sz w:val="20"/>
                <w:szCs w:val="20"/>
                <w:lang w:eastAsia="ru-RU"/>
              </w:rPr>
              <w:t>2 этап</w:t>
            </w:r>
          </w:p>
        </w:tc>
        <w:tc>
          <w:tcPr>
            <w:tcW w:w="367" w:type="pct"/>
            <w:tcBorders>
              <w:top w:val="nil"/>
              <w:left w:val="nil"/>
              <w:bottom w:val="single" w:sz="4" w:space="0" w:color="auto"/>
              <w:right w:val="single" w:sz="4" w:space="0" w:color="auto"/>
            </w:tcBorders>
            <w:shd w:val="clear" w:color="000000" w:fill="FFFFFF"/>
            <w:vAlign w:val="center"/>
          </w:tcPr>
          <w:p w:rsidR="00C12D21" w:rsidRPr="006F2C6F" w:rsidRDefault="00C12D21" w:rsidP="008F2D4F">
            <w:pPr>
              <w:keepLines/>
              <w:spacing w:line="240" w:lineRule="auto"/>
              <w:ind w:left="-57" w:right="-57" w:firstLine="0"/>
              <w:jc w:val="center"/>
              <w:rPr>
                <w:b/>
                <w:bCs/>
                <w:sz w:val="20"/>
                <w:szCs w:val="20"/>
                <w:lang w:eastAsia="ru-RU"/>
              </w:rPr>
            </w:pPr>
            <w:r w:rsidRPr="006F2C6F">
              <w:rPr>
                <w:b/>
                <w:bCs/>
                <w:sz w:val="20"/>
                <w:szCs w:val="20"/>
                <w:lang w:eastAsia="ru-RU"/>
              </w:rPr>
              <w:t>3 этап</w:t>
            </w:r>
          </w:p>
        </w:tc>
      </w:tr>
      <w:tr w:rsidR="00C12D21" w:rsidRPr="006F2C6F" w:rsidTr="008F2D4F">
        <w:trPr>
          <w:trHeight w:val="20"/>
        </w:trPr>
        <w:tc>
          <w:tcPr>
            <w:tcW w:w="204" w:type="pct"/>
            <w:vMerge w:val="restart"/>
            <w:tcBorders>
              <w:top w:val="single" w:sz="4" w:space="0" w:color="auto"/>
              <w:left w:val="single" w:sz="4" w:space="0" w:color="auto"/>
              <w:right w:val="single" w:sz="4" w:space="0" w:color="auto"/>
            </w:tcBorders>
            <w:shd w:val="clear" w:color="000000" w:fill="FFFFFF"/>
          </w:tcPr>
          <w:p w:rsidR="00C12D21" w:rsidRPr="006F2C6F" w:rsidRDefault="00C12D21" w:rsidP="008F2D4F">
            <w:pPr>
              <w:spacing w:line="240" w:lineRule="auto"/>
              <w:ind w:left="-57" w:right="-57" w:firstLine="0"/>
              <w:jc w:val="center"/>
              <w:rPr>
                <w:b/>
                <w:bCs/>
                <w:sz w:val="20"/>
                <w:szCs w:val="20"/>
                <w:lang w:eastAsia="ru-RU"/>
              </w:rPr>
            </w:pPr>
            <w:r>
              <w:rPr>
                <w:b/>
                <w:bCs/>
                <w:sz w:val="20"/>
                <w:szCs w:val="20"/>
                <w:lang w:eastAsia="ru-RU"/>
              </w:rPr>
              <w:t>1.</w:t>
            </w:r>
          </w:p>
        </w:tc>
        <w:tc>
          <w:tcPr>
            <w:tcW w:w="516" w:type="pct"/>
            <w:vMerge w:val="restart"/>
            <w:tcBorders>
              <w:top w:val="single" w:sz="4" w:space="0" w:color="auto"/>
              <w:left w:val="nil"/>
              <w:right w:val="single" w:sz="4" w:space="0" w:color="auto"/>
            </w:tcBorders>
            <w:shd w:val="clear" w:color="000000" w:fill="FFFFFF"/>
          </w:tcPr>
          <w:p w:rsidR="00C12D21" w:rsidRPr="006F2C6F" w:rsidRDefault="00C12D21" w:rsidP="008F2D4F">
            <w:pPr>
              <w:spacing w:line="240" w:lineRule="auto"/>
              <w:ind w:left="-57" w:right="-57" w:firstLine="0"/>
              <w:jc w:val="center"/>
              <w:rPr>
                <w:b/>
                <w:bCs/>
                <w:sz w:val="20"/>
                <w:szCs w:val="20"/>
                <w:lang w:eastAsia="ru-RU"/>
              </w:rPr>
            </w:pPr>
            <w:r w:rsidRPr="006F2C6F">
              <w:rPr>
                <w:b/>
                <w:bCs/>
                <w:sz w:val="20"/>
                <w:szCs w:val="20"/>
                <w:lang w:eastAsia="ru-RU"/>
              </w:rPr>
              <w:t xml:space="preserve">Кот. </w:t>
            </w:r>
            <w:r>
              <w:rPr>
                <w:b/>
                <w:bCs/>
                <w:sz w:val="20"/>
                <w:szCs w:val="20"/>
                <w:lang w:eastAsia="ru-RU"/>
              </w:rPr>
              <w:t>с. Верх-Бехтемир</w:t>
            </w:r>
          </w:p>
        </w:tc>
        <w:tc>
          <w:tcPr>
            <w:tcW w:w="333" w:type="pct"/>
            <w:vMerge w:val="restart"/>
            <w:tcBorders>
              <w:top w:val="single" w:sz="4" w:space="0" w:color="auto"/>
              <w:left w:val="nil"/>
              <w:right w:val="single" w:sz="4" w:space="0" w:color="auto"/>
            </w:tcBorders>
            <w:shd w:val="clear" w:color="000000" w:fill="FFFFFF"/>
          </w:tcPr>
          <w:p w:rsidR="00C12D21" w:rsidRPr="006F2C6F" w:rsidRDefault="00C12D21" w:rsidP="008F2D4F">
            <w:pPr>
              <w:spacing w:line="240" w:lineRule="auto"/>
              <w:ind w:left="-57" w:right="-57" w:firstLine="0"/>
              <w:jc w:val="center"/>
              <w:rPr>
                <w:b/>
                <w:bCs/>
                <w:sz w:val="20"/>
                <w:szCs w:val="20"/>
                <w:lang w:eastAsia="ru-RU"/>
              </w:rPr>
            </w:pPr>
            <w:r w:rsidRPr="006F2C6F">
              <w:rPr>
                <w:sz w:val="20"/>
                <w:szCs w:val="20"/>
                <w:lang w:eastAsia="ru-RU"/>
              </w:rPr>
              <w:t>год. расх.</w:t>
            </w:r>
          </w:p>
        </w:tc>
        <w:tc>
          <w:tcPr>
            <w:tcW w:w="336" w:type="pct"/>
            <w:vMerge w:val="restart"/>
            <w:tcBorders>
              <w:top w:val="single" w:sz="4" w:space="0" w:color="auto"/>
              <w:left w:val="nil"/>
              <w:right w:val="single" w:sz="4" w:space="0" w:color="auto"/>
            </w:tcBorders>
            <w:shd w:val="clear" w:color="000000" w:fill="FFFFFF"/>
          </w:tcPr>
          <w:p w:rsidR="00C12D21" w:rsidRPr="006F2C6F" w:rsidRDefault="00C12D21" w:rsidP="008F2D4F">
            <w:pPr>
              <w:spacing w:line="240" w:lineRule="auto"/>
              <w:ind w:left="-57" w:right="-57" w:firstLine="0"/>
              <w:jc w:val="center"/>
              <w:rPr>
                <w:b/>
                <w:bCs/>
                <w:sz w:val="20"/>
                <w:szCs w:val="20"/>
                <w:lang w:eastAsia="ru-RU"/>
              </w:rPr>
            </w:pPr>
            <w:r>
              <w:rPr>
                <w:sz w:val="20"/>
                <w:szCs w:val="20"/>
                <w:lang w:eastAsia="ru-RU"/>
              </w:rPr>
              <w:t>уголь</w:t>
            </w:r>
          </w:p>
        </w:tc>
        <w:tc>
          <w:tcPr>
            <w:tcW w:w="295" w:type="pct"/>
            <w:vMerge w:val="restart"/>
            <w:tcBorders>
              <w:top w:val="single" w:sz="4" w:space="0" w:color="auto"/>
              <w:left w:val="single" w:sz="4" w:space="0" w:color="auto"/>
              <w:right w:val="single" w:sz="4" w:space="0" w:color="auto"/>
            </w:tcBorders>
            <w:shd w:val="clear" w:color="000000" w:fill="FFFFFF"/>
          </w:tcPr>
          <w:p w:rsidR="00C12D21" w:rsidRPr="006F2C6F" w:rsidRDefault="00C12D21" w:rsidP="008F2D4F">
            <w:pPr>
              <w:spacing w:line="240" w:lineRule="auto"/>
              <w:ind w:left="-57" w:right="-57" w:firstLine="0"/>
              <w:jc w:val="center"/>
              <w:rPr>
                <w:b/>
                <w:bCs/>
                <w:sz w:val="20"/>
                <w:szCs w:val="20"/>
                <w:lang w:eastAsia="ru-RU"/>
              </w:rPr>
            </w:pPr>
            <w:r w:rsidRPr="006F2C6F">
              <w:rPr>
                <w:sz w:val="20"/>
                <w:szCs w:val="20"/>
                <w:lang w:eastAsia="ru-RU"/>
              </w:rPr>
              <w:t>осн.</w:t>
            </w:r>
          </w:p>
        </w:tc>
        <w:tc>
          <w:tcPr>
            <w:tcW w:w="369" w:type="pct"/>
            <w:tcBorders>
              <w:top w:val="nil"/>
              <w:left w:val="nil"/>
              <w:bottom w:val="single" w:sz="4" w:space="0" w:color="auto"/>
              <w:right w:val="single" w:sz="4" w:space="0" w:color="auto"/>
            </w:tcBorders>
            <w:shd w:val="clear" w:color="000000" w:fill="FFFFFF"/>
            <w:vAlign w:val="center"/>
          </w:tcPr>
          <w:p w:rsidR="00C12D21" w:rsidRPr="006F2C6F" w:rsidRDefault="00C12D21" w:rsidP="008F2D4F">
            <w:pPr>
              <w:spacing w:line="240" w:lineRule="auto"/>
              <w:ind w:left="-57" w:right="-57" w:firstLine="0"/>
              <w:jc w:val="center"/>
              <w:rPr>
                <w:b/>
                <w:bCs/>
                <w:sz w:val="20"/>
                <w:szCs w:val="20"/>
                <w:lang w:eastAsia="ru-RU"/>
              </w:rPr>
            </w:pPr>
            <w:r w:rsidRPr="006F2C6F">
              <w:rPr>
                <w:b/>
                <w:bCs/>
                <w:sz w:val="20"/>
                <w:szCs w:val="20"/>
                <w:lang w:eastAsia="ru-RU"/>
              </w:rPr>
              <w:t> </w:t>
            </w:r>
            <w:r w:rsidRPr="006F2C6F">
              <w:rPr>
                <w:sz w:val="20"/>
                <w:szCs w:val="20"/>
                <w:lang w:eastAsia="ru-RU"/>
              </w:rPr>
              <w:t xml:space="preserve">т </w:t>
            </w:r>
            <w:r>
              <w:rPr>
                <w:sz w:val="20"/>
                <w:szCs w:val="20"/>
                <w:lang w:eastAsia="ru-RU"/>
              </w:rPr>
              <w:t>у</w:t>
            </w:r>
            <w:r w:rsidRPr="006F2C6F">
              <w:rPr>
                <w:sz w:val="20"/>
                <w:szCs w:val="20"/>
                <w:lang w:eastAsia="ru-RU"/>
              </w:rPr>
              <w:t>.т.</w:t>
            </w:r>
          </w:p>
        </w:tc>
        <w:tc>
          <w:tcPr>
            <w:tcW w:w="368" w:type="pct"/>
            <w:tcBorders>
              <w:top w:val="nil"/>
              <w:left w:val="nil"/>
              <w:bottom w:val="single" w:sz="4" w:space="0" w:color="auto"/>
              <w:right w:val="single" w:sz="4" w:space="0" w:color="auto"/>
            </w:tcBorders>
            <w:shd w:val="clear" w:color="000000" w:fill="FFFFFF"/>
            <w:vAlign w:val="center"/>
          </w:tcPr>
          <w:p w:rsidR="00C12D21" w:rsidRPr="006F2C6F" w:rsidRDefault="00C12D21" w:rsidP="008F2D4F">
            <w:pPr>
              <w:spacing w:line="240" w:lineRule="auto"/>
              <w:ind w:left="-57" w:right="-57" w:firstLine="0"/>
              <w:jc w:val="right"/>
              <w:rPr>
                <w:color w:val="000000"/>
                <w:sz w:val="18"/>
                <w:szCs w:val="18"/>
                <w:lang w:eastAsia="ru-RU"/>
              </w:rPr>
            </w:pPr>
            <w:r w:rsidRPr="009C2EDA">
              <w:rPr>
                <w:color w:val="000000"/>
                <w:sz w:val="18"/>
                <w:szCs w:val="18"/>
              </w:rPr>
              <w:t>251</w:t>
            </w:r>
          </w:p>
        </w:tc>
        <w:tc>
          <w:tcPr>
            <w:tcW w:w="369" w:type="pct"/>
            <w:tcBorders>
              <w:top w:val="nil"/>
              <w:left w:val="single" w:sz="4" w:space="0" w:color="auto"/>
              <w:bottom w:val="single" w:sz="4" w:space="0" w:color="auto"/>
              <w:right w:val="single" w:sz="4" w:space="0" w:color="auto"/>
            </w:tcBorders>
            <w:shd w:val="clear" w:color="000000" w:fill="FFFFFF"/>
            <w:vAlign w:val="center"/>
          </w:tcPr>
          <w:p w:rsidR="00C12D21" w:rsidRPr="006F2C6F" w:rsidRDefault="00C12D21" w:rsidP="008F2D4F">
            <w:pPr>
              <w:spacing w:line="240" w:lineRule="auto"/>
              <w:ind w:left="-57" w:right="-57" w:firstLine="0"/>
              <w:jc w:val="right"/>
              <w:rPr>
                <w:color w:val="000000"/>
                <w:sz w:val="18"/>
                <w:szCs w:val="18"/>
                <w:lang w:eastAsia="ru-RU"/>
              </w:rPr>
            </w:pPr>
            <w:r w:rsidRPr="009C2EDA">
              <w:rPr>
                <w:color w:val="000000"/>
                <w:sz w:val="18"/>
                <w:szCs w:val="18"/>
              </w:rPr>
              <w:t>251</w:t>
            </w:r>
          </w:p>
        </w:tc>
        <w:tc>
          <w:tcPr>
            <w:tcW w:w="368" w:type="pct"/>
            <w:tcBorders>
              <w:top w:val="nil"/>
              <w:left w:val="single" w:sz="4" w:space="0" w:color="auto"/>
              <w:bottom w:val="single" w:sz="4" w:space="0" w:color="auto"/>
              <w:right w:val="single" w:sz="4" w:space="0" w:color="auto"/>
            </w:tcBorders>
            <w:shd w:val="clear" w:color="000000" w:fill="FFFFFF"/>
            <w:vAlign w:val="center"/>
          </w:tcPr>
          <w:p w:rsidR="00C12D21" w:rsidRPr="006F2C6F" w:rsidRDefault="00C12D21" w:rsidP="008F2D4F">
            <w:pPr>
              <w:spacing w:line="240" w:lineRule="auto"/>
              <w:ind w:left="-57" w:right="-57" w:firstLine="0"/>
              <w:jc w:val="right"/>
              <w:rPr>
                <w:color w:val="000000"/>
                <w:sz w:val="18"/>
                <w:szCs w:val="18"/>
                <w:lang w:eastAsia="ru-RU"/>
              </w:rPr>
            </w:pPr>
            <w:r w:rsidRPr="009C2EDA">
              <w:rPr>
                <w:color w:val="000000"/>
                <w:sz w:val="18"/>
                <w:szCs w:val="18"/>
              </w:rPr>
              <w:t>251</w:t>
            </w:r>
          </w:p>
        </w:tc>
        <w:tc>
          <w:tcPr>
            <w:tcW w:w="369" w:type="pct"/>
            <w:tcBorders>
              <w:top w:val="single" w:sz="4" w:space="0" w:color="auto"/>
              <w:left w:val="single" w:sz="4" w:space="0" w:color="auto"/>
              <w:right w:val="single" w:sz="4" w:space="0" w:color="auto"/>
            </w:tcBorders>
            <w:shd w:val="clear" w:color="000000" w:fill="FFFFFF"/>
            <w:vAlign w:val="center"/>
          </w:tcPr>
          <w:p w:rsidR="00C12D21" w:rsidRPr="006F2C6F" w:rsidRDefault="00C12D21" w:rsidP="008F2D4F">
            <w:pPr>
              <w:spacing w:line="240" w:lineRule="auto"/>
              <w:ind w:left="-57" w:right="-57" w:firstLine="0"/>
              <w:jc w:val="right"/>
              <w:rPr>
                <w:color w:val="000000"/>
                <w:sz w:val="18"/>
                <w:szCs w:val="18"/>
                <w:lang w:eastAsia="ru-RU"/>
              </w:rPr>
            </w:pPr>
            <w:r w:rsidRPr="009C2EDA">
              <w:rPr>
                <w:color w:val="000000"/>
                <w:sz w:val="18"/>
                <w:szCs w:val="18"/>
              </w:rPr>
              <w:t>251</w:t>
            </w:r>
          </w:p>
        </w:tc>
        <w:tc>
          <w:tcPr>
            <w:tcW w:w="368" w:type="pct"/>
            <w:tcBorders>
              <w:top w:val="single" w:sz="4" w:space="0" w:color="auto"/>
              <w:left w:val="single" w:sz="4" w:space="0" w:color="auto"/>
              <w:right w:val="single" w:sz="4" w:space="0" w:color="auto"/>
            </w:tcBorders>
            <w:shd w:val="clear" w:color="000000" w:fill="FFFFFF"/>
            <w:vAlign w:val="center"/>
          </w:tcPr>
          <w:p w:rsidR="00C12D21" w:rsidRPr="006F2C6F" w:rsidRDefault="00C12D21" w:rsidP="008F2D4F">
            <w:pPr>
              <w:spacing w:line="240" w:lineRule="auto"/>
              <w:ind w:left="-57" w:right="-57" w:firstLine="0"/>
              <w:jc w:val="right"/>
              <w:rPr>
                <w:color w:val="000000"/>
                <w:sz w:val="18"/>
                <w:szCs w:val="18"/>
                <w:lang w:eastAsia="ru-RU"/>
              </w:rPr>
            </w:pPr>
            <w:r w:rsidRPr="009C2EDA">
              <w:rPr>
                <w:color w:val="000000"/>
                <w:sz w:val="18"/>
                <w:szCs w:val="18"/>
              </w:rPr>
              <w:t>251</w:t>
            </w:r>
          </w:p>
        </w:tc>
        <w:tc>
          <w:tcPr>
            <w:tcW w:w="369" w:type="pct"/>
            <w:tcBorders>
              <w:top w:val="single" w:sz="4" w:space="0" w:color="auto"/>
              <w:left w:val="single" w:sz="4" w:space="0" w:color="auto"/>
              <w:right w:val="nil"/>
            </w:tcBorders>
            <w:shd w:val="clear" w:color="000000" w:fill="FFFFFF"/>
            <w:vAlign w:val="center"/>
          </w:tcPr>
          <w:p w:rsidR="00C12D21" w:rsidRPr="006F2C6F" w:rsidRDefault="00C12D21" w:rsidP="008F2D4F">
            <w:pPr>
              <w:spacing w:line="240" w:lineRule="auto"/>
              <w:ind w:left="-57" w:right="-57" w:firstLine="0"/>
              <w:jc w:val="right"/>
              <w:rPr>
                <w:color w:val="000000"/>
                <w:sz w:val="18"/>
                <w:szCs w:val="18"/>
                <w:lang w:eastAsia="ru-RU"/>
              </w:rPr>
            </w:pPr>
            <w:r w:rsidRPr="009C2EDA">
              <w:rPr>
                <w:color w:val="000000"/>
                <w:sz w:val="18"/>
                <w:szCs w:val="18"/>
              </w:rPr>
              <w:t>251</w:t>
            </w:r>
          </w:p>
        </w:tc>
        <w:tc>
          <w:tcPr>
            <w:tcW w:w="369" w:type="pct"/>
            <w:tcBorders>
              <w:top w:val="single" w:sz="4" w:space="0" w:color="auto"/>
              <w:left w:val="single" w:sz="4" w:space="0" w:color="auto"/>
              <w:right w:val="single" w:sz="4" w:space="0" w:color="auto"/>
            </w:tcBorders>
            <w:shd w:val="clear" w:color="000000" w:fill="FFFFFF"/>
            <w:vAlign w:val="center"/>
          </w:tcPr>
          <w:p w:rsidR="00C12D21" w:rsidRPr="006F2C6F" w:rsidRDefault="00C12D21" w:rsidP="008F2D4F">
            <w:pPr>
              <w:spacing w:line="240" w:lineRule="auto"/>
              <w:ind w:left="-57" w:right="-57" w:firstLine="0"/>
              <w:jc w:val="right"/>
              <w:rPr>
                <w:color w:val="000000"/>
                <w:sz w:val="18"/>
                <w:szCs w:val="18"/>
                <w:lang w:eastAsia="ru-RU"/>
              </w:rPr>
            </w:pPr>
            <w:r w:rsidRPr="009C2EDA">
              <w:rPr>
                <w:color w:val="000000"/>
                <w:sz w:val="18"/>
                <w:szCs w:val="18"/>
              </w:rPr>
              <w:t>251</w:t>
            </w:r>
          </w:p>
        </w:tc>
        <w:tc>
          <w:tcPr>
            <w:tcW w:w="367" w:type="pct"/>
            <w:tcBorders>
              <w:top w:val="single" w:sz="4" w:space="0" w:color="auto"/>
              <w:left w:val="nil"/>
              <w:right w:val="single" w:sz="4" w:space="0" w:color="auto"/>
            </w:tcBorders>
            <w:shd w:val="clear" w:color="000000" w:fill="FFFFFF"/>
            <w:vAlign w:val="center"/>
          </w:tcPr>
          <w:p w:rsidR="00C12D21" w:rsidRPr="006F2C6F" w:rsidRDefault="00C12D21" w:rsidP="008F2D4F">
            <w:pPr>
              <w:spacing w:line="240" w:lineRule="auto"/>
              <w:ind w:left="-57" w:right="-57" w:firstLine="0"/>
              <w:jc w:val="right"/>
              <w:rPr>
                <w:color w:val="000000"/>
                <w:sz w:val="18"/>
                <w:szCs w:val="18"/>
                <w:lang w:eastAsia="ru-RU"/>
              </w:rPr>
            </w:pPr>
            <w:r w:rsidRPr="009C2EDA">
              <w:rPr>
                <w:color w:val="000000"/>
                <w:sz w:val="18"/>
                <w:szCs w:val="18"/>
              </w:rPr>
              <w:t>251</w:t>
            </w:r>
          </w:p>
        </w:tc>
      </w:tr>
      <w:tr w:rsidR="00C12D21" w:rsidRPr="006F2C6F" w:rsidTr="008F2D4F">
        <w:trPr>
          <w:trHeight w:val="20"/>
        </w:trPr>
        <w:tc>
          <w:tcPr>
            <w:tcW w:w="204" w:type="pct"/>
            <w:vMerge/>
            <w:tcBorders>
              <w:left w:val="single" w:sz="4" w:space="0" w:color="auto"/>
              <w:right w:val="single" w:sz="4" w:space="0" w:color="auto"/>
            </w:tcBorders>
            <w:vAlign w:val="center"/>
          </w:tcPr>
          <w:p w:rsidR="00C12D21" w:rsidRPr="006F2C6F" w:rsidRDefault="00C12D21" w:rsidP="008F2D4F">
            <w:pPr>
              <w:spacing w:line="240" w:lineRule="auto"/>
              <w:ind w:left="-57" w:right="-57" w:firstLine="0"/>
              <w:rPr>
                <w:b/>
                <w:bCs/>
                <w:sz w:val="20"/>
                <w:szCs w:val="20"/>
                <w:lang w:eastAsia="ru-RU"/>
              </w:rPr>
            </w:pPr>
          </w:p>
        </w:tc>
        <w:tc>
          <w:tcPr>
            <w:tcW w:w="516" w:type="pct"/>
            <w:vMerge/>
            <w:tcBorders>
              <w:left w:val="single" w:sz="4" w:space="0" w:color="auto"/>
              <w:right w:val="single" w:sz="4" w:space="0" w:color="auto"/>
            </w:tcBorders>
            <w:vAlign w:val="center"/>
          </w:tcPr>
          <w:p w:rsidR="00C12D21" w:rsidRPr="006F2C6F" w:rsidRDefault="00C12D21" w:rsidP="008F2D4F">
            <w:pPr>
              <w:spacing w:line="240" w:lineRule="auto"/>
              <w:ind w:left="-57" w:right="-57" w:firstLine="0"/>
              <w:rPr>
                <w:b/>
                <w:bCs/>
                <w:sz w:val="20"/>
                <w:szCs w:val="20"/>
                <w:lang w:eastAsia="ru-RU"/>
              </w:rPr>
            </w:pPr>
          </w:p>
        </w:tc>
        <w:tc>
          <w:tcPr>
            <w:tcW w:w="333" w:type="pct"/>
            <w:vMerge/>
            <w:tcBorders>
              <w:left w:val="single" w:sz="4" w:space="0" w:color="auto"/>
              <w:bottom w:val="single" w:sz="4" w:space="0" w:color="auto"/>
              <w:right w:val="single" w:sz="4" w:space="0" w:color="auto"/>
            </w:tcBorders>
            <w:vAlign w:val="center"/>
          </w:tcPr>
          <w:p w:rsidR="00C12D21" w:rsidRPr="006F2C6F" w:rsidRDefault="00C12D21" w:rsidP="008F2D4F">
            <w:pPr>
              <w:spacing w:line="240" w:lineRule="auto"/>
              <w:ind w:left="-57" w:right="-57" w:firstLine="0"/>
              <w:rPr>
                <w:sz w:val="20"/>
                <w:szCs w:val="20"/>
                <w:lang w:eastAsia="ru-RU"/>
              </w:rPr>
            </w:pPr>
          </w:p>
        </w:tc>
        <w:tc>
          <w:tcPr>
            <w:tcW w:w="336" w:type="pct"/>
            <w:vMerge/>
            <w:tcBorders>
              <w:left w:val="single" w:sz="4" w:space="0" w:color="auto"/>
              <w:bottom w:val="single" w:sz="4" w:space="0" w:color="000000"/>
              <w:right w:val="single" w:sz="4" w:space="0" w:color="auto"/>
            </w:tcBorders>
            <w:vAlign w:val="center"/>
          </w:tcPr>
          <w:p w:rsidR="00C12D21" w:rsidRPr="006F2C6F" w:rsidRDefault="00C12D21" w:rsidP="008F2D4F">
            <w:pPr>
              <w:spacing w:line="240" w:lineRule="auto"/>
              <w:ind w:left="-57" w:right="-57" w:firstLine="0"/>
              <w:rPr>
                <w:sz w:val="20"/>
                <w:szCs w:val="20"/>
                <w:lang w:eastAsia="ru-RU"/>
              </w:rPr>
            </w:pPr>
          </w:p>
        </w:tc>
        <w:tc>
          <w:tcPr>
            <w:tcW w:w="295" w:type="pct"/>
            <w:vMerge/>
            <w:tcBorders>
              <w:left w:val="single" w:sz="4" w:space="0" w:color="auto"/>
              <w:bottom w:val="single" w:sz="4" w:space="0" w:color="000000"/>
              <w:right w:val="single" w:sz="4" w:space="0" w:color="auto"/>
            </w:tcBorders>
            <w:vAlign w:val="center"/>
          </w:tcPr>
          <w:p w:rsidR="00C12D21" w:rsidRPr="006F2C6F" w:rsidRDefault="00C12D21" w:rsidP="008F2D4F">
            <w:pPr>
              <w:spacing w:line="240" w:lineRule="auto"/>
              <w:ind w:left="-57" w:right="-57" w:firstLine="0"/>
              <w:rPr>
                <w:sz w:val="20"/>
                <w:szCs w:val="20"/>
                <w:lang w:eastAsia="ru-RU"/>
              </w:rPr>
            </w:pPr>
          </w:p>
        </w:tc>
        <w:tc>
          <w:tcPr>
            <w:tcW w:w="369" w:type="pct"/>
            <w:tcBorders>
              <w:top w:val="nil"/>
              <w:left w:val="nil"/>
              <w:bottom w:val="single" w:sz="4" w:space="0" w:color="auto"/>
              <w:right w:val="single" w:sz="4" w:space="0" w:color="auto"/>
            </w:tcBorders>
            <w:shd w:val="clear" w:color="000000" w:fill="FFFFFF"/>
            <w:noWrap/>
            <w:vAlign w:val="center"/>
          </w:tcPr>
          <w:p w:rsidR="00C12D21" w:rsidRPr="006F2C6F" w:rsidRDefault="00C12D21" w:rsidP="008F2D4F">
            <w:pPr>
              <w:spacing w:line="240" w:lineRule="auto"/>
              <w:ind w:left="-57" w:right="-57" w:firstLine="0"/>
              <w:jc w:val="center"/>
              <w:rPr>
                <w:sz w:val="20"/>
                <w:szCs w:val="20"/>
                <w:vertAlign w:val="superscript"/>
                <w:lang w:eastAsia="ru-RU"/>
              </w:rPr>
            </w:pPr>
            <w:r w:rsidRPr="006F2C6F">
              <w:rPr>
                <w:sz w:val="20"/>
                <w:szCs w:val="20"/>
                <w:lang w:eastAsia="ru-RU"/>
              </w:rPr>
              <w:t xml:space="preserve">т </w:t>
            </w:r>
            <w:r>
              <w:rPr>
                <w:sz w:val="20"/>
                <w:szCs w:val="20"/>
                <w:lang w:eastAsia="ru-RU"/>
              </w:rPr>
              <w:t>н</w:t>
            </w:r>
            <w:r w:rsidRPr="006F2C6F">
              <w:rPr>
                <w:sz w:val="20"/>
                <w:szCs w:val="20"/>
                <w:lang w:eastAsia="ru-RU"/>
              </w:rPr>
              <w:t>.т.</w:t>
            </w:r>
          </w:p>
        </w:tc>
        <w:tc>
          <w:tcPr>
            <w:tcW w:w="368" w:type="pct"/>
            <w:tcBorders>
              <w:top w:val="nil"/>
              <w:left w:val="nil"/>
              <w:bottom w:val="single" w:sz="4" w:space="0" w:color="auto"/>
              <w:right w:val="single" w:sz="4" w:space="0" w:color="auto"/>
            </w:tcBorders>
            <w:shd w:val="clear" w:color="000000" w:fill="FFFFFF"/>
            <w:noWrap/>
            <w:vAlign w:val="center"/>
          </w:tcPr>
          <w:p w:rsidR="00C12D21" w:rsidRPr="006F2C6F" w:rsidRDefault="00C12D21" w:rsidP="008F2D4F">
            <w:pPr>
              <w:spacing w:line="240" w:lineRule="auto"/>
              <w:ind w:left="-57" w:right="-57" w:firstLine="0"/>
              <w:jc w:val="right"/>
              <w:rPr>
                <w:color w:val="000000"/>
                <w:sz w:val="18"/>
                <w:szCs w:val="18"/>
              </w:rPr>
            </w:pPr>
            <w:r>
              <w:rPr>
                <w:color w:val="000000"/>
                <w:sz w:val="18"/>
                <w:szCs w:val="18"/>
              </w:rPr>
              <w:t>344</w:t>
            </w:r>
          </w:p>
        </w:tc>
        <w:tc>
          <w:tcPr>
            <w:tcW w:w="369" w:type="pct"/>
            <w:tcBorders>
              <w:top w:val="nil"/>
              <w:left w:val="nil"/>
              <w:bottom w:val="single" w:sz="4" w:space="0" w:color="auto"/>
              <w:right w:val="single" w:sz="4" w:space="0" w:color="auto"/>
            </w:tcBorders>
            <w:shd w:val="clear" w:color="000000" w:fill="FFFFFF"/>
            <w:noWrap/>
            <w:vAlign w:val="center"/>
          </w:tcPr>
          <w:p w:rsidR="00C12D21" w:rsidRPr="006F2C6F" w:rsidRDefault="00C12D21" w:rsidP="008F2D4F">
            <w:pPr>
              <w:spacing w:line="240" w:lineRule="auto"/>
              <w:ind w:left="-57" w:right="-57" w:firstLine="0"/>
              <w:jc w:val="right"/>
              <w:rPr>
                <w:color w:val="000000"/>
                <w:sz w:val="18"/>
                <w:szCs w:val="18"/>
              </w:rPr>
            </w:pPr>
            <w:r>
              <w:rPr>
                <w:color w:val="000000"/>
                <w:sz w:val="18"/>
                <w:szCs w:val="18"/>
              </w:rPr>
              <w:t>344</w:t>
            </w:r>
          </w:p>
        </w:tc>
        <w:tc>
          <w:tcPr>
            <w:tcW w:w="368" w:type="pct"/>
            <w:tcBorders>
              <w:top w:val="nil"/>
              <w:left w:val="nil"/>
              <w:bottom w:val="single" w:sz="4" w:space="0" w:color="auto"/>
              <w:right w:val="single" w:sz="4" w:space="0" w:color="auto"/>
            </w:tcBorders>
            <w:shd w:val="clear" w:color="000000" w:fill="FFFFFF"/>
            <w:noWrap/>
            <w:vAlign w:val="center"/>
          </w:tcPr>
          <w:p w:rsidR="00C12D21" w:rsidRPr="006F2C6F" w:rsidRDefault="00C12D21" w:rsidP="008F2D4F">
            <w:pPr>
              <w:spacing w:line="240" w:lineRule="auto"/>
              <w:ind w:left="-57" w:right="-57" w:firstLine="0"/>
              <w:jc w:val="right"/>
              <w:rPr>
                <w:color w:val="000000"/>
                <w:sz w:val="18"/>
                <w:szCs w:val="18"/>
              </w:rPr>
            </w:pPr>
            <w:r>
              <w:rPr>
                <w:color w:val="000000"/>
                <w:sz w:val="18"/>
                <w:szCs w:val="18"/>
              </w:rPr>
              <w:t>344</w:t>
            </w:r>
          </w:p>
        </w:tc>
        <w:tc>
          <w:tcPr>
            <w:tcW w:w="36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12D21" w:rsidRPr="006F2C6F" w:rsidRDefault="00C12D21" w:rsidP="008F2D4F">
            <w:pPr>
              <w:spacing w:line="240" w:lineRule="auto"/>
              <w:ind w:left="-57" w:right="-57" w:firstLine="0"/>
              <w:jc w:val="right"/>
              <w:rPr>
                <w:color w:val="000000"/>
                <w:sz w:val="18"/>
                <w:szCs w:val="18"/>
              </w:rPr>
            </w:pPr>
            <w:r>
              <w:rPr>
                <w:color w:val="000000"/>
                <w:sz w:val="18"/>
                <w:szCs w:val="18"/>
              </w:rPr>
              <w:t>344</w:t>
            </w:r>
          </w:p>
        </w:tc>
        <w:tc>
          <w:tcPr>
            <w:tcW w:w="36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12D21" w:rsidRPr="006F2C6F" w:rsidRDefault="00C12D21" w:rsidP="008F2D4F">
            <w:pPr>
              <w:spacing w:line="240" w:lineRule="auto"/>
              <w:ind w:left="-57" w:right="-57" w:firstLine="0"/>
              <w:jc w:val="right"/>
              <w:rPr>
                <w:color w:val="000000"/>
                <w:sz w:val="18"/>
                <w:szCs w:val="18"/>
              </w:rPr>
            </w:pPr>
            <w:r>
              <w:rPr>
                <w:color w:val="000000"/>
                <w:sz w:val="18"/>
                <w:szCs w:val="18"/>
              </w:rPr>
              <w:t>344</w:t>
            </w:r>
          </w:p>
        </w:tc>
        <w:tc>
          <w:tcPr>
            <w:tcW w:w="36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12D21" w:rsidRPr="006F2C6F" w:rsidRDefault="00C12D21" w:rsidP="008F2D4F">
            <w:pPr>
              <w:spacing w:line="240" w:lineRule="auto"/>
              <w:ind w:left="-57" w:right="-57" w:firstLine="0"/>
              <w:jc w:val="right"/>
              <w:rPr>
                <w:color w:val="000000"/>
                <w:sz w:val="18"/>
                <w:szCs w:val="18"/>
              </w:rPr>
            </w:pPr>
            <w:r>
              <w:rPr>
                <w:color w:val="000000"/>
                <w:sz w:val="18"/>
                <w:szCs w:val="18"/>
              </w:rPr>
              <w:t>344</w:t>
            </w:r>
          </w:p>
        </w:tc>
        <w:tc>
          <w:tcPr>
            <w:tcW w:w="36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12D21" w:rsidRPr="006F2C6F" w:rsidRDefault="00C12D21" w:rsidP="008F2D4F">
            <w:pPr>
              <w:spacing w:line="240" w:lineRule="auto"/>
              <w:ind w:left="-57" w:right="-57" w:firstLine="0"/>
              <w:jc w:val="right"/>
              <w:rPr>
                <w:color w:val="000000"/>
                <w:sz w:val="18"/>
                <w:szCs w:val="18"/>
              </w:rPr>
            </w:pPr>
            <w:r>
              <w:rPr>
                <w:color w:val="000000"/>
                <w:sz w:val="18"/>
                <w:szCs w:val="18"/>
              </w:rPr>
              <w:t>344</w:t>
            </w:r>
          </w:p>
        </w:tc>
        <w:tc>
          <w:tcPr>
            <w:tcW w:w="36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12D21" w:rsidRPr="006F2C6F" w:rsidRDefault="00C12D21" w:rsidP="008F2D4F">
            <w:pPr>
              <w:spacing w:line="240" w:lineRule="auto"/>
              <w:ind w:left="-57" w:right="-57" w:firstLine="0"/>
              <w:jc w:val="right"/>
              <w:rPr>
                <w:color w:val="000000"/>
                <w:sz w:val="18"/>
                <w:szCs w:val="18"/>
              </w:rPr>
            </w:pPr>
            <w:r>
              <w:rPr>
                <w:color w:val="000000"/>
                <w:sz w:val="18"/>
                <w:szCs w:val="18"/>
              </w:rPr>
              <w:t>344</w:t>
            </w:r>
          </w:p>
        </w:tc>
      </w:tr>
      <w:tr w:rsidR="00C12D21" w:rsidRPr="006F2C6F" w:rsidTr="008F2D4F">
        <w:trPr>
          <w:trHeight w:val="20"/>
        </w:trPr>
        <w:tc>
          <w:tcPr>
            <w:tcW w:w="204" w:type="pct"/>
            <w:vMerge/>
            <w:tcBorders>
              <w:left w:val="single" w:sz="4" w:space="0" w:color="auto"/>
              <w:right w:val="single" w:sz="4" w:space="0" w:color="auto"/>
            </w:tcBorders>
            <w:vAlign w:val="center"/>
          </w:tcPr>
          <w:p w:rsidR="00C12D21" w:rsidRPr="006F2C6F" w:rsidRDefault="00C12D21" w:rsidP="008F2D4F">
            <w:pPr>
              <w:spacing w:line="240" w:lineRule="auto"/>
              <w:ind w:left="-57" w:right="-57" w:firstLine="0"/>
              <w:rPr>
                <w:b/>
                <w:bCs/>
                <w:sz w:val="20"/>
                <w:szCs w:val="20"/>
                <w:lang w:eastAsia="ru-RU"/>
              </w:rPr>
            </w:pPr>
          </w:p>
        </w:tc>
        <w:tc>
          <w:tcPr>
            <w:tcW w:w="516" w:type="pct"/>
            <w:vMerge/>
            <w:tcBorders>
              <w:left w:val="single" w:sz="4" w:space="0" w:color="auto"/>
              <w:right w:val="single" w:sz="4" w:space="0" w:color="auto"/>
            </w:tcBorders>
            <w:vAlign w:val="center"/>
          </w:tcPr>
          <w:p w:rsidR="00C12D21" w:rsidRPr="006F2C6F" w:rsidRDefault="00C12D21" w:rsidP="008F2D4F">
            <w:pPr>
              <w:spacing w:line="240" w:lineRule="auto"/>
              <w:ind w:left="-57" w:right="-57" w:firstLine="0"/>
              <w:rPr>
                <w:b/>
                <w:bCs/>
                <w:sz w:val="20"/>
                <w:szCs w:val="20"/>
                <w:lang w:eastAsia="ru-RU"/>
              </w:rPr>
            </w:pPr>
          </w:p>
        </w:tc>
        <w:tc>
          <w:tcPr>
            <w:tcW w:w="333" w:type="pct"/>
            <w:tcBorders>
              <w:top w:val="nil"/>
              <w:left w:val="nil"/>
              <w:bottom w:val="single" w:sz="4" w:space="0" w:color="auto"/>
              <w:right w:val="single" w:sz="4" w:space="0" w:color="auto"/>
            </w:tcBorders>
            <w:shd w:val="clear" w:color="000000" w:fill="FFFFFF"/>
            <w:vAlign w:val="center"/>
          </w:tcPr>
          <w:p w:rsidR="00C12D21" w:rsidRPr="006F2C6F" w:rsidRDefault="00C12D21" w:rsidP="008F2D4F">
            <w:pPr>
              <w:spacing w:line="240" w:lineRule="auto"/>
              <w:ind w:left="-57" w:right="-57" w:firstLine="0"/>
              <w:jc w:val="center"/>
              <w:rPr>
                <w:sz w:val="20"/>
                <w:szCs w:val="20"/>
                <w:lang w:eastAsia="ru-RU"/>
              </w:rPr>
            </w:pPr>
            <w:r w:rsidRPr="006F2C6F">
              <w:rPr>
                <w:sz w:val="20"/>
                <w:szCs w:val="20"/>
                <w:lang w:eastAsia="ru-RU"/>
              </w:rPr>
              <w:t>ННЗТ</w:t>
            </w:r>
          </w:p>
        </w:tc>
        <w:tc>
          <w:tcPr>
            <w:tcW w:w="336" w:type="pct"/>
            <w:vMerge w:val="restart"/>
            <w:tcBorders>
              <w:top w:val="nil"/>
              <w:left w:val="single" w:sz="4" w:space="0" w:color="auto"/>
              <w:bottom w:val="single" w:sz="4" w:space="0" w:color="000000"/>
              <w:right w:val="single" w:sz="4" w:space="0" w:color="auto"/>
            </w:tcBorders>
            <w:shd w:val="clear" w:color="000000" w:fill="FFFFFF"/>
            <w:noWrap/>
            <w:vAlign w:val="center"/>
          </w:tcPr>
          <w:p w:rsidR="00C12D21" w:rsidRPr="006F2C6F" w:rsidRDefault="00C12D21" w:rsidP="008F2D4F">
            <w:pPr>
              <w:spacing w:line="240" w:lineRule="auto"/>
              <w:ind w:left="-57" w:right="-57" w:firstLine="0"/>
              <w:jc w:val="center"/>
              <w:rPr>
                <w:sz w:val="20"/>
                <w:szCs w:val="20"/>
                <w:lang w:eastAsia="ru-RU"/>
              </w:rPr>
            </w:pPr>
            <w:r>
              <w:rPr>
                <w:sz w:val="20"/>
                <w:szCs w:val="20"/>
                <w:lang w:eastAsia="ru-RU"/>
              </w:rPr>
              <w:t>уголь</w:t>
            </w:r>
            <w:r w:rsidRPr="006F2C6F">
              <w:rPr>
                <w:sz w:val="20"/>
                <w:szCs w:val="20"/>
                <w:lang w:eastAsia="ru-RU"/>
              </w:rPr>
              <w:t>.</w:t>
            </w:r>
          </w:p>
        </w:tc>
        <w:tc>
          <w:tcPr>
            <w:tcW w:w="295" w:type="pct"/>
            <w:vMerge w:val="restart"/>
            <w:tcBorders>
              <w:top w:val="nil"/>
              <w:left w:val="single" w:sz="4" w:space="0" w:color="auto"/>
              <w:bottom w:val="single" w:sz="4" w:space="0" w:color="000000"/>
              <w:right w:val="single" w:sz="4" w:space="0" w:color="auto"/>
            </w:tcBorders>
            <w:noWrap/>
            <w:vAlign w:val="center"/>
          </w:tcPr>
          <w:p w:rsidR="00C12D21" w:rsidRPr="006F2C6F" w:rsidRDefault="00C12D21" w:rsidP="008F2D4F">
            <w:pPr>
              <w:spacing w:line="240" w:lineRule="auto"/>
              <w:ind w:left="-57" w:right="-57" w:firstLine="0"/>
              <w:jc w:val="center"/>
              <w:rPr>
                <w:sz w:val="20"/>
                <w:szCs w:val="20"/>
                <w:lang w:eastAsia="ru-RU"/>
              </w:rPr>
            </w:pPr>
            <w:r w:rsidRPr="006F2C6F">
              <w:rPr>
                <w:sz w:val="20"/>
                <w:szCs w:val="20"/>
                <w:lang w:eastAsia="ru-RU"/>
              </w:rPr>
              <w:t>резервн.</w:t>
            </w:r>
          </w:p>
        </w:tc>
        <w:tc>
          <w:tcPr>
            <w:tcW w:w="369" w:type="pct"/>
            <w:tcBorders>
              <w:top w:val="nil"/>
              <w:left w:val="nil"/>
              <w:bottom w:val="single" w:sz="4" w:space="0" w:color="auto"/>
              <w:right w:val="single" w:sz="4" w:space="0" w:color="auto"/>
            </w:tcBorders>
            <w:shd w:val="clear" w:color="000000" w:fill="FFFFFF"/>
            <w:noWrap/>
            <w:vAlign w:val="center"/>
          </w:tcPr>
          <w:p w:rsidR="00C12D21" w:rsidRPr="006F2C6F" w:rsidRDefault="00C12D21" w:rsidP="008F2D4F">
            <w:pPr>
              <w:spacing w:line="240" w:lineRule="auto"/>
              <w:ind w:left="-57" w:right="-57" w:firstLine="0"/>
              <w:jc w:val="center"/>
              <w:rPr>
                <w:b/>
                <w:bCs/>
                <w:sz w:val="20"/>
                <w:szCs w:val="20"/>
                <w:lang w:eastAsia="ru-RU"/>
              </w:rPr>
            </w:pPr>
            <w:r w:rsidRPr="006F2C6F">
              <w:rPr>
                <w:b/>
                <w:bCs/>
                <w:sz w:val="20"/>
                <w:szCs w:val="20"/>
                <w:lang w:eastAsia="ru-RU"/>
              </w:rPr>
              <w:t> </w:t>
            </w:r>
            <w:r w:rsidRPr="006F2C6F">
              <w:rPr>
                <w:sz w:val="20"/>
                <w:szCs w:val="20"/>
                <w:lang w:eastAsia="ru-RU"/>
              </w:rPr>
              <w:t>т у.т.</w:t>
            </w:r>
          </w:p>
        </w:tc>
        <w:tc>
          <w:tcPr>
            <w:tcW w:w="368" w:type="pct"/>
            <w:tcBorders>
              <w:top w:val="nil"/>
              <w:left w:val="nil"/>
              <w:bottom w:val="single" w:sz="4" w:space="0" w:color="auto"/>
              <w:right w:val="single" w:sz="4" w:space="0" w:color="auto"/>
            </w:tcBorders>
            <w:noWrap/>
            <w:vAlign w:val="center"/>
          </w:tcPr>
          <w:p w:rsidR="00C12D21" w:rsidRPr="004F175B" w:rsidRDefault="00C12D21" w:rsidP="008F2D4F">
            <w:pPr>
              <w:spacing w:line="240" w:lineRule="auto"/>
              <w:ind w:left="-57" w:right="-57" w:firstLine="0"/>
              <w:jc w:val="right"/>
              <w:rPr>
                <w:color w:val="000000"/>
                <w:sz w:val="18"/>
                <w:szCs w:val="18"/>
                <w:lang w:eastAsia="ru-RU"/>
              </w:rPr>
            </w:pPr>
            <w:r>
              <w:rPr>
                <w:color w:val="000000"/>
                <w:sz w:val="18"/>
                <w:szCs w:val="18"/>
                <w:lang w:eastAsia="ru-RU"/>
              </w:rPr>
              <w:t>нет данных</w:t>
            </w:r>
          </w:p>
        </w:tc>
        <w:tc>
          <w:tcPr>
            <w:tcW w:w="369" w:type="pct"/>
            <w:tcBorders>
              <w:top w:val="nil"/>
              <w:left w:val="nil"/>
              <w:bottom w:val="single" w:sz="4" w:space="0" w:color="auto"/>
              <w:right w:val="single" w:sz="4" w:space="0" w:color="auto"/>
            </w:tcBorders>
            <w:noWrap/>
            <w:vAlign w:val="center"/>
          </w:tcPr>
          <w:p w:rsidR="00C12D21" w:rsidRPr="004F175B" w:rsidRDefault="00C12D21" w:rsidP="008F2D4F">
            <w:pPr>
              <w:spacing w:line="240" w:lineRule="auto"/>
              <w:ind w:left="-57" w:right="-57" w:firstLine="0"/>
              <w:jc w:val="right"/>
              <w:rPr>
                <w:color w:val="000000"/>
                <w:sz w:val="18"/>
                <w:szCs w:val="18"/>
                <w:lang w:eastAsia="ru-RU"/>
              </w:rPr>
            </w:pPr>
            <w:r>
              <w:rPr>
                <w:color w:val="000000"/>
                <w:sz w:val="18"/>
                <w:szCs w:val="18"/>
                <w:lang w:eastAsia="ru-RU"/>
              </w:rPr>
              <w:t>нет данных</w:t>
            </w:r>
          </w:p>
        </w:tc>
        <w:tc>
          <w:tcPr>
            <w:tcW w:w="368" w:type="pct"/>
            <w:tcBorders>
              <w:top w:val="nil"/>
              <w:left w:val="nil"/>
              <w:bottom w:val="single" w:sz="4" w:space="0" w:color="auto"/>
              <w:right w:val="single" w:sz="4" w:space="0" w:color="auto"/>
            </w:tcBorders>
            <w:noWrap/>
            <w:vAlign w:val="center"/>
          </w:tcPr>
          <w:p w:rsidR="00C12D21" w:rsidRPr="004F175B" w:rsidRDefault="00C12D21" w:rsidP="008F2D4F">
            <w:pPr>
              <w:spacing w:line="240" w:lineRule="auto"/>
              <w:ind w:left="-57" w:right="-57" w:firstLine="0"/>
              <w:jc w:val="right"/>
              <w:rPr>
                <w:color w:val="000000"/>
                <w:sz w:val="18"/>
                <w:szCs w:val="18"/>
                <w:lang w:eastAsia="ru-RU"/>
              </w:rPr>
            </w:pPr>
            <w:r>
              <w:rPr>
                <w:color w:val="000000"/>
                <w:sz w:val="18"/>
                <w:szCs w:val="18"/>
                <w:lang w:eastAsia="ru-RU"/>
              </w:rPr>
              <w:t>нет данных</w:t>
            </w:r>
          </w:p>
        </w:tc>
        <w:tc>
          <w:tcPr>
            <w:tcW w:w="369" w:type="pct"/>
            <w:tcBorders>
              <w:top w:val="nil"/>
              <w:left w:val="nil"/>
              <w:bottom w:val="single" w:sz="4" w:space="0" w:color="auto"/>
              <w:right w:val="single" w:sz="4" w:space="0" w:color="auto"/>
            </w:tcBorders>
            <w:noWrap/>
            <w:vAlign w:val="center"/>
          </w:tcPr>
          <w:p w:rsidR="00C12D21" w:rsidRPr="004F175B" w:rsidRDefault="00C12D21" w:rsidP="008F2D4F">
            <w:pPr>
              <w:spacing w:line="240" w:lineRule="auto"/>
              <w:ind w:left="-57" w:right="-57" w:firstLine="0"/>
              <w:jc w:val="right"/>
              <w:rPr>
                <w:color w:val="000000"/>
                <w:sz w:val="18"/>
                <w:szCs w:val="18"/>
                <w:lang w:eastAsia="ru-RU"/>
              </w:rPr>
            </w:pPr>
            <w:r>
              <w:rPr>
                <w:color w:val="000000"/>
                <w:sz w:val="18"/>
                <w:szCs w:val="18"/>
                <w:lang w:eastAsia="ru-RU"/>
              </w:rPr>
              <w:t>нет данных</w:t>
            </w:r>
          </w:p>
        </w:tc>
        <w:tc>
          <w:tcPr>
            <w:tcW w:w="368" w:type="pct"/>
            <w:tcBorders>
              <w:top w:val="nil"/>
              <w:left w:val="nil"/>
              <w:bottom w:val="single" w:sz="4" w:space="0" w:color="auto"/>
              <w:right w:val="single" w:sz="4" w:space="0" w:color="auto"/>
            </w:tcBorders>
            <w:noWrap/>
            <w:vAlign w:val="center"/>
          </w:tcPr>
          <w:p w:rsidR="00C12D21" w:rsidRPr="004F175B" w:rsidRDefault="00C12D21" w:rsidP="008F2D4F">
            <w:pPr>
              <w:spacing w:line="240" w:lineRule="auto"/>
              <w:ind w:left="-57" w:right="-57" w:firstLine="0"/>
              <w:jc w:val="right"/>
              <w:rPr>
                <w:color w:val="000000"/>
                <w:sz w:val="18"/>
                <w:szCs w:val="18"/>
                <w:lang w:eastAsia="ru-RU"/>
              </w:rPr>
            </w:pPr>
            <w:r>
              <w:rPr>
                <w:color w:val="000000"/>
                <w:sz w:val="18"/>
                <w:szCs w:val="18"/>
                <w:lang w:eastAsia="ru-RU"/>
              </w:rPr>
              <w:t>нет данных</w:t>
            </w:r>
          </w:p>
        </w:tc>
        <w:tc>
          <w:tcPr>
            <w:tcW w:w="369" w:type="pct"/>
            <w:tcBorders>
              <w:top w:val="nil"/>
              <w:left w:val="nil"/>
              <w:bottom w:val="single" w:sz="4" w:space="0" w:color="auto"/>
              <w:right w:val="single" w:sz="4" w:space="0" w:color="auto"/>
            </w:tcBorders>
            <w:noWrap/>
            <w:vAlign w:val="center"/>
          </w:tcPr>
          <w:p w:rsidR="00C12D21" w:rsidRPr="004F175B" w:rsidRDefault="00C12D21" w:rsidP="008F2D4F">
            <w:pPr>
              <w:spacing w:line="240" w:lineRule="auto"/>
              <w:ind w:left="-57" w:right="-57" w:firstLine="0"/>
              <w:jc w:val="right"/>
              <w:rPr>
                <w:color w:val="000000"/>
                <w:sz w:val="18"/>
                <w:szCs w:val="18"/>
                <w:lang w:eastAsia="ru-RU"/>
              </w:rPr>
            </w:pPr>
            <w:r>
              <w:rPr>
                <w:color w:val="000000"/>
                <w:sz w:val="18"/>
                <w:szCs w:val="18"/>
                <w:lang w:eastAsia="ru-RU"/>
              </w:rPr>
              <w:t>нет данных</w:t>
            </w:r>
          </w:p>
        </w:tc>
        <w:tc>
          <w:tcPr>
            <w:tcW w:w="369" w:type="pct"/>
            <w:tcBorders>
              <w:top w:val="nil"/>
              <w:left w:val="nil"/>
              <w:bottom w:val="single" w:sz="4" w:space="0" w:color="auto"/>
              <w:right w:val="single" w:sz="4" w:space="0" w:color="auto"/>
            </w:tcBorders>
            <w:noWrap/>
            <w:vAlign w:val="center"/>
          </w:tcPr>
          <w:p w:rsidR="00C12D21" w:rsidRPr="004F175B" w:rsidRDefault="00C12D21" w:rsidP="008F2D4F">
            <w:pPr>
              <w:spacing w:line="240" w:lineRule="auto"/>
              <w:ind w:left="-57" w:right="-57" w:firstLine="0"/>
              <w:jc w:val="right"/>
              <w:rPr>
                <w:color w:val="000000"/>
                <w:sz w:val="18"/>
                <w:szCs w:val="18"/>
                <w:lang w:eastAsia="ru-RU"/>
              </w:rPr>
            </w:pPr>
            <w:r>
              <w:rPr>
                <w:color w:val="000000"/>
                <w:sz w:val="18"/>
                <w:szCs w:val="18"/>
                <w:lang w:eastAsia="ru-RU"/>
              </w:rPr>
              <w:t>нет данных</w:t>
            </w:r>
          </w:p>
        </w:tc>
        <w:tc>
          <w:tcPr>
            <w:tcW w:w="367" w:type="pct"/>
            <w:tcBorders>
              <w:top w:val="nil"/>
              <w:left w:val="nil"/>
              <w:bottom w:val="single" w:sz="4" w:space="0" w:color="auto"/>
              <w:right w:val="single" w:sz="4" w:space="0" w:color="auto"/>
            </w:tcBorders>
            <w:noWrap/>
            <w:vAlign w:val="center"/>
          </w:tcPr>
          <w:p w:rsidR="00C12D21" w:rsidRPr="004F175B" w:rsidRDefault="00C12D21" w:rsidP="008F2D4F">
            <w:pPr>
              <w:spacing w:line="240" w:lineRule="auto"/>
              <w:ind w:left="-57" w:right="-57" w:firstLine="0"/>
              <w:jc w:val="right"/>
              <w:rPr>
                <w:color w:val="000000"/>
                <w:sz w:val="18"/>
                <w:szCs w:val="18"/>
                <w:lang w:eastAsia="ru-RU"/>
              </w:rPr>
            </w:pPr>
            <w:r>
              <w:rPr>
                <w:color w:val="000000"/>
                <w:sz w:val="18"/>
                <w:szCs w:val="18"/>
                <w:lang w:eastAsia="ru-RU"/>
              </w:rPr>
              <w:t>нет данных</w:t>
            </w:r>
          </w:p>
        </w:tc>
      </w:tr>
      <w:tr w:rsidR="00C12D21" w:rsidRPr="006F2C6F" w:rsidTr="008F2D4F">
        <w:trPr>
          <w:trHeight w:val="20"/>
        </w:trPr>
        <w:tc>
          <w:tcPr>
            <w:tcW w:w="204" w:type="pct"/>
            <w:vMerge/>
            <w:tcBorders>
              <w:left w:val="single" w:sz="4" w:space="0" w:color="auto"/>
              <w:bottom w:val="single" w:sz="4" w:space="0" w:color="auto"/>
              <w:right w:val="single" w:sz="4" w:space="0" w:color="auto"/>
            </w:tcBorders>
            <w:vAlign w:val="center"/>
          </w:tcPr>
          <w:p w:rsidR="00C12D21" w:rsidRPr="006F2C6F" w:rsidRDefault="00C12D21" w:rsidP="008F2D4F">
            <w:pPr>
              <w:spacing w:line="240" w:lineRule="auto"/>
              <w:ind w:left="-57" w:right="-57" w:firstLine="0"/>
              <w:rPr>
                <w:b/>
                <w:bCs/>
                <w:sz w:val="20"/>
                <w:szCs w:val="20"/>
                <w:lang w:eastAsia="ru-RU"/>
              </w:rPr>
            </w:pPr>
          </w:p>
        </w:tc>
        <w:tc>
          <w:tcPr>
            <w:tcW w:w="516" w:type="pct"/>
            <w:vMerge/>
            <w:tcBorders>
              <w:left w:val="single" w:sz="4" w:space="0" w:color="auto"/>
              <w:bottom w:val="single" w:sz="4" w:space="0" w:color="auto"/>
              <w:right w:val="single" w:sz="4" w:space="0" w:color="auto"/>
            </w:tcBorders>
            <w:vAlign w:val="center"/>
          </w:tcPr>
          <w:p w:rsidR="00C12D21" w:rsidRPr="006F2C6F" w:rsidRDefault="00C12D21" w:rsidP="008F2D4F">
            <w:pPr>
              <w:spacing w:line="240" w:lineRule="auto"/>
              <w:ind w:left="-57" w:right="-57" w:firstLine="0"/>
              <w:rPr>
                <w:b/>
                <w:bCs/>
                <w:sz w:val="20"/>
                <w:szCs w:val="20"/>
                <w:lang w:eastAsia="ru-RU"/>
              </w:rPr>
            </w:pPr>
          </w:p>
        </w:tc>
        <w:tc>
          <w:tcPr>
            <w:tcW w:w="333" w:type="pct"/>
            <w:tcBorders>
              <w:top w:val="nil"/>
              <w:left w:val="nil"/>
              <w:bottom w:val="single" w:sz="4" w:space="0" w:color="auto"/>
              <w:right w:val="single" w:sz="4" w:space="0" w:color="auto"/>
            </w:tcBorders>
            <w:shd w:val="clear" w:color="000000" w:fill="FFFFFF"/>
            <w:vAlign w:val="center"/>
          </w:tcPr>
          <w:p w:rsidR="00C12D21" w:rsidRPr="006F2C6F" w:rsidRDefault="00C12D21" w:rsidP="008F2D4F">
            <w:pPr>
              <w:spacing w:line="240" w:lineRule="auto"/>
              <w:ind w:left="-57" w:right="-57" w:firstLine="0"/>
              <w:jc w:val="center"/>
              <w:rPr>
                <w:sz w:val="20"/>
                <w:szCs w:val="20"/>
                <w:lang w:eastAsia="ru-RU"/>
              </w:rPr>
            </w:pPr>
            <w:r w:rsidRPr="006F2C6F">
              <w:rPr>
                <w:sz w:val="20"/>
                <w:szCs w:val="20"/>
                <w:lang w:eastAsia="ru-RU"/>
              </w:rPr>
              <w:t>НЭЗТ</w:t>
            </w:r>
          </w:p>
        </w:tc>
        <w:tc>
          <w:tcPr>
            <w:tcW w:w="336" w:type="pct"/>
            <w:vMerge/>
            <w:tcBorders>
              <w:top w:val="nil"/>
              <w:left w:val="single" w:sz="4" w:space="0" w:color="auto"/>
              <w:bottom w:val="single" w:sz="4" w:space="0" w:color="auto"/>
              <w:right w:val="single" w:sz="4" w:space="0" w:color="auto"/>
            </w:tcBorders>
            <w:vAlign w:val="center"/>
          </w:tcPr>
          <w:p w:rsidR="00C12D21" w:rsidRPr="006F2C6F" w:rsidRDefault="00C12D21" w:rsidP="008F2D4F">
            <w:pPr>
              <w:spacing w:line="240" w:lineRule="auto"/>
              <w:ind w:left="-57" w:right="-57" w:firstLine="0"/>
              <w:rPr>
                <w:sz w:val="20"/>
                <w:szCs w:val="20"/>
                <w:lang w:eastAsia="ru-RU"/>
              </w:rPr>
            </w:pPr>
          </w:p>
        </w:tc>
        <w:tc>
          <w:tcPr>
            <w:tcW w:w="295" w:type="pct"/>
            <w:vMerge/>
            <w:tcBorders>
              <w:top w:val="nil"/>
              <w:left w:val="single" w:sz="4" w:space="0" w:color="auto"/>
              <w:bottom w:val="single" w:sz="4" w:space="0" w:color="auto"/>
              <w:right w:val="single" w:sz="4" w:space="0" w:color="auto"/>
            </w:tcBorders>
            <w:vAlign w:val="center"/>
          </w:tcPr>
          <w:p w:rsidR="00C12D21" w:rsidRPr="006F2C6F" w:rsidRDefault="00C12D21" w:rsidP="008F2D4F">
            <w:pPr>
              <w:spacing w:line="240" w:lineRule="auto"/>
              <w:ind w:left="-57" w:right="-57" w:firstLine="0"/>
              <w:rPr>
                <w:sz w:val="20"/>
                <w:szCs w:val="20"/>
                <w:lang w:eastAsia="ru-RU"/>
              </w:rPr>
            </w:pPr>
          </w:p>
        </w:tc>
        <w:tc>
          <w:tcPr>
            <w:tcW w:w="369" w:type="pct"/>
            <w:tcBorders>
              <w:top w:val="nil"/>
              <w:left w:val="nil"/>
              <w:bottom w:val="single" w:sz="4" w:space="0" w:color="auto"/>
              <w:right w:val="single" w:sz="4" w:space="0" w:color="auto"/>
            </w:tcBorders>
            <w:shd w:val="clear" w:color="000000" w:fill="FFFFFF"/>
            <w:noWrap/>
            <w:vAlign w:val="center"/>
          </w:tcPr>
          <w:p w:rsidR="00C12D21" w:rsidRPr="006F2C6F" w:rsidRDefault="00C12D21" w:rsidP="008F2D4F">
            <w:pPr>
              <w:spacing w:line="240" w:lineRule="auto"/>
              <w:ind w:left="-57" w:right="-57" w:firstLine="0"/>
              <w:jc w:val="center"/>
              <w:rPr>
                <w:sz w:val="20"/>
                <w:szCs w:val="20"/>
                <w:vertAlign w:val="superscript"/>
                <w:lang w:eastAsia="ru-RU"/>
              </w:rPr>
            </w:pPr>
            <w:r w:rsidRPr="006F2C6F">
              <w:rPr>
                <w:sz w:val="20"/>
                <w:szCs w:val="20"/>
                <w:lang w:eastAsia="ru-RU"/>
              </w:rPr>
              <w:t xml:space="preserve">т </w:t>
            </w:r>
            <w:r>
              <w:rPr>
                <w:sz w:val="20"/>
                <w:szCs w:val="20"/>
                <w:lang w:eastAsia="ru-RU"/>
              </w:rPr>
              <w:t>н</w:t>
            </w:r>
            <w:r w:rsidRPr="006F2C6F">
              <w:rPr>
                <w:sz w:val="20"/>
                <w:szCs w:val="20"/>
                <w:lang w:eastAsia="ru-RU"/>
              </w:rPr>
              <w:t>.т.</w:t>
            </w:r>
          </w:p>
        </w:tc>
        <w:tc>
          <w:tcPr>
            <w:tcW w:w="368" w:type="pct"/>
            <w:tcBorders>
              <w:top w:val="nil"/>
              <w:left w:val="nil"/>
              <w:bottom w:val="single" w:sz="4" w:space="0" w:color="auto"/>
              <w:right w:val="single" w:sz="4" w:space="0" w:color="auto"/>
            </w:tcBorders>
            <w:noWrap/>
            <w:vAlign w:val="center"/>
          </w:tcPr>
          <w:p w:rsidR="00C12D21" w:rsidRPr="004F175B" w:rsidRDefault="00C12D21" w:rsidP="008F2D4F">
            <w:pPr>
              <w:spacing w:line="240" w:lineRule="auto"/>
              <w:ind w:left="-57" w:right="-57" w:firstLine="0"/>
              <w:jc w:val="right"/>
              <w:rPr>
                <w:color w:val="000000"/>
                <w:sz w:val="18"/>
                <w:szCs w:val="18"/>
                <w:lang w:eastAsia="ru-RU"/>
              </w:rPr>
            </w:pPr>
            <w:r>
              <w:rPr>
                <w:color w:val="000000"/>
                <w:sz w:val="18"/>
                <w:szCs w:val="18"/>
                <w:lang w:eastAsia="ru-RU"/>
              </w:rPr>
              <w:t>нет данных</w:t>
            </w:r>
          </w:p>
        </w:tc>
        <w:tc>
          <w:tcPr>
            <w:tcW w:w="369" w:type="pct"/>
            <w:tcBorders>
              <w:top w:val="nil"/>
              <w:left w:val="nil"/>
              <w:bottom w:val="single" w:sz="4" w:space="0" w:color="auto"/>
              <w:right w:val="single" w:sz="4" w:space="0" w:color="auto"/>
            </w:tcBorders>
            <w:noWrap/>
            <w:vAlign w:val="center"/>
          </w:tcPr>
          <w:p w:rsidR="00C12D21" w:rsidRPr="004F175B" w:rsidRDefault="00C12D21" w:rsidP="008F2D4F">
            <w:pPr>
              <w:spacing w:line="240" w:lineRule="auto"/>
              <w:ind w:left="-57" w:right="-57" w:firstLine="0"/>
              <w:jc w:val="right"/>
              <w:rPr>
                <w:color w:val="000000"/>
                <w:sz w:val="18"/>
                <w:szCs w:val="18"/>
                <w:lang w:eastAsia="ru-RU"/>
              </w:rPr>
            </w:pPr>
            <w:r>
              <w:rPr>
                <w:color w:val="000000"/>
                <w:sz w:val="18"/>
                <w:szCs w:val="18"/>
                <w:lang w:eastAsia="ru-RU"/>
              </w:rPr>
              <w:t>нет данных</w:t>
            </w:r>
          </w:p>
        </w:tc>
        <w:tc>
          <w:tcPr>
            <w:tcW w:w="368" w:type="pct"/>
            <w:tcBorders>
              <w:top w:val="nil"/>
              <w:left w:val="nil"/>
              <w:bottom w:val="single" w:sz="4" w:space="0" w:color="auto"/>
              <w:right w:val="single" w:sz="4" w:space="0" w:color="auto"/>
            </w:tcBorders>
            <w:noWrap/>
            <w:vAlign w:val="center"/>
          </w:tcPr>
          <w:p w:rsidR="00C12D21" w:rsidRPr="004F175B" w:rsidRDefault="00C12D21" w:rsidP="008F2D4F">
            <w:pPr>
              <w:spacing w:line="240" w:lineRule="auto"/>
              <w:ind w:left="-57" w:right="-57" w:firstLine="0"/>
              <w:jc w:val="right"/>
              <w:rPr>
                <w:color w:val="000000"/>
                <w:sz w:val="18"/>
                <w:szCs w:val="18"/>
                <w:lang w:eastAsia="ru-RU"/>
              </w:rPr>
            </w:pPr>
            <w:r>
              <w:rPr>
                <w:color w:val="000000"/>
                <w:sz w:val="18"/>
                <w:szCs w:val="18"/>
                <w:lang w:eastAsia="ru-RU"/>
              </w:rPr>
              <w:t>нет данных</w:t>
            </w:r>
          </w:p>
        </w:tc>
        <w:tc>
          <w:tcPr>
            <w:tcW w:w="369" w:type="pct"/>
            <w:tcBorders>
              <w:top w:val="nil"/>
              <w:left w:val="nil"/>
              <w:bottom w:val="single" w:sz="4" w:space="0" w:color="auto"/>
              <w:right w:val="single" w:sz="4" w:space="0" w:color="auto"/>
            </w:tcBorders>
            <w:noWrap/>
            <w:vAlign w:val="center"/>
          </w:tcPr>
          <w:p w:rsidR="00C12D21" w:rsidRPr="004F175B" w:rsidRDefault="00C12D21" w:rsidP="008F2D4F">
            <w:pPr>
              <w:spacing w:line="240" w:lineRule="auto"/>
              <w:ind w:left="-57" w:right="-57" w:firstLine="0"/>
              <w:jc w:val="right"/>
              <w:rPr>
                <w:color w:val="000000"/>
                <w:sz w:val="18"/>
                <w:szCs w:val="18"/>
                <w:lang w:eastAsia="ru-RU"/>
              </w:rPr>
            </w:pPr>
            <w:r>
              <w:rPr>
                <w:color w:val="000000"/>
                <w:sz w:val="18"/>
                <w:szCs w:val="18"/>
                <w:lang w:eastAsia="ru-RU"/>
              </w:rPr>
              <w:t>нет данных</w:t>
            </w:r>
          </w:p>
        </w:tc>
        <w:tc>
          <w:tcPr>
            <w:tcW w:w="368" w:type="pct"/>
            <w:tcBorders>
              <w:top w:val="nil"/>
              <w:left w:val="nil"/>
              <w:bottom w:val="single" w:sz="4" w:space="0" w:color="auto"/>
              <w:right w:val="single" w:sz="4" w:space="0" w:color="auto"/>
            </w:tcBorders>
            <w:noWrap/>
            <w:vAlign w:val="center"/>
          </w:tcPr>
          <w:p w:rsidR="00C12D21" w:rsidRPr="004F175B" w:rsidRDefault="00C12D21" w:rsidP="008F2D4F">
            <w:pPr>
              <w:spacing w:line="240" w:lineRule="auto"/>
              <w:ind w:left="-57" w:right="-57" w:firstLine="0"/>
              <w:jc w:val="right"/>
              <w:rPr>
                <w:color w:val="000000"/>
                <w:sz w:val="18"/>
                <w:szCs w:val="18"/>
                <w:lang w:eastAsia="ru-RU"/>
              </w:rPr>
            </w:pPr>
            <w:r>
              <w:rPr>
                <w:color w:val="000000"/>
                <w:sz w:val="18"/>
                <w:szCs w:val="18"/>
                <w:lang w:eastAsia="ru-RU"/>
              </w:rPr>
              <w:t>нет данных</w:t>
            </w:r>
          </w:p>
        </w:tc>
        <w:tc>
          <w:tcPr>
            <w:tcW w:w="369" w:type="pct"/>
            <w:tcBorders>
              <w:top w:val="nil"/>
              <w:left w:val="nil"/>
              <w:bottom w:val="single" w:sz="4" w:space="0" w:color="auto"/>
              <w:right w:val="single" w:sz="4" w:space="0" w:color="auto"/>
            </w:tcBorders>
            <w:noWrap/>
            <w:vAlign w:val="center"/>
          </w:tcPr>
          <w:p w:rsidR="00C12D21" w:rsidRPr="004F175B" w:rsidRDefault="00C12D21" w:rsidP="008F2D4F">
            <w:pPr>
              <w:spacing w:line="240" w:lineRule="auto"/>
              <w:ind w:left="-57" w:right="-57" w:firstLine="0"/>
              <w:jc w:val="right"/>
              <w:rPr>
                <w:color w:val="000000"/>
                <w:sz w:val="18"/>
                <w:szCs w:val="18"/>
                <w:lang w:eastAsia="ru-RU"/>
              </w:rPr>
            </w:pPr>
            <w:r>
              <w:rPr>
                <w:color w:val="000000"/>
                <w:sz w:val="18"/>
                <w:szCs w:val="18"/>
                <w:lang w:eastAsia="ru-RU"/>
              </w:rPr>
              <w:t>нет данных</w:t>
            </w:r>
          </w:p>
        </w:tc>
        <w:tc>
          <w:tcPr>
            <w:tcW w:w="369" w:type="pct"/>
            <w:tcBorders>
              <w:top w:val="nil"/>
              <w:left w:val="nil"/>
              <w:bottom w:val="single" w:sz="4" w:space="0" w:color="auto"/>
              <w:right w:val="single" w:sz="4" w:space="0" w:color="auto"/>
            </w:tcBorders>
            <w:noWrap/>
            <w:vAlign w:val="center"/>
          </w:tcPr>
          <w:p w:rsidR="00C12D21" w:rsidRPr="004F175B" w:rsidRDefault="00C12D21" w:rsidP="008F2D4F">
            <w:pPr>
              <w:spacing w:line="240" w:lineRule="auto"/>
              <w:ind w:left="-57" w:right="-57" w:firstLine="0"/>
              <w:jc w:val="right"/>
              <w:rPr>
                <w:color w:val="000000"/>
                <w:sz w:val="18"/>
                <w:szCs w:val="18"/>
                <w:lang w:eastAsia="ru-RU"/>
              </w:rPr>
            </w:pPr>
            <w:r>
              <w:rPr>
                <w:color w:val="000000"/>
                <w:sz w:val="18"/>
                <w:szCs w:val="18"/>
                <w:lang w:eastAsia="ru-RU"/>
              </w:rPr>
              <w:t>нет данных</w:t>
            </w:r>
          </w:p>
        </w:tc>
        <w:tc>
          <w:tcPr>
            <w:tcW w:w="367" w:type="pct"/>
            <w:tcBorders>
              <w:top w:val="nil"/>
              <w:left w:val="nil"/>
              <w:bottom w:val="single" w:sz="4" w:space="0" w:color="auto"/>
              <w:right w:val="single" w:sz="4" w:space="0" w:color="auto"/>
            </w:tcBorders>
            <w:noWrap/>
            <w:vAlign w:val="center"/>
          </w:tcPr>
          <w:p w:rsidR="00C12D21" w:rsidRPr="004F175B" w:rsidRDefault="00C12D21" w:rsidP="008F2D4F">
            <w:pPr>
              <w:spacing w:line="240" w:lineRule="auto"/>
              <w:ind w:left="-57" w:right="-57" w:firstLine="0"/>
              <w:jc w:val="right"/>
              <w:rPr>
                <w:color w:val="000000"/>
                <w:sz w:val="18"/>
                <w:szCs w:val="18"/>
                <w:lang w:eastAsia="ru-RU"/>
              </w:rPr>
            </w:pPr>
            <w:r>
              <w:rPr>
                <w:color w:val="000000"/>
                <w:sz w:val="18"/>
                <w:szCs w:val="18"/>
                <w:lang w:eastAsia="ru-RU"/>
              </w:rPr>
              <w:t>нет данных</w:t>
            </w:r>
          </w:p>
        </w:tc>
      </w:tr>
      <w:tr w:rsidR="00C12D21" w:rsidRPr="005A671B" w:rsidTr="008F2D4F">
        <w:trPr>
          <w:trHeight w:val="20"/>
        </w:trPr>
        <w:tc>
          <w:tcPr>
            <w:tcW w:w="204" w:type="pct"/>
            <w:tcBorders>
              <w:top w:val="single" w:sz="4" w:space="0" w:color="auto"/>
              <w:left w:val="single" w:sz="4" w:space="0" w:color="auto"/>
              <w:bottom w:val="single" w:sz="4" w:space="0" w:color="auto"/>
              <w:right w:val="single" w:sz="4" w:space="0" w:color="auto"/>
            </w:tcBorders>
            <w:vAlign w:val="center"/>
          </w:tcPr>
          <w:p w:rsidR="00C12D21" w:rsidRPr="006F2C6F" w:rsidRDefault="00C12D21" w:rsidP="008F2D4F">
            <w:pPr>
              <w:spacing w:line="240" w:lineRule="auto"/>
              <w:ind w:left="-57" w:right="-57" w:firstLine="0"/>
              <w:rPr>
                <w:b/>
                <w:bCs/>
                <w:sz w:val="20"/>
                <w:szCs w:val="20"/>
                <w:lang w:eastAsia="ru-RU"/>
              </w:rPr>
            </w:pPr>
          </w:p>
        </w:tc>
        <w:tc>
          <w:tcPr>
            <w:tcW w:w="516" w:type="pct"/>
            <w:tcBorders>
              <w:top w:val="single" w:sz="4" w:space="0" w:color="auto"/>
              <w:left w:val="single" w:sz="4" w:space="0" w:color="auto"/>
              <w:bottom w:val="single" w:sz="4" w:space="0" w:color="auto"/>
              <w:right w:val="single" w:sz="4" w:space="0" w:color="auto"/>
            </w:tcBorders>
            <w:vAlign w:val="center"/>
          </w:tcPr>
          <w:p w:rsidR="00C12D21" w:rsidRPr="006F2C6F" w:rsidRDefault="00C12D21" w:rsidP="008F2D4F">
            <w:pPr>
              <w:spacing w:line="240" w:lineRule="auto"/>
              <w:ind w:left="-57" w:right="-57" w:firstLine="0"/>
              <w:rPr>
                <w:b/>
                <w:bCs/>
                <w:sz w:val="20"/>
                <w:szCs w:val="20"/>
                <w:lang w:eastAsia="ru-RU"/>
              </w:rPr>
            </w:pPr>
            <w:r w:rsidRPr="006F2C6F">
              <w:rPr>
                <w:b/>
                <w:bCs/>
                <w:sz w:val="20"/>
                <w:szCs w:val="20"/>
                <w:lang w:eastAsia="ru-RU"/>
              </w:rPr>
              <w:t>Итого</w:t>
            </w:r>
          </w:p>
        </w:tc>
        <w:tc>
          <w:tcPr>
            <w:tcW w:w="333" w:type="pct"/>
            <w:tcBorders>
              <w:top w:val="single" w:sz="4" w:space="0" w:color="auto"/>
              <w:left w:val="nil"/>
              <w:bottom w:val="single" w:sz="4" w:space="0" w:color="auto"/>
              <w:right w:val="single" w:sz="4" w:space="0" w:color="auto"/>
            </w:tcBorders>
            <w:shd w:val="clear" w:color="000000" w:fill="FFFFFF"/>
            <w:vAlign w:val="center"/>
          </w:tcPr>
          <w:p w:rsidR="00C12D21" w:rsidRPr="006F2C6F" w:rsidRDefault="00C12D21" w:rsidP="008F2D4F">
            <w:pPr>
              <w:spacing w:line="240" w:lineRule="auto"/>
              <w:ind w:left="-57" w:right="-57" w:firstLine="0"/>
              <w:jc w:val="center"/>
              <w:rPr>
                <w:sz w:val="20"/>
                <w:szCs w:val="20"/>
                <w:lang w:eastAsia="ru-RU"/>
              </w:rPr>
            </w:pPr>
          </w:p>
        </w:tc>
        <w:tc>
          <w:tcPr>
            <w:tcW w:w="336" w:type="pct"/>
            <w:tcBorders>
              <w:top w:val="single" w:sz="4" w:space="0" w:color="auto"/>
              <w:left w:val="single" w:sz="4" w:space="0" w:color="auto"/>
              <w:bottom w:val="single" w:sz="4" w:space="0" w:color="auto"/>
              <w:right w:val="single" w:sz="4" w:space="0" w:color="auto"/>
            </w:tcBorders>
            <w:vAlign w:val="center"/>
          </w:tcPr>
          <w:p w:rsidR="00C12D21" w:rsidRPr="006F2C6F" w:rsidRDefault="00C12D21" w:rsidP="008F2D4F">
            <w:pPr>
              <w:spacing w:line="240" w:lineRule="auto"/>
              <w:ind w:left="-57" w:right="-57" w:firstLine="0"/>
              <w:rPr>
                <w:sz w:val="20"/>
                <w:szCs w:val="20"/>
                <w:lang w:eastAsia="ru-RU"/>
              </w:rPr>
            </w:pPr>
          </w:p>
        </w:tc>
        <w:tc>
          <w:tcPr>
            <w:tcW w:w="295" w:type="pct"/>
            <w:tcBorders>
              <w:top w:val="single" w:sz="4" w:space="0" w:color="auto"/>
              <w:left w:val="single" w:sz="4" w:space="0" w:color="auto"/>
              <w:bottom w:val="single" w:sz="4" w:space="0" w:color="auto"/>
              <w:right w:val="single" w:sz="4" w:space="0" w:color="auto"/>
            </w:tcBorders>
            <w:vAlign w:val="center"/>
          </w:tcPr>
          <w:p w:rsidR="00C12D21" w:rsidRPr="006F2C6F" w:rsidRDefault="00C12D21" w:rsidP="008F2D4F">
            <w:pPr>
              <w:spacing w:line="240" w:lineRule="auto"/>
              <w:ind w:left="-57" w:right="-57" w:firstLine="0"/>
              <w:rPr>
                <w:sz w:val="20"/>
                <w:szCs w:val="20"/>
                <w:lang w:eastAsia="ru-RU"/>
              </w:rPr>
            </w:pPr>
            <w:r w:rsidRPr="006F2C6F">
              <w:rPr>
                <w:sz w:val="20"/>
                <w:szCs w:val="20"/>
                <w:lang w:eastAsia="ru-RU"/>
              </w:rPr>
              <w:t>осн.</w:t>
            </w:r>
          </w:p>
        </w:tc>
        <w:tc>
          <w:tcPr>
            <w:tcW w:w="369" w:type="pct"/>
            <w:tcBorders>
              <w:top w:val="single" w:sz="4" w:space="0" w:color="auto"/>
              <w:left w:val="nil"/>
              <w:bottom w:val="single" w:sz="4" w:space="0" w:color="auto"/>
              <w:right w:val="single" w:sz="4" w:space="0" w:color="auto"/>
            </w:tcBorders>
            <w:shd w:val="clear" w:color="000000" w:fill="FFFFFF"/>
            <w:noWrap/>
            <w:vAlign w:val="center"/>
          </w:tcPr>
          <w:p w:rsidR="00C12D21" w:rsidRPr="006F2C6F" w:rsidRDefault="00C12D21" w:rsidP="008F2D4F">
            <w:pPr>
              <w:spacing w:line="240" w:lineRule="auto"/>
              <w:ind w:left="-57" w:right="-57" w:firstLine="0"/>
              <w:jc w:val="center"/>
              <w:rPr>
                <w:sz w:val="20"/>
                <w:szCs w:val="20"/>
                <w:lang w:eastAsia="ru-RU"/>
              </w:rPr>
            </w:pPr>
            <w:r w:rsidRPr="006F2C6F">
              <w:rPr>
                <w:sz w:val="20"/>
                <w:szCs w:val="20"/>
                <w:lang w:eastAsia="ru-RU"/>
              </w:rPr>
              <w:t xml:space="preserve">т </w:t>
            </w:r>
            <w:r>
              <w:rPr>
                <w:sz w:val="20"/>
                <w:szCs w:val="20"/>
                <w:lang w:eastAsia="ru-RU"/>
              </w:rPr>
              <w:t>н</w:t>
            </w:r>
            <w:r w:rsidRPr="006F2C6F">
              <w:rPr>
                <w:sz w:val="20"/>
                <w:szCs w:val="20"/>
                <w:lang w:eastAsia="ru-RU"/>
              </w:rPr>
              <w:t>.т.</w:t>
            </w:r>
          </w:p>
        </w:tc>
        <w:tc>
          <w:tcPr>
            <w:tcW w:w="368" w:type="pct"/>
            <w:tcBorders>
              <w:top w:val="single" w:sz="4" w:space="0" w:color="auto"/>
              <w:left w:val="nil"/>
              <w:bottom w:val="single" w:sz="4" w:space="0" w:color="auto"/>
              <w:right w:val="single" w:sz="4" w:space="0" w:color="auto"/>
            </w:tcBorders>
            <w:noWrap/>
            <w:vAlign w:val="center"/>
          </w:tcPr>
          <w:p w:rsidR="00C12D21" w:rsidRPr="006F2C6F" w:rsidRDefault="00C12D21" w:rsidP="008F2D4F">
            <w:pPr>
              <w:spacing w:line="240" w:lineRule="auto"/>
              <w:ind w:left="-57" w:right="-57" w:firstLine="0"/>
              <w:jc w:val="right"/>
              <w:rPr>
                <w:color w:val="000000"/>
                <w:sz w:val="18"/>
                <w:szCs w:val="18"/>
                <w:lang w:eastAsia="ru-RU"/>
              </w:rPr>
            </w:pPr>
            <w:r>
              <w:rPr>
                <w:color w:val="000000"/>
                <w:sz w:val="18"/>
                <w:szCs w:val="18"/>
              </w:rPr>
              <w:t>344</w:t>
            </w:r>
          </w:p>
        </w:tc>
        <w:tc>
          <w:tcPr>
            <w:tcW w:w="369" w:type="pct"/>
            <w:tcBorders>
              <w:top w:val="single" w:sz="4" w:space="0" w:color="auto"/>
              <w:left w:val="nil"/>
              <w:bottom w:val="single" w:sz="4" w:space="0" w:color="auto"/>
              <w:right w:val="single" w:sz="4" w:space="0" w:color="auto"/>
            </w:tcBorders>
            <w:noWrap/>
            <w:vAlign w:val="center"/>
          </w:tcPr>
          <w:p w:rsidR="00C12D21" w:rsidRPr="006F2C6F" w:rsidRDefault="00C12D21" w:rsidP="008F2D4F">
            <w:pPr>
              <w:spacing w:line="240" w:lineRule="auto"/>
              <w:ind w:left="-57" w:right="-57" w:firstLine="0"/>
              <w:jc w:val="right"/>
              <w:rPr>
                <w:color w:val="000000"/>
                <w:sz w:val="18"/>
                <w:szCs w:val="18"/>
                <w:lang w:eastAsia="ru-RU"/>
              </w:rPr>
            </w:pPr>
            <w:r>
              <w:rPr>
                <w:color w:val="000000"/>
                <w:sz w:val="18"/>
                <w:szCs w:val="18"/>
              </w:rPr>
              <w:t>344</w:t>
            </w:r>
          </w:p>
        </w:tc>
        <w:tc>
          <w:tcPr>
            <w:tcW w:w="368" w:type="pct"/>
            <w:tcBorders>
              <w:top w:val="single" w:sz="4" w:space="0" w:color="auto"/>
              <w:left w:val="nil"/>
              <w:bottom w:val="single" w:sz="4" w:space="0" w:color="auto"/>
              <w:right w:val="single" w:sz="4" w:space="0" w:color="auto"/>
            </w:tcBorders>
            <w:noWrap/>
            <w:vAlign w:val="center"/>
          </w:tcPr>
          <w:p w:rsidR="00C12D21" w:rsidRPr="006F2C6F" w:rsidRDefault="00C12D21" w:rsidP="008F2D4F">
            <w:pPr>
              <w:spacing w:line="240" w:lineRule="auto"/>
              <w:ind w:left="-57" w:right="-57" w:firstLine="0"/>
              <w:jc w:val="right"/>
              <w:rPr>
                <w:color w:val="000000"/>
                <w:sz w:val="18"/>
                <w:szCs w:val="18"/>
                <w:lang w:eastAsia="ru-RU"/>
              </w:rPr>
            </w:pPr>
            <w:r>
              <w:rPr>
                <w:color w:val="000000"/>
                <w:sz w:val="18"/>
                <w:szCs w:val="18"/>
              </w:rPr>
              <w:t>344</w:t>
            </w:r>
          </w:p>
        </w:tc>
        <w:tc>
          <w:tcPr>
            <w:tcW w:w="369" w:type="pct"/>
            <w:tcBorders>
              <w:top w:val="single" w:sz="4" w:space="0" w:color="auto"/>
              <w:left w:val="nil"/>
              <w:bottom w:val="single" w:sz="4" w:space="0" w:color="auto"/>
              <w:right w:val="single" w:sz="4" w:space="0" w:color="auto"/>
            </w:tcBorders>
            <w:noWrap/>
            <w:vAlign w:val="center"/>
          </w:tcPr>
          <w:p w:rsidR="00C12D21" w:rsidRPr="006F2C6F" w:rsidRDefault="00C12D21" w:rsidP="008F2D4F">
            <w:pPr>
              <w:spacing w:line="240" w:lineRule="auto"/>
              <w:ind w:left="-57" w:right="-57" w:firstLine="0"/>
              <w:jc w:val="right"/>
              <w:rPr>
                <w:color w:val="000000"/>
                <w:sz w:val="18"/>
                <w:szCs w:val="18"/>
                <w:lang w:eastAsia="ru-RU"/>
              </w:rPr>
            </w:pPr>
            <w:r>
              <w:rPr>
                <w:color w:val="000000"/>
                <w:sz w:val="18"/>
                <w:szCs w:val="18"/>
              </w:rPr>
              <w:t>344</w:t>
            </w:r>
          </w:p>
        </w:tc>
        <w:tc>
          <w:tcPr>
            <w:tcW w:w="368" w:type="pct"/>
            <w:tcBorders>
              <w:top w:val="single" w:sz="4" w:space="0" w:color="auto"/>
              <w:left w:val="nil"/>
              <w:bottom w:val="single" w:sz="4" w:space="0" w:color="auto"/>
              <w:right w:val="single" w:sz="4" w:space="0" w:color="auto"/>
            </w:tcBorders>
            <w:noWrap/>
            <w:vAlign w:val="center"/>
          </w:tcPr>
          <w:p w:rsidR="00C12D21" w:rsidRPr="006F2C6F" w:rsidRDefault="00C12D21" w:rsidP="008F2D4F">
            <w:pPr>
              <w:spacing w:line="240" w:lineRule="auto"/>
              <w:ind w:left="-57" w:right="-57" w:firstLine="0"/>
              <w:jc w:val="right"/>
              <w:rPr>
                <w:color w:val="000000"/>
                <w:sz w:val="18"/>
                <w:szCs w:val="18"/>
                <w:lang w:eastAsia="ru-RU"/>
              </w:rPr>
            </w:pPr>
            <w:r>
              <w:rPr>
                <w:color w:val="000000"/>
                <w:sz w:val="18"/>
                <w:szCs w:val="18"/>
              </w:rPr>
              <w:t>344</w:t>
            </w:r>
          </w:p>
        </w:tc>
        <w:tc>
          <w:tcPr>
            <w:tcW w:w="369" w:type="pct"/>
            <w:tcBorders>
              <w:top w:val="single" w:sz="4" w:space="0" w:color="auto"/>
              <w:left w:val="nil"/>
              <w:bottom w:val="single" w:sz="4" w:space="0" w:color="auto"/>
              <w:right w:val="single" w:sz="4" w:space="0" w:color="auto"/>
            </w:tcBorders>
            <w:noWrap/>
            <w:vAlign w:val="center"/>
          </w:tcPr>
          <w:p w:rsidR="00C12D21" w:rsidRPr="006F2C6F" w:rsidRDefault="00C12D21" w:rsidP="008F2D4F">
            <w:pPr>
              <w:spacing w:line="240" w:lineRule="auto"/>
              <w:ind w:left="-57" w:right="-57" w:firstLine="0"/>
              <w:jc w:val="right"/>
              <w:rPr>
                <w:color w:val="000000"/>
                <w:sz w:val="18"/>
                <w:szCs w:val="18"/>
                <w:lang w:eastAsia="ru-RU"/>
              </w:rPr>
            </w:pPr>
            <w:r>
              <w:rPr>
                <w:color w:val="000000"/>
                <w:sz w:val="18"/>
                <w:szCs w:val="18"/>
              </w:rPr>
              <w:t>344</w:t>
            </w:r>
          </w:p>
        </w:tc>
        <w:tc>
          <w:tcPr>
            <w:tcW w:w="369" w:type="pct"/>
            <w:tcBorders>
              <w:top w:val="single" w:sz="4" w:space="0" w:color="auto"/>
              <w:left w:val="nil"/>
              <w:bottom w:val="single" w:sz="4" w:space="0" w:color="auto"/>
              <w:right w:val="single" w:sz="4" w:space="0" w:color="auto"/>
            </w:tcBorders>
            <w:noWrap/>
            <w:vAlign w:val="center"/>
          </w:tcPr>
          <w:p w:rsidR="00C12D21" w:rsidRPr="006F2C6F" w:rsidRDefault="00C12D21" w:rsidP="008F2D4F">
            <w:pPr>
              <w:spacing w:line="240" w:lineRule="auto"/>
              <w:ind w:left="-57" w:right="-57" w:firstLine="0"/>
              <w:jc w:val="right"/>
              <w:rPr>
                <w:color w:val="000000"/>
                <w:sz w:val="18"/>
                <w:szCs w:val="18"/>
                <w:lang w:eastAsia="ru-RU"/>
              </w:rPr>
            </w:pPr>
            <w:r>
              <w:rPr>
                <w:color w:val="000000"/>
                <w:sz w:val="18"/>
                <w:szCs w:val="18"/>
              </w:rPr>
              <w:t>344</w:t>
            </w:r>
          </w:p>
        </w:tc>
        <w:tc>
          <w:tcPr>
            <w:tcW w:w="367" w:type="pct"/>
            <w:tcBorders>
              <w:top w:val="single" w:sz="4" w:space="0" w:color="auto"/>
              <w:left w:val="nil"/>
              <w:bottom w:val="single" w:sz="4" w:space="0" w:color="auto"/>
              <w:right w:val="single" w:sz="4" w:space="0" w:color="auto"/>
            </w:tcBorders>
            <w:noWrap/>
            <w:vAlign w:val="center"/>
          </w:tcPr>
          <w:p w:rsidR="00C12D21" w:rsidRPr="006F2C6F" w:rsidRDefault="00C12D21" w:rsidP="008F2D4F">
            <w:pPr>
              <w:spacing w:line="240" w:lineRule="auto"/>
              <w:ind w:left="-57" w:right="-57" w:firstLine="0"/>
              <w:jc w:val="right"/>
              <w:rPr>
                <w:color w:val="000000"/>
                <w:sz w:val="18"/>
                <w:szCs w:val="18"/>
                <w:lang w:eastAsia="ru-RU"/>
              </w:rPr>
            </w:pPr>
            <w:r>
              <w:rPr>
                <w:color w:val="000000"/>
                <w:sz w:val="18"/>
                <w:szCs w:val="18"/>
              </w:rPr>
              <w:t>344</w:t>
            </w:r>
          </w:p>
        </w:tc>
      </w:tr>
    </w:tbl>
    <w:p w:rsidR="00C12D21" w:rsidRDefault="00C12D21" w:rsidP="00C12D21">
      <w:pPr>
        <w:spacing w:line="240" w:lineRule="auto"/>
        <w:rPr>
          <w:b/>
        </w:rPr>
      </w:pPr>
    </w:p>
    <w:p w:rsidR="00C12D21" w:rsidRPr="00917218" w:rsidRDefault="00C12D21" w:rsidP="00C12D21">
      <w:pPr>
        <w:pStyle w:val="11"/>
      </w:pPr>
      <w:bookmarkStart w:id="50" w:name="_Toc51596199"/>
      <w:r w:rsidRPr="00917218">
        <w:t>Глава 11</w:t>
      </w:r>
      <w:r w:rsidRPr="00917218">
        <w:tab/>
        <w:t>Оценка надежности теплоснабжения</w:t>
      </w:r>
      <w:bookmarkEnd w:id="50"/>
    </w:p>
    <w:p w:rsidR="00C12D21" w:rsidRDefault="00C12D21" w:rsidP="00C12D21">
      <w:pPr>
        <w:pStyle w:val="afff9"/>
        <w:numPr>
          <w:ilvl w:val="1"/>
          <w:numId w:val="17"/>
        </w:numPr>
        <w:tabs>
          <w:tab w:val="left" w:pos="1134"/>
          <w:tab w:val="left" w:pos="1418"/>
        </w:tabs>
        <w:spacing w:after="0" w:line="240" w:lineRule="auto"/>
        <w:ind w:left="0" w:firstLine="851"/>
        <w:jc w:val="left"/>
        <w:rPr>
          <w:rFonts w:eastAsiaTheme="minorHAnsi"/>
          <w:bCs w:val="0"/>
          <w:lang w:eastAsia="en-US"/>
        </w:rPr>
      </w:pPr>
      <w:bookmarkStart w:id="51" w:name="_Toc367101572"/>
      <w:bookmarkStart w:id="52" w:name="_Toc48303928"/>
      <w:bookmarkStart w:id="53" w:name="_Toc51596200"/>
      <w:r w:rsidRPr="004736A4">
        <w:rPr>
          <w:rFonts w:eastAsiaTheme="minorHAnsi"/>
          <w:bCs w:val="0"/>
          <w:lang w:eastAsia="en-US"/>
        </w:rPr>
        <w:t>Методика расчета вероятности безотказной работы тепловых сетей</w:t>
      </w:r>
      <w:bookmarkEnd w:id="51"/>
      <w:bookmarkEnd w:id="52"/>
      <w:bookmarkEnd w:id="53"/>
    </w:p>
    <w:p w:rsidR="00C12D21" w:rsidRDefault="00C12D21" w:rsidP="00C12D21">
      <w:pPr>
        <w:spacing w:line="240" w:lineRule="auto"/>
      </w:pPr>
    </w:p>
    <w:p w:rsidR="00C12D21" w:rsidRPr="0093424A" w:rsidRDefault="00C12D21" w:rsidP="00C12D21">
      <w:pPr>
        <w:spacing w:line="240" w:lineRule="auto"/>
      </w:pPr>
      <w:r w:rsidRPr="0093424A">
        <w:t>Раздел находится в разработке в связи с отсутствием полных данных по сетям теплоснабжения.</w:t>
      </w:r>
    </w:p>
    <w:p w:rsidR="00C12D21" w:rsidRPr="004736A4" w:rsidRDefault="00C12D21" w:rsidP="00C12D21">
      <w:pPr>
        <w:pStyle w:val="afff9"/>
        <w:numPr>
          <w:ilvl w:val="0"/>
          <w:numId w:val="0"/>
        </w:numPr>
        <w:tabs>
          <w:tab w:val="left" w:pos="1134"/>
          <w:tab w:val="left" w:pos="1418"/>
        </w:tabs>
        <w:spacing w:after="0" w:line="240" w:lineRule="auto"/>
        <w:ind w:left="851"/>
        <w:jc w:val="left"/>
        <w:rPr>
          <w:rFonts w:eastAsiaTheme="minorHAnsi"/>
          <w:bCs w:val="0"/>
          <w:lang w:eastAsia="en-US"/>
        </w:rPr>
      </w:pPr>
    </w:p>
    <w:p w:rsidR="00C12D21" w:rsidRDefault="00C12D21" w:rsidP="00C12D21">
      <w:pPr>
        <w:spacing w:line="240" w:lineRule="auto"/>
        <w:rPr>
          <w:b/>
        </w:rPr>
      </w:pPr>
      <w:r w:rsidRPr="004736A4">
        <w:rPr>
          <w:b/>
        </w:rPr>
        <w:t>11.1.1.</w:t>
      </w:r>
      <w:r w:rsidRPr="004736A4">
        <w:rPr>
          <w:b/>
        </w:rPr>
        <w:tab/>
        <w:t>Общие положения</w:t>
      </w:r>
    </w:p>
    <w:p w:rsidR="00C12D21" w:rsidRPr="00AF4E5A" w:rsidRDefault="00C12D21" w:rsidP="00C12D21">
      <w:pPr>
        <w:spacing w:line="240" w:lineRule="auto"/>
      </w:pPr>
      <w:r w:rsidRPr="00AF4E5A">
        <w:t xml:space="preserve">Оценка надежности теплоснабжения разрабатываются в соответствии с подпунктом «и» пункта 19 и пункта 46 Требований к схемам теплоснабжения. </w:t>
      </w:r>
      <w:r w:rsidRPr="00AF4E5A">
        <w:lastRenderedPageBreak/>
        <w:t>Нормативные требования к надёжности теплоснабжения установлены в СНиП 41.02.2003 «Тепловые сети» в части пунктов 6.27-6.31 раздела «Надежность».</w:t>
      </w:r>
    </w:p>
    <w:p w:rsidR="00C12D21" w:rsidRPr="00AF4E5A" w:rsidRDefault="00C12D21" w:rsidP="00C12D21">
      <w:pPr>
        <w:spacing w:line="240" w:lineRule="auto"/>
      </w:pPr>
      <w:r w:rsidRPr="00AF4E5A">
        <w:t>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w:t>
      </w:r>
      <w:r w:rsidRPr="004736A4">
        <w:t>г</w:t>
      </w:r>
      <w:r w:rsidRPr="00AF4E5A">
        <w:t>], живучести [Ж].</w:t>
      </w:r>
    </w:p>
    <w:p w:rsidR="00C12D21" w:rsidRDefault="00C12D21" w:rsidP="00C12D21">
      <w:pPr>
        <w:pStyle w:val="afff9"/>
        <w:numPr>
          <w:ilvl w:val="0"/>
          <w:numId w:val="0"/>
        </w:numPr>
        <w:tabs>
          <w:tab w:val="left" w:pos="1134"/>
          <w:tab w:val="left" w:pos="1418"/>
        </w:tabs>
        <w:spacing w:after="0" w:line="240" w:lineRule="auto"/>
        <w:jc w:val="left"/>
        <w:rPr>
          <w:rFonts w:eastAsiaTheme="minorHAnsi"/>
          <w:bCs w:val="0"/>
          <w:lang w:eastAsia="en-US"/>
        </w:rPr>
      </w:pPr>
      <w:bookmarkStart w:id="54" w:name="bookmark10"/>
      <w:bookmarkStart w:id="55" w:name="bookmark8"/>
      <w:bookmarkStart w:id="56" w:name="bookmark9"/>
      <w:bookmarkStart w:id="57" w:name="_Toc365539129"/>
      <w:bookmarkStart w:id="58" w:name="_Toc367101575"/>
      <w:bookmarkStart w:id="59" w:name="_Toc48303931"/>
      <w:bookmarkStart w:id="60" w:name="_Toc51596201"/>
      <w:r>
        <w:rPr>
          <w:rFonts w:eastAsiaTheme="minorHAnsi"/>
          <w:bCs w:val="0"/>
          <w:lang w:eastAsia="en-US"/>
        </w:rPr>
        <w:t>11.2.</w:t>
      </w:r>
      <w:r w:rsidRPr="000C6DF3">
        <w:rPr>
          <w:rFonts w:eastAsiaTheme="minorHAnsi"/>
          <w:bCs w:val="0"/>
          <w:lang w:eastAsia="en-US"/>
        </w:rPr>
        <w:t>Методика расчета надежности теплоснабжения</w:t>
      </w:r>
      <w:bookmarkEnd w:id="54"/>
      <w:bookmarkEnd w:id="55"/>
      <w:bookmarkEnd w:id="56"/>
      <w:bookmarkEnd w:id="57"/>
      <w:bookmarkEnd w:id="58"/>
      <w:bookmarkEnd w:id="59"/>
      <w:bookmarkEnd w:id="60"/>
    </w:p>
    <w:p w:rsidR="00C12D21" w:rsidRPr="000C6DF3" w:rsidRDefault="00C12D21" w:rsidP="00C12D21">
      <w:pPr>
        <w:pStyle w:val="afff9"/>
        <w:numPr>
          <w:ilvl w:val="0"/>
          <w:numId w:val="0"/>
        </w:numPr>
        <w:tabs>
          <w:tab w:val="left" w:pos="1134"/>
          <w:tab w:val="left" w:pos="1418"/>
        </w:tabs>
        <w:spacing w:after="0" w:line="240" w:lineRule="auto"/>
        <w:jc w:val="left"/>
        <w:rPr>
          <w:rFonts w:eastAsiaTheme="minorHAnsi"/>
          <w:bCs w:val="0"/>
          <w:lang w:eastAsia="en-US"/>
        </w:rPr>
      </w:pPr>
      <w:bookmarkStart w:id="61" w:name="_Toc51596202"/>
      <w:r w:rsidRPr="000C6DF3">
        <w:rPr>
          <w:rFonts w:eastAsiaTheme="minorHAnsi"/>
          <w:bCs w:val="0"/>
          <w:lang w:eastAsia="en-US"/>
        </w:rPr>
        <w:t>11.2.1.</w:t>
      </w:r>
      <w:r w:rsidRPr="000C6DF3">
        <w:rPr>
          <w:rFonts w:eastAsiaTheme="minorHAnsi"/>
          <w:bCs w:val="0"/>
          <w:lang w:eastAsia="en-US"/>
        </w:rPr>
        <w:tab/>
        <w:t>Расчет надежности теплоснабжения не резервируемых участков тепловой сети</w:t>
      </w:r>
      <w:bookmarkEnd w:id="61"/>
    </w:p>
    <w:p w:rsidR="00C12D21" w:rsidRPr="00AF4E5A" w:rsidRDefault="00C12D21" w:rsidP="00C12D21">
      <w:pPr>
        <w:spacing w:line="240" w:lineRule="auto"/>
      </w:pPr>
      <w:r w:rsidRPr="00AF4E5A">
        <w:t>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для:</w:t>
      </w:r>
    </w:p>
    <w:p w:rsidR="00C12D21" w:rsidRPr="00AF4E5A" w:rsidRDefault="00C12D21" w:rsidP="00C12D21">
      <w:pPr>
        <w:spacing w:line="240" w:lineRule="auto"/>
      </w:pPr>
      <w:r>
        <w:t>− </w:t>
      </w:r>
      <w:r w:rsidRPr="00AF4E5A">
        <w:t>источника теплоты Р</w:t>
      </w:r>
      <w:r w:rsidRPr="004736A4">
        <w:t>ит</w:t>
      </w:r>
      <w:r w:rsidRPr="00AF4E5A">
        <w:t>- = 0,97;</w:t>
      </w:r>
    </w:p>
    <w:p w:rsidR="00C12D21" w:rsidRPr="00AF4E5A" w:rsidRDefault="00C12D21" w:rsidP="00C12D21">
      <w:pPr>
        <w:spacing w:line="240" w:lineRule="auto"/>
      </w:pPr>
      <w:r>
        <w:t>− </w:t>
      </w:r>
      <w:r w:rsidRPr="00AF4E5A">
        <w:t>тепловых сетей Р</w:t>
      </w:r>
      <w:r w:rsidRPr="004736A4">
        <w:t>тс</w:t>
      </w:r>
      <w:r w:rsidRPr="00AF4E5A">
        <w:t xml:space="preserve"> = 0,9;</w:t>
      </w:r>
    </w:p>
    <w:p w:rsidR="00C12D21" w:rsidRPr="00AF4E5A" w:rsidRDefault="00C12D21" w:rsidP="00C12D21">
      <w:pPr>
        <w:spacing w:line="240" w:lineRule="auto"/>
      </w:pPr>
      <w:r>
        <w:t>− </w:t>
      </w:r>
      <w:r w:rsidRPr="00AF4E5A">
        <w:t>потребителя теплоты Р</w:t>
      </w:r>
      <w:r w:rsidRPr="004736A4">
        <w:t>пт</w:t>
      </w:r>
      <w:r w:rsidRPr="00AF4E5A">
        <w:t xml:space="preserve"> = 0,99;</w:t>
      </w:r>
    </w:p>
    <w:p w:rsidR="00C12D21" w:rsidRPr="00AF4E5A" w:rsidRDefault="00C12D21" w:rsidP="00C12D21">
      <w:pPr>
        <w:spacing w:line="240" w:lineRule="auto"/>
      </w:pPr>
      <w:r>
        <w:t>− </w:t>
      </w:r>
      <w:r w:rsidRPr="00AF4E5A">
        <w:t>СЦТ в целом Р</w:t>
      </w:r>
      <w:r w:rsidRPr="004736A4">
        <w:t>сцт</w:t>
      </w:r>
      <w:r w:rsidRPr="00AF4E5A">
        <w:t xml:space="preserve"> = 0,9</w:t>
      </w:r>
      <w:r>
        <w:t>×</w:t>
      </w:r>
      <w:r w:rsidRPr="00AF4E5A">
        <w:t>0,97</w:t>
      </w:r>
      <w:r>
        <w:t>×</w:t>
      </w:r>
      <w:r w:rsidRPr="00AF4E5A">
        <w:t>0,99 = 0,86.</w:t>
      </w:r>
    </w:p>
    <w:p w:rsidR="00C12D21" w:rsidRPr="00AF4E5A" w:rsidRDefault="00C12D21" w:rsidP="00C12D21">
      <w:pPr>
        <w:spacing w:line="240" w:lineRule="auto"/>
      </w:pPr>
      <w:r w:rsidRPr="00AF4E5A">
        <w:t>Нормативные показатели безотказности тепловых сетей обеспечиваются следующими мероприятиями:</w:t>
      </w:r>
    </w:p>
    <w:p w:rsidR="00C12D21" w:rsidRPr="00AF4E5A" w:rsidRDefault="00C12D21" w:rsidP="00C12D21">
      <w:pPr>
        <w:spacing w:line="240" w:lineRule="auto"/>
      </w:pPr>
      <w:r w:rsidRPr="00AF4E5A">
        <w:t>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p>
    <w:p w:rsidR="00C12D21" w:rsidRPr="00AF4E5A" w:rsidRDefault="00C12D21" w:rsidP="00C12D21">
      <w:pPr>
        <w:spacing w:line="240" w:lineRule="auto"/>
      </w:pPr>
      <w:r w:rsidRPr="00AF4E5A">
        <w:t>местом размещения резервных трубопроводных связей между радиальными теплопроводами;</w:t>
      </w:r>
    </w:p>
    <w:p w:rsidR="00C12D21" w:rsidRPr="00AF4E5A" w:rsidRDefault="00C12D21" w:rsidP="00C12D21">
      <w:pPr>
        <w:spacing w:line="240" w:lineRule="auto"/>
      </w:pPr>
      <w:r w:rsidRPr="00AF4E5A">
        <w:t>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p>
    <w:p w:rsidR="00C12D21" w:rsidRPr="00AF4E5A" w:rsidRDefault="00C12D21" w:rsidP="00C12D21">
      <w:pPr>
        <w:spacing w:line="240" w:lineRule="auto"/>
      </w:pPr>
      <w:r w:rsidRPr="00AF4E5A">
        <w:t>необходимость замены на конкретных участках конструкций тепловых сетей и теплопроводов на более надежные, а также обоснованность перехода на надземную или тоннельную прокладку;</w:t>
      </w:r>
    </w:p>
    <w:p w:rsidR="00C12D21" w:rsidRPr="00AF4E5A" w:rsidRDefault="00C12D21" w:rsidP="00C12D21">
      <w:pPr>
        <w:spacing w:line="240" w:lineRule="auto"/>
      </w:pPr>
      <w:r w:rsidRPr="00AF4E5A">
        <w:t>очередность ремонтов и замен теплопроводов, частично или полностью утративших свой ресурс.</w:t>
      </w:r>
    </w:p>
    <w:p w:rsidR="00C12D21" w:rsidRPr="00AF4E5A" w:rsidRDefault="00C12D21" w:rsidP="00C12D21">
      <w:pPr>
        <w:spacing w:line="240" w:lineRule="auto"/>
      </w:pPr>
      <w:r w:rsidRPr="00AF4E5A">
        <w:t>Готовность системы теплоснабжения к исправной работе в течение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w:t>
      </w:r>
    </w:p>
    <w:p w:rsidR="00C12D21" w:rsidRPr="00AF4E5A" w:rsidRDefault="00C12D21" w:rsidP="00C12D21">
      <w:pPr>
        <w:spacing w:line="240" w:lineRule="auto"/>
      </w:pPr>
      <w:r w:rsidRPr="00AF4E5A">
        <w:t>Минимально допустимый показатель готовности СЦТ к исправной работе Кг принимается 0,97.</w:t>
      </w:r>
    </w:p>
    <w:p w:rsidR="00C12D21" w:rsidRPr="00AF4E5A" w:rsidRDefault="00C12D21" w:rsidP="00C12D21">
      <w:pPr>
        <w:spacing w:line="240" w:lineRule="auto"/>
      </w:pPr>
      <w:r w:rsidRPr="00AF4E5A">
        <w:t>Нормативные показатели готовности систем теплоснабжения обеспечиваются следующими мероприятиями:</w:t>
      </w:r>
    </w:p>
    <w:p w:rsidR="00C12D21" w:rsidRPr="00AF4E5A" w:rsidRDefault="00C12D21" w:rsidP="00C12D21">
      <w:pPr>
        <w:spacing w:line="240" w:lineRule="auto"/>
      </w:pPr>
      <w:r w:rsidRPr="00AF4E5A">
        <w:t>готовностью СЦТ к отопительному сезону;</w:t>
      </w:r>
    </w:p>
    <w:p w:rsidR="00C12D21" w:rsidRPr="00AF4E5A" w:rsidRDefault="00C12D21" w:rsidP="00C12D21">
      <w:pPr>
        <w:spacing w:line="240" w:lineRule="auto"/>
      </w:pPr>
      <w:r w:rsidRPr="00AF4E5A">
        <w:lastRenderedPageBreak/>
        <w:t>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w:t>
      </w:r>
    </w:p>
    <w:p w:rsidR="00C12D21" w:rsidRPr="00AF4E5A" w:rsidRDefault="00C12D21" w:rsidP="00C12D21">
      <w:pPr>
        <w:spacing w:line="240" w:lineRule="auto"/>
      </w:pPr>
      <w:r w:rsidRPr="00AF4E5A">
        <w:t>способностью тепловых сетей обеспечить исправное функционирование СЦТ при нерасчетных похолоданиях;</w:t>
      </w:r>
    </w:p>
    <w:p w:rsidR="00C12D21" w:rsidRPr="00AF4E5A" w:rsidRDefault="00C12D21" w:rsidP="00C12D21">
      <w:pPr>
        <w:spacing w:line="240" w:lineRule="auto"/>
      </w:pPr>
      <w:r w:rsidRPr="00AF4E5A">
        <w:t xml:space="preserve">организационными и техническими мерами, </w:t>
      </w:r>
      <w:r>
        <w:t>которые необходимы</w:t>
      </w:r>
      <w:r w:rsidRPr="00AF4E5A">
        <w:t xml:space="preserve"> для обеспечения исправного функционирования СЦТ на уровне заданной готовности;</w:t>
      </w:r>
    </w:p>
    <w:p w:rsidR="00C12D21" w:rsidRPr="00AF4E5A" w:rsidRDefault="00C12D21" w:rsidP="00C12D21">
      <w:pPr>
        <w:spacing w:line="240" w:lineRule="auto"/>
      </w:pPr>
      <w:r w:rsidRPr="00AF4E5A">
        <w:t>максимально допустимым числом часов готовности для источника теплоты.</w:t>
      </w:r>
    </w:p>
    <w:p w:rsidR="00C12D21" w:rsidRPr="003A3281" w:rsidRDefault="00C12D21" w:rsidP="00C12D21">
      <w:pPr>
        <w:spacing w:line="240" w:lineRule="auto"/>
      </w:pPr>
      <w:r w:rsidRPr="003A3281">
        <w:t>Потребители теплоты по надежности теплоснабжения делятся на три</w:t>
      </w:r>
      <w:r>
        <w:t xml:space="preserve"> </w:t>
      </w:r>
      <w:r w:rsidRPr="003A3281">
        <w:t>категории</w:t>
      </w:r>
      <w:r>
        <w:t>.</w:t>
      </w:r>
    </w:p>
    <w:p w:rsidR="00C12D21" w:rsidRPr="003A3281" w:rsidRDefault="00C12D21" w:rsidP="00C12D21">
      <w:pPr>
        <w:spacing w:line="240" w:lineRule="auto"/>
      </w:pPr>
      <w:r w:rsidRPr="004736A4">
        <w:t xml:space="preserve">Первая категория </w:t>
      </w:r>
      <w:r w:rsidRPr="003A3281">
        <w:t>-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w:t>
      </w:r>
    </w:p>
    <w:p w:rsidR="00C12D21" w:rsidRPr="004736A4" w:rsidRDefault="00C12D21" w:rsidP="00C12D21">
      <w:pPr>
        <w:spacing w:line="240" w:lineRule="auto"/>
      </w:pPr>
      <w:r w:rsidRPr="004736A4">
        <w:t>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rsidR="00C12D21" w:rsidRPr="003A3281" w:rsidRDefault="00C12D21" w:rsidP="00C12D21">
      <w:pPr>
        <w:spacing w:line="240" w:lineRule="auto"/>
      </w:pPr>
      <w:r w:rsidRPr="004736A4">
        <w:t xml:space="preserve">Вторая категория </w:t>
      </w:r>
      <w:r w:rsidRPr="003A3281">
        <w:t>- потребители, допускающие снижение температуры в отапливаемых помещениях на период ликвидации аварии, но не более 54 ч:</w:t>
      </w:r>
    </w:p>
    <w:p w:rsidR="00C12D21" w:rsidRPr="00AF4E5A" w:rsidRDefault="00C12D21" w:rsidP="00C12D21">
      <w:pPr>
        <w:spacing w:line="240" w:lineRule="auto"/>
      </w:pPr>
      <w:r w:rsidRPr="00AF4E5A">
        <w:t>жилых и общественных зданий до 12 °С;</w:t>
      </w:r>
    </w:p>
    <w:p w:rsidR="00C12D21" w:rsidRPr="00AF4E5A" w:rsidRDefault="00C12D21" w:rsidP="00C12D21">
      <w:pPr>
        <w:spacing w:line="240" w:lineRule="auto"/>
      </w:pPr>
      <w:r w:rsidRPr="00AF4E5A">
        <w:t>промышленных зданий до 8 °С.</w:t>
      </w:r>
    </w:p>
    <w:p w:rsidR="00C12D21" w:rsidRDefault="00C12D21" w:rsidP="00C12D21">
      <w:pPr>
        <w:spacing w:line="240" w:lineRule="auto"/>
      </w:pPr>
      <w:r w:rsidRPr="00AF4E5A">
        <w:t>Расчет показателей надежности осуществляется в соответствии с действующей нормативной документацией</w:t>
      </w:r>
      <w:r>
        <w:t>.</w:t>
      </w:r>
    </w:p>
    <w:p w:rsidR="00C12D21" w:rsidRPr="004736A4" w:rsidRDefault="00C12D21" w:rsidP="00C12D21">
      <w:pPr>
        <w:spacing w:line="240" w:lineRule="auto"/>
      </w:pPr>
      <w:r w:rsidRPr="004736A4">
        <w:t>При разработке схемы теплоснабжения для описания надёжности термины "повреждение" и "инцидент" будут употребляться только в отношении событий, к которым может быть применена процедура отложенного ремонта, потому что в соответствии с ГОСТ 27.002-89 эти события не приводят к нарушению работоспособности участка тепловой сети и, следовательно, не требуют выполнения незамедлительных ремонтных работ с целью восстановления его работоспособности. К таким событиям относятся зарегистрированные "свищи" на прямом или обратном теплопроводах тепловых сетей. Тем не менее, ремонтные работы по ликвидации свищей требуют прерывания теплоснабжения (если нет вариантов подключения резервных теплопроводов), и в этом смысле они аналогичны "отложенным" отказам.</w:t>
      </w:r>
    </w:p>
    <w:p w:rsidR="00C12D21" w:rsidRPr="004736A4" w:rsidRDefault="00C12D21" w:rsidP="00C12D21">
      <w:pPr>
        <w:spacing w:line="240" w:lineRule="auto"/>
      </w:pPr>
      <w:r w:rsidRPr="004736A4">
        <w:t>Мы также не будем употреблять термин "авария", так как это характеристика "тяжести" отказа и возможных последствий его устранения. Все упомянутые в этом абзаце термины устанавливают лишь градацию (шкалу) отказов.</w:t>
      </w:r>
    </w:p>
    <w:p w:rsidR="00C12D21" w:rsidRPr="000C6DF3" w:rsidRDefault="00C12D21" w:rsidP="00C12D21">
      <w:pPr>
        <w:spacing w:line="240" w:lineRule="auto"/>
      </w:pPr>
      <w:r w:rsidRPr="000C6DF3">
        <w:t>В соответствии со СНиП 41-02-2003 расчёт надёжности теплоснабжения должен производиться для каждого потребителя, при этом минимально допустимые показатели вероятности безотказной работы следует принимать  для:</w:t>
      </w:r>
    </w:p>
    <w:p w:rsidR="00C12D21" w:rsidRPr="000C6DF3" w:rsidRDefault="00C12D21" w:rsidP="00C12D21">
      <w:pPr>
        <w:spacing w:line="240" w:lineRule="auto"/>
      </w:pPr>
      <w:r w:rsidRPr="0093424A">
        <w:t>–</w:t>
      </w:r>
      <w:r w:rsidRPr="000C6DF3">
        <w:t xml:space="preserve"> источника теплоты </w:t>
      </w:r>
      <m:oMath>
        <m:sSub>
          <m:sSubPr>
            <m:ctrlPr>
              <w:rPr>
                <w:rFonts w:ascii="Cambria Math" w:hAnsi="Cambria Math"/>
                <w:i/>
                <w:snapToGrid w:val="0"/>
              </w:rPr>
            </m:ctrlPr>
          </m:sSubPr>
          <m:e>
            <m:r>
              <w:rPr>
                <w:rFonts w:ascii="Cambria Math" w:hAnsi="Cambria Math"/>
                <w:snapToGrid w:val="0"/>
              </w:rPr>
              <m:t>Р</m:t>
            </m:r>
          </m:e>
          <m:sub>
            <m:r>
              <w:rPr>
                <w:rFonts w:ascii="Cambria Math" w:hAnsi="Cambria Math"/>
                <w:snapToGrid w:val="0"/>
              </w:rPr>
              <m:t>ИТ</m:t>
            </m:r>
          </m:sub>
        </m:sSub>
        <m:r>
          <w:rPr>
            <w:rFonts w:ascii="Cambria Math" w:hAnsi="Cambria Math"/>
            <w:snapToGrid w:val="0"/>
          </w:rPr>
          <m:t>=0,97</m:t>
        </m:r>
      </m:oMath>
      <w:r w:rsidRPr="000C6DF3">
        <w:t>;</w:t>
      </w:r>
    </w:p>
    <w:p w:rsidR="00C12D21" w:rsidRPr="000C6DF3" w:rsidRDefault="00C12D21" w:rsidP="00C12D21">
      <w:pPr>
        <w:spacing w:line="240" w:lineRule="auto"/>
      </w:pPr>
      <w:r w:rsidRPr="0093424A">
        <w:t>–</w:t>
      </w:r>
      <w:r w:rsidRPr="000C6DF3">
        <w:t xml:space="preserve"> тепловых сетей </w:t>
      </w:r>
      <m:oMath>
        <m:sSub>
          <m:sSubPr>
            <m:ctrlPr>
              <w:rPr>
                <w:rFonts w:ascii="Cambria Math" w:hAnsi="Cambria Math"/>
                <w:i/>
                <w:snapToGrid w:val="0"/>
              </w:rPr>
            </m:ctrlPr>
          </m:sSubPr>
          <m:e>
            <m:r>
              <w:rPr>
                <w:rFonts w:ascii="Cambria Math" w:hAnsi="Cambria Math"/>
                <w:snapToGrid w:val="0"/>
              </w:rPr>
              <m:t>Р</m:t>
            </m:r>
          </m:e>
          <m:sub>
            <m:r>
              <w:rPr>
                <w:rFonts w:ascii="Cambria Math" w:hAnsi="Cambria Math"/>
                <w:snapToGrid w:val="0"/>
              </w:rPr>
              <m:t>ТС</m:t>
            </m:r>
          </m:sub>
        </m:sSub>
        <m:r>
          <w:rPr>
            <w:rFonts w:ascii="Cambria Math" w:hAnsi="Cambria Math"/>
            <w:snapToGrid w:val="0"/>
          </w:rPr>
          <m:t>=0,9</m:t>
        </m:r>
      </m:oMath>
      <w:r w:rsidRPr="000C6DF3">
        <w:t>;</w:t>
      </w:r>
    </w:p>
    <w:p w:rsidR="00C12D21" w:rsidRPr="000C6DF3" w:rsidRDefault="00C12D21" w:rsidP="00C12D21">
      <w:pPr>
        <w:spacing w:line="240" w:lineRule="auto"/>
      </w:pPr>
      <w:r w:rsidRPr="0093424A">
        <w:t>–</w:t>
      </w:r>
      <w:r w:rsidRPr="000C6DF3">
        <w:t xml:space="preserve"> потребителя теплоты </w:t>
      </w:r>
      <m:oMath>
        <m:sSub>
          <m:sSubPr>
            <m:ctrlPr>
              <w:rPr>
                <w:rFonts w:ascii="Cambria Math" w:hAnsi="Cambria Math"/>
                <w:i/>
                <w:snapToGrid w:val="0"/>
              </w:rPr>
            </m:ctrlPr>
          </m:sSubPr>
          <m:e>
            <m:r>
              <w:rPr>
                <w:rFonts w:ascii="Cambria Math" w:hAnsi="Cambria Math"/>
                <w:snapToGrid w:val="0"/>
              </w:rPr>
              <m:t>Р</m:t>
            </m:r>
          </m:e>
          <m:sub>
            <m:r>
              <w:rPr>
                <w:rFonts w:ascii="Cambria Math" w:hAnsi="Cambria Math"/>
                <w:snapToGrid w:val="0"/>
              </w:rPr>
              <m:t>ПТ</m:t>
            </m:r>
          </m:sub>
        </m:sSub>
        <m:r>
          <w:rPr>
            <w:rFonts w:ascii="Cambria Math" w:hAnsi="Cambria Math"/>
            <w:snapToGrid w:val="0"/>
          </w:rPr>
          <m:t>=0,99</m:t>
        </m:r>
      </m:oMath>
      <w:r w:rsidRPr="000C6DF3">
        <w:t>;</w:t>
      </w:r>
    </w:p>
    <w:p w:rsidR="00C12D21" w:rsidRPr="000C6DF3" w:rsidRDefault="00C12D21" w:rsidP="00C12D21">
      <w:pPr>
        <w:spacing w:line="240" w:lineRule="auto"/>
      </w:pPr>
      <w:r w:rsidRPr="0093424A">
        <w:t>–</w:t>
      </w:r>
      <w:r w:rsidRPr="000C6DF3">
        <w:t xml:space="preserve"> СЦТ в целом </w:t>
      </w:r>
      <m:oMath>
        <m:sSub>
          <m:sSubPr>
            <m:ctrlPr>
              <w:rPr>
                <w:rFonts w:ascii="Cambria Math" w:hAnsi="Cambria Math"/>
                <w:i/>
                <w:snapToGrid w:val="0"/>
              </w:rPr>
            </m:ctrlPr>
          </m:sSubPr>
          <m:e>
            <m:r>
              <w:rPr>
                <w:rFonts w:ascii="Cambria Math" w:hAnsi="Cambria Math"/>
                <w:snapToGrid w:val="0"/>
              </w:rPr>
              <m:t>Р</m:t>
            </m:r>
          </m:e>
          <m:sub>
            <m:r>
              <w:rPr>
                <w:rFonts w:ascii="Cambria Math" w:hAnsi="Cambria Math"/>
                <w:snapToGrid w:val="0"/>
              </w:rPr>
              <m:t>СЦТ</m:t>
            </m:r>
          </m:sub>
        </m:sSub>
        <m:r>
          <w:rPr>
            <w:rFonts w:ascii="Cambria Math" w:hAnsi="Cambria Math"/>
            <w:snapToGrid w:val="0"/>
          </w:rPr>
          <m:t>=0,9∙0,97∙0,99 = 0,86</m:t>
        </m:r>
      </m:oMath>
      <w:r w:rsidRPr="000C6DF3">
        <w:t>.</w:t>
      </w:r>
    </w:p>
    <w:p w:rsidR="00C12D21" w:rsidRPr="000C6DF3" w:rsidRDefault="00C12D21" w:rsidP="00C12D21">
      <w:pPr>
        <w:spacing w:line="240" w:lineRule="auto"/>
      </w:pPr>
      <w:r w:rsidRPr="000C6DF3">
        <w:t>Расчёт вероятности безотказной работы тепловой сети по отношению к каждому потребителю осуществляется по следующему алгоритму:</w:t>
      </w:r>
    </w:p>
    <w:p w:rsidR="00C12D21" w:rsidRPr="000C6DF3" w:rsidRDefault="00C12D21" w:rsidP="00C12D21">
      <w:pPr>
        <w:spacing w:line="240" w:lineRule="auto"/>
      </w:pPr>
      <w:r w:rsidRPr="000C6DF3">
        <w:lastRenderedPageBreak/>
        <w:t>1) Определяется путь передачи теплоносителя от источника до потребителя, по отношению к которому выполняется расчёт вероятности безотказной работы тепловой сети.</w:t>
      </w:r>
    </w:p>
    <w:p w:rsidR="00C12D21" w:rsidRPr="000C6DF3" w:rsidRDefault="00C12D21" w:rsidP="00C12D21">
      <w:pPr>
        <w:spacing w:line="240" w:lineRule="auto"/>
      </w:pPr>
      <w:r w:rsidRPr="000C6DF3">
        <w:t>2) На первом этапе расчёта устанавливается перечень участков теплопроводов, составляющих этот путь.</w:t>
      </w:r>
    </w:p>
    <w:p w:rsidR="00C12D21" w:rsidRPr="000C6DF3" w:rsidRDefault="00C12D21" w:rsidP="00C12D21">
      <w:pPr>
        <w:spacing w:line="240" w:lineRule="auto"/>
      </w:pPr>
      <w:r w:rsidRPr="000C6DF3">
        <w:t>3) Для каждого участка тепловой сети устанавливаются: год его ввода в эксплуатацию, диаметр и протяжённость.</w:t>
      </w:r>
    </w:p>
    <w:p w:rsidR="00C12D21" w:rsidRPr="000C6DF3" w:rsidRDefault="00C12D21" w:rsidP="00C12D21">
      <w:pPr>
        <w:spacing w:line="240" w:lineRule="auto"/>
      </w:pPr>
      <w:r w:rsidRPr="000C6DF3">
        <w:t>4) На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устанавливаются следующие зависимости:</w:t>
      </w:r>
    </w:p>
    <w:p w:rsidR="00C12D21" w:rsidRPr="000C6DF3" w:rsidRDefault="00C12D21" w:rsidP="00C12D21">
      <w:pPr>
        <w:spacing w:line="240" w:lineRule="auto"/>
      </w:pPr>
      <w:r w:rsidRPr="0093424A">
        <w:t>–</w:t>
      </w:r>
      <w:r w:rsidRPr="000C6DF3">
        <w:t xml:space="preserve"> </w:t>
      </w:r>
      <m:oMath>
        <m:sSub>
          <m:sSubPr>
            <m:ctrlPr>
              <w:rPr>
                <w:rFonts w:ascii="Cambria Math" w:hAnsi="Cambria Math"/>
                <w:i/>
                <w:snapToGrid w:val="0"/>
              </w:rPr>
            </m:ctrlPr>
          </m:sSubPr>
          <m:e>
            <m:r>
              <w:rPr>
                <w:rFonts w:ascii="Cambria Math" w:hAnsi="Cambria Math"/>
                <w:snapToGrid w:val="0"/>
              </w:rPr>
              <m:t>λ</m:t>
            </m:r>
          </m:e>
          <m:sub>
            <m:r>
              <w:rPr>
                <w:rFonts w:ascii="Cambria Math" w:hAnsi="Cambria Math"/>
                <w:snapToGrid w:val="0"/>
              </w:rPr>
              <m:t>0</m:t>
            </m:r>
          </m:sub>
        </m:sSub>
      </m:oMath>
      <w:r w:rsidRPr="000C6DF3">
        <w:t xml:space="preserve"> – средневзвешенная частота (интенсивность) устойчивых отказов участков в конкретной системе теплоснабжения при продолжительности эксплуатации участков от 3 до 17 лет (</w:t>
      </w:r>
      <m:oMath>
        <m:r>
          <w:rPr>
            <w:rFonts w:ascii="Cambria Math" w:hAnsi="Cambria Math"/>
            <w:snapToGrid w:val="0"/>
          </w:rPr>
          <m:t>1/км/год</m:t>
        </m:r>
      </m:oMath>
      <w:r w:rsidRPr="000C6DF3">
        <w:t>);</w:t>
      </w:r>
    </w:p>
    <w:p w:rsidR="00C12D21" w:rsidRPr="000C6DF3" w:rsidRDefault="00C12D21" w:rsidP="00C12D21">
      <w:pPr>
        <w:spacing w:line="240" w:lineRule="auto"/>
      </w:pPr>
      <w:r w:rsidRPr="0093424A">
        <w:t>–</w:t>
      </w:r>
      <w:r w:rsidRPr="000C6DF3">
        <w:t xml:space="preserve"> средневзвешенная частота (интенсивность) отказов для участков тепловой сети с продолжительностью эксплуатации от 1 до 3 лет;</w:t>
      </w:r>
    </w:p>
    <w:p w:rsidR="00C12D21" w:rsidRPr="000C6DF3" w:rsidRDefault="00C12D21" w:rsidP="00C12D21">
      <w:pPr>
        <w:spacing w:line="240" w:lineRule="auto"/>
      </w:pPr>
      <w:r w:rsidRPr="0093424A">
        <w:t>–</w:t>
      </w:r>
      <w:r w:rsidRPr="000C6DF3">
        <w:t xml:space="preserve"> средневзвешенная частота (интенсивность) отказов для участков тепловой сети с продолжительностью эксплуатации от 17 и более лет;</w:t>
      </w:r>
    </w:p>
    <w:p w:rsidR="00C12D21" w:rsidRPr="000C6DF3" w:rsidRDefault="00C12D21" w:rsidP="00C12D21">
      <w:pPr>
        <w:spacing w:line="240" w:lineRule="auto"/>
      </w:pPr>
      <w:r w:rsidRPr="0093424A">
        <w:t>–</w:t>
      </w:r>
      <w:r w:rsidRPr="000C6DF3">
        <w:t xml:space="preserve"> средневзвешенная продолжительность ремонта (восстановления) участков тепловой сети;</w:t>
      </w:r>
    </w:p>
    <w:p w:rsidR="00C12D21" w:rsidRPr="000C6DF3" w:rsidRDefault="00C12D21" w:rsidP="00C12D21">
      <w:pPr>
        <w:spacing w:line="240" w:lineRule="auto"/>
      </w:pPr>
      <w:r w:rsidRPr="0093424A">
        <w:t>–</w:t>
      </w:r>
      <w:r w:rsidRPr="000C6DF3">
        <w:t xml:space="preserve"> средневзвешенная продолжительность ремонта (восстановления) участков тепловой сети в зависимости от диаметра участка.</w:t>
      </w:r>
    </w:p>
    <w:p w:rsidR="00C12D21" w:rsidRPr="000C6DF3" w:rsidRDefault="00C12D21" w:rsidP="00C12D21">
      <w:pPr>
        <w:spacing w:line="240" w:lineRule="auto"/>
      </w:pPr>
      <w:r w:rsidRPr="000C6DF3">
        <w:t xml:space="preserve">Частота (интенсивность) отказов каждого участка тепловой сети измеряется с помощью показателя </w:t>
      </w:r>
      <m:oMath>
        <m:sSub>
          <m:sSubPr>
            <m:ctrlPr>
              <w:rPr>
                <w:rFonts w:ascii="Cambria Math" w:hAnsi="Cambria Math"/>
                <w:i/>
                <w:snapToGrid w:val="0"/>
              </w:rPr>
            </m:ctrlPr>
          </m:sSubPr>
          <m:e>
            <m:r>
              <w:rPr>
                <w:rFonts w:ascii="Cambria Math" w:hAnsi="Cambria Math"/>
                <w:snapToGrid w:val="0"/>
              </w:rPr>
              <m:t>λ</m:t>
            </m:r>
          </m:e>
          <m:sub>
            <m:r>
              <w:rPr>
                <w:rFonts w:ascii="Cambria Math" w:hAnsi="Cambria Math"/>
                <w:snapToGrid w:val="0"/>
              </w:rPr>
              <m:t>i</m:t>
            </m:r>
          </m:sub>
        </m:sSub>
      </m:oMath>
      <w:r w:rsidRPr="000C6DF3">
        <w:t>, который имеет размерность (</w:t>
      </w:r>
      <m:oMath>
        <m:r>
          <w:rPr>
            <w:rFonts w:ascii="Cambria Math" w:hAnsi="Cambria Math"/>
            <w:snapToGrid w:val="0"/>
          </w:rPr>
          <m:t>1/км/год</m:t>
        </m:r>
      </m:oMath>
      <w:r w:rsidRPr="000C6DF3">
        <w:t>) или (</w:t>
      </w:r>
      <m:oMath>
        <m:r>
          <w:rPr>
            <w:rFonts w:ascii="Cambria Math" w:hAnsi="Cambria Math"/>
            <w:snapToGrid w:val="0"/>
          </w:rPr>
          <m:t>1/км/час</m:t>
        </m:r>
      </m:oMath>
      <w:r w:rsidRPr="000C6DF3">
        <w:t>). Интенсивность отказов всей тепловой сети (без резервирования) по отношению к потребителю представляется как последовательное (в смысле надёжности) соединение элементов, при котором отказ одного из всей совокупности элементов приводит к отказу всей системы в целом. Средняя вероятность безотказной работы системы, состоящей из последовательно-соединённых элементов, будет равна произведению вероятностей безотказной работы</w:t>
      </w:r>
      <w:r>
        <w:t>.</w:t>
      </w:r>
    </w:p>
    <w:p w:rsidR="00C12D21" w:rsidRPr="0093424A" w:rsidRDefault="00C12D21" w:rsidP="00C12D21">
      <w:pPr>
        <w:spacing w:line="240" w:lineRule="auto"/>
      </w:pPr>
      <w:r w:rsidRPr="0093424A">
        <w:t>Интенсивность отказов всего последовательного соединения равна сумме интенсивностей отказов на каждом участке</w:t>
      </w:r>
      <w:r w:rsidRPr="0093424A">
        <w:rPr>
          <w:noProof/>
          <w:lang w:eastAsia="ru-RU"/>
        </w:rPr>
        <w:drawing>
          <wp:anchor distT="0" distB="0" distL="114300" distR="114300" simplePos="0" relativeHeight="251659264" behindDoc="1" locked="0" layoutInCell="1" allowOverlap="1" wp14:anchorId="078A08C3" wp14:editId="557ED284">
            <wp:simplePos x="0" y="0"/>
            <wp:positionH relativeFrom="page">
              <wp:posOffset>5229225</wp:posOffset>
            </wp:positionH>
            <wp:positionV relativeFrom="paragraph">
              <wp:posOffset>26670</wp:posOffset>
            </wp:positionV>
            <wp:extent cx="607695" cy="154305"/>
            <wp:effectExtent l="0" t="0" r="0" b="0"/>
            <wp:wrapNone/>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07695" cy="154305"/>
                    </a:xfrm>
                    <a:prstGeom prst="rect">
                      <a:avLst/>
                    </a:prstGeom>
                    <a:noFill/>
                  </pic:spPr>
                </pic:pic>
              </a:graphicData>
            </a:graphic>
          </wp:anchor>
        </w:drawing>
      </w:r>
      <w:r w:rsidRPr="0093424A">
        <w:t xml:space="preserve"> λ</w:t>
      </w:r>
      <w:r w:rsidRPr="000C6DF3">
        <w:t>c</w:t>
      </w:r>
      <w:r w:rsidRPr="0093424A">
        <w:t>=</w:t>
      </w:r>
      <w:r w:rsidRPr="000C6DF3">
        <w:t>L1</w:t>
      </w:r>
      <w:r w:rsidRPr="0093424A">
        <w:t>λ</w:t>
      </w:r>
      <w:r w:rsidRPr="000C6DF3">
        <w:t>1</w:t>
      </w:r>
      <w:r w:rsidRPr="0093424A">
        <w:t xml:space="preserve">+ </w:t>
      </w:r>
      <w:r w:rsidRPr="000C6DF3">
        <w:t>L2</w:t>
      </w:r>
      <w:r w:rsidRPr="0093424A">
        <w:t>λ</w:t>
      </w:r>
      <w:r w:rsidRPr="000C6DF3">
        <w:t>2+</w:t>
      </w:r>
      <w:r w:rsidRPr="0093424A">
        <w:t xml:space="preserve">. . .+ </w:t>
      </w:r>
      <w:r w:rsidRPr="000C6DF3">
        <w:t>Ln</w:t>
      </w:r>
      <w:r w:rsidRPr="0093424A">
        <w:t>λ</w:t>
      </w:r>
      <w:r w:rsidRPr="000C6DF3">
        <w:t>n</w:t>
      </w:r>
      <w:r w:rsidRPr="0093424A">
        <w:t xml:space="preserve"> (</w:t>
      </w:r>
      <m:oMath>
        <m:r>
          <m:rPr>
            <m:sty m:val="p"/>
          </m:rPr>
          <w:rPr>
            <w:rFonts w:ascii="Cambria Math"/>
          </w:rPr>
          <m:t>1/</m:t>
        </m:r>
        <m:r>
          <m:rPr>
            <m:sty m:val="p"/>
          </m:rPr>
          <w:rPr>
            <w:rFonts w:ascii="Cambria Math"/>
          </w:rPr>
          <m:t>час</m:t>
        </m:r>
      </m:oMath>
      <w:r w:rsidRPr="0093424A">
        <w:t xml:space="preserve">), где </w:t>
      </w:r>
      <w:r w:rsidRPr="000C6DF3">
        <w:t>L1</w:t>
      </w:r>
      <w:r w:rsidRPr="0093424A">
        <w:t xml:space="preserve"> – протяжённость каждого участка, (</w:t>
      </w:r>
      <m:oMath>
        <m:r>
          <w:rPr>
            <w:rFonts w:ascii="Cambria Math" w:hAnsi="Cambria Math"/>
            <w:snapToGrid w:val="0"/>
          </w:rPr>
          <m:t>км</m:t>
        </m:r>
      </m:oMath>
      <w:r w:rsidRPr="0093424A">
        <w:t>). И, таким образом, чем выше значение интенсивности отказов системы, тем меньше вероятность безотказной работы. Параметр времени в этих выражениях всегда равен одному отопительному периоду, т.е. значение вероятности безотказной работы вычисляется как некоторая вероятность в конце каждого рабочего цикла (перед следующим ремонтным периодом).</w:t>
      </w:r>
    </w:p>
    <w:p w:rsidR="00C12D21" w:rsidRPr="0093424A" w:rsidRDefault="00C12D21" w:rsidP="00C12D21">
      <w:pPr>
        <w:spacing w:line="240" w:lineRule="auto"/>
      </w:pPr>
      <w:r w:rsidRPr="0093424A">
        <w:t>Интенсивность отказов каждого конкретного участка может быть разной, но самое главное, она зависит от времени эксплуатации участка (важно: не в процессе одного отопительного периода, а времени от начала его ввода в эксплуатацию). В нашей практике для описания параметрической зависимости интенсивности отказов мы применяем зависимость от срока эксплуатации, следующего вида, близкую по характеру к распределению Вейбулла:</w:t>
      </w:r>
    </w:p>
    <w:p w:rsidR="00C12D21" w:rsidRPr="000C6DF3" w:rsidRDefault="00C12D21" w:rsidP="00C12D21">
      <w:pPr>
        <w:spacing w:line="240" w:lineRule="auto"/>
      </w:pPr>
      <m:oMath>
        <m:r>
          <w:rPr>
            <w:rFonts w:ascii="Cambria Math" w:hAnsi="Cambria Math"/>
            <w:snapToGrid w:val="0"/>
          </w:rPr>
          <m:t>λ</m:t>
        </m:r>
        <m:d>
          <m:dPr>
            <m:ctrlPr>
              <w:rPr>
                <w:rFonts w:ascii="Cambria Math" w:hAnsi="Cambria Math"/>
                <w:i/>
                <w:snapToGrid w:val="0"/>
              </w:rPr>
            </m:ctrlPr>
          </m:dPr>
          <m:e>
            <m:r>
              <w:rPr>
                <w:rFonts w:ascii="Cambria Math" w:hAnsi="Cambria Math"/>
                <w:snapToGrid w:val="0"/>
              </w:rPr>
              <m:t>t</m:t>
            </m:r>
          </m:e>
        </m:d>
        <m:r>
          <w:rPr>
            <w:rFonts w:ascii="Cambria Math" w:hAnsi="Cambria Math"/>
            <w:snapToGrid w:val="0"/>
          </w:rPr>
          <m:t xml:space="preserve">= </m:t>
        </m:r>
        <m:sSub>
          <m:sSubPr>
            <m:ctrlPr>
              <w:rPr>
                <w:rFonts w:ascii="Cambria Math" w:hAnsi="Cambria Math"/>
                <w:i/>
                <w:snapToGrid w:val="0"/>
              </w:rPr>
            </m:ctrlPr>
          </m:sSubPr>
          <m:e>
            <m:r>
              <w:rPr>
                <w:rFonts w:ascii="Cambria Math" w:hAnsi="Cambria Math"/>
                <w:snapToGrid w:val="0"/>
              </w:rPr>
              <m:t>λ</m:t>
            </m:r>
          </m:e>
          <m:sub>
            <m:r>
              <w:rPr>
                <w:rFonts w:ascii="Cambria Math" w:hAnsi="Cambria Math"/>
                <w:snapToGrid w:val="0"/>
              </w:rPr>
              <m:t>0</m:t>
            </m:r>
          </m:sub>
        </m:sSub>
        <m:sSup>
          <m:sSupPr>
            <m:ctrlPr>
              <w:rPr>
                <w:rFonts w:ascii="Cambria Math" w:hAnsi="Cambria Math"/>
                <w:i/>
                <w:snapToGrid w:val="0"/>
              </w:rPr>
            </m:ctrlPr>
          </m:sSupPr>
          <m:e>
            <m:r>
              <w:rPr>
                <w:rFonts w:ascii="Cambria Math" w:hAnsi="Cambria Math"/>
                <w:snapToGrid w:val="0"/>
              </w:rPr>
              <m:t>(0.1τ)</m:t>
            </m:r>
          </m:e>
          <m:sup>
            <m:r>
              <w:rPr>
                <w:rFonts w:ascii="Cambria Math" w:hAnsi="Cambria Math"/>
                <w:snapToGrid w:val="0"/>
              </w:rPr>
              <m:t>α</m:t>
            </m:r>
          </m:sup>
        </m:sSup>
      </m:oMath>
      <w:r w:rsidRPr="000C6DF3">
        <w:t>,</w:t>
      </w:r>
    </w:p>
    <w:p w:rsidR="00C12D21" w:rsidRPr="000C6DF3" w:rsidRDefault="00C12D21" w:rsidP="00C12D21">
      <w:pPr>
        <w:spacing w:line="240" w:lineRule="auto"/>
      </w:pPr>
      <w:r w:rsidRPr="000C6DF3">
        <w:t>где</w:t>
      </w:r>
      <w:r w:rsidRPr="000C6DF3">
        <w:tab/>
      </w:r>
      <m:oMath>
        <m:r>
          <w:rPr>
            <w:rFonts w:ascii="Cambria Math" w:hAnsi="Cambria Math"/>
            <w:snapToGrid w:val="0"/>
          </w:rPr>
          <m:t>τ</m:t>
        </m:r>
      </m:oMath>
      <w:r w:rsidRPr="000C6DF3">
        <w:t xml:space="preserve"> </w:t>
      </w:r>
      <w:r w:rsidRPr="0093424A">
        <w:t xml:space="preserve">– </w:t>
      </w:r>
      <w:r w:rsidRPr="000C6DF3">
        <w:t xml:space="preserve">срок эксплуатации участка, </w:t>
      </w:r>
      <m:oMath>
        <m:r>
          <w:rPr>
            <w:rFonts w:ascii="Cambria Math" w:hAnsi="Cambria Math"/>
            <w:snapToGrid w:val="0"/>
          </w:rPr>
          <m:t>лет</m:t>
        </m:r>
      </m:oMath>
      <w:r w:rsidRPr="000C6DF3">
        <w:t>.</w:t>
      </w:r>
    </w:p>
    <w:p w:rsidR="00C12D21" w:rsidRPr="0093424A" w:rsidRDefault="00C12D21" w:rsidP="00C12D21">
      <w:pPr>
        <w:spacing w:line="240" w:lineRule="auto"/>
      </w:pPr>
      <w:r w:rsidRPr="0093424A">
        <w:lastRenderedPageBreak/>
        <w:t xml:space="preserve">Характер изменения интенсивности отказов зависит от параметра </w:t>
      </w:r>
      <m:oMath>
        <m:r>
          <w:rPr>
            <w:rFonts w:ascii="Cambria Math" w:hAnsi="Cambria Math"/>
            <w:snapToGrid w:val="0"/>
          </w:rPr>
          <m:t>α</m:t>
        </m:r>
      </m:oMath>
      <w:r w:rsidRPr="0093424A">
        <w:t xml:space="preserve">: при </w:t>
      </w:r>
      <m:oMath>
        <m:r>
          <w:rPr>
            <w:rFonts w:ascii="Cambria Math" w:hAnsi="Cambria Math"/>
            <w:snapToGrid w:val="0"/>
          </w:rPr>
          <m:t>α&lt;1</m:t>
        </m:r>
      </m:oMath>
      <w:r w:rsidRPr="0093424A">
        <w:t xml:space="preserve"> она монотонно убывает, при </w:t>
      </w:r>
      <m:oMath>
        <m:r>
          <w:rPr>
            <w:rFonts w:ascii="Cambria Math" w:hAnsi="Cambria Math"/>
            <w:snapToGrid w:val="0"/>
          </w:rPr>
          <m:t>α&gt;1</m:t>
        </m:r>
      </m:oMath>
      <w:r w:rsidRPr="0093424A">
        <w:t xml:space="preserve"> – возрастает; при </w:t>
      </w:r>
      <m:oMath>
        <m:r>
          <w:rPr>
            <w:rFonts w:ascii="Cambria Math" w:hAnsi="Cambria Math"/>
            <w:snapToGrid w:val="0"/>
          </w:rPr>
          <m:t>α=1</m:t>
        </m:r>
      </m:oMath>
      <w:r w:rsidRPr="0093424A">
        <w:t xml:space="preserve"> функция принимает вид </w:t>
      </w:r>
      <m:oMath>
        <m:r>
          <w:rPr>
            <w:rFonts w:ascii="Cambria Math" w:hAnsi="Cambria Math"/>
            <w:snapToGrid w:val="0"/>
          </w:rPr>
          <m:t>λ</m:t>
        </m:r>
        <m:d>
          <m:dPr>
            <m:ctrlPr>
              <w:rPr>
                <w:rFonts w:ascii="Cambria Math" w:hAnsi="Cambria Math"/>
                <w:i/>
                <w:snapToGrid w:val="0"/>
              </w:rPr>
            </m:ctrlPr>
          </m:dPr>
          <m:e>
            <m:r>
              <w:rPr>
                <w:rFonts w:ascii="Cambria Math" w:hAnsi="Cambria Math"/>
                <w:snapToGrid w:val="0"/>
              </w:rPr>
              <m:t>t</m:t>
            </m:r>
          </m:e>
        </m:d>
        <m:r>
          <w:rPr>
            <w:rFonts w:ascii="Cambria Math" w:hAnsi="Cambria Math"/>
            <w:snapToGrid w:val="0"/>
          </w:rPr>
          <m:t xml:space="preserve">= </m:t>
        </m:r>
        <m:sSub>
          <m:sSubPr>
            <m:ctrlPr>
              <w:rPr>
                <w:rFonts w:ascii="Cambria Math" w:hAnsi="Cambria Math"/>
                <w:i/>
                <w:snapToGrid w:val="0"/>
              </w:rPr>
            </m:ctrlPr>
          </m:sSubPr>
          <m:e>
            <m:r>
              <w:rPr>
                <w:rFonts w:ascii="Cambria Math" w:hAnsi="Cambria Math"/>
                <w:snapToGrid w:val="0"/>
              </w:rPr>
              <m:t>λ</m:t>
            </m:r>
          </m:e>
          <m:sub>
            <m:r>
              <w:rPr>
                <w:rFonts w:ascii="Cambria Math" w:hAnsi="Cambria Math"/>
                <w:snapToGrid w:val="0"/>
              </w:rPr>
              <m:t>0</m:t>
            </m:r>
          </m:sub>
        </m:sSub>
        <m:r>
          <w:rPr>
            <w:rFonts w:ascii="Cambria Math" w:hAnsi="Cambria Math"/>
            <w:snapToGrid w:val="0"/>
          </w:rPr>
          <m:t>=Const</m:t>
        </m:r>
      </m:oMath>
      <w:r w:rsidRPr="0093424A">
        <w:t xml:space="preserve">. А </w:t>
      </w:r>
      <m:oMath>
        <m:sSub>
          <m:sSubPr>
            <m:ctrlPr>
              <w:rPr>
                <w:rFonts w:ascii="Cambria Math" w:hAnsi="Cambria Math"/>
                <w:i/>
                <w:snapToGrid w:val="0"/>
              </w:rPr>
            </m:ctrlPr>
          </m:sSubPr>
          <m:e>
            <m:r>
              <w:rPr>
                <w:rFonts w:ascii="Cambria Math" w:hAnsi="Cambria Math"/>
                <w:snapToGrid w:val="0"/>
              </w:rPr>
              <m:t>λ</m:t>
            </m:r>
          </m:e>
          <m:sub>
            <m:r>
              <w:rPr>
                <w:rFonts w:ascii="Cambria Math" w:hAnsi="Cambria Math"/>
                <w:snapToGrid w:val="0"/>
              </w:rPr>
              <m:t>0</m:t>
            </m:r>
          </m:sub>
        </m:sSub>
      </m:oMath>
      <w:r w:rsidRPr="0093424A">
        <w:t xml:space="preserve"> – это средневзвешенная частота (интенсивность) устойчивых отказов в конкретной системе теплоснабжения.</w:t>
      </w:r>
    </w:p>
    <w:p w:rsidR="00C12D21" w:rsidRPr="0093424A" w:rsidRDefault="00C12D21" w:rsidP="00C12D21">
      <w:pPr>
        <w:spacing w:line="240" w:lineRule="auto"/>
      </w:pPr>
      <w:r w:rsidRPr="0093424A">
        <w:t>Обработка значительного количества данных по отказам, позволяет использовать следующую зависимость для параметра формы интенсивности отказов:</w:t>
      </w:r>
    </w:p>
    <w:p w:rsidR="00C12D21" w:rsidRPr="0093424A" w:rsidRDefault="00C12D21" w:rsidP="00C12D21">
      <w:pPr>
        <w:spacing w:line="240" w:lineRule="auto"/>
      </w:pPr>
      <m:oMathPara>
        <m:oMathParaPr>
          <m:jc m:val="center"/>
        </m:oMathParaPr>
        <m:oMath>
          <m:r>
            <m:rPr>
              <m:sty m:val="p"/>
            </m:rPr>
            <w:rPr>
              <w:rFonts w:hAnsi="Cambria Math"/>
            </w:rPr>
            <m:t xml:space="preserve">a= </m:t>
          </m:r>
          <m:d>
            <m:dPr>
              <m:begChr m:val="{"/>
              <m:endChr m:val=""/>
              <m:ctrlPr>
                <w:rPr>
                  <w:rFonts w:ascii="Cambria Math" w:hAnsi="Cambria Math"/>
                </w:rPr>
              </m:ctrlPr>
            </m:dPr>
            <m:e>
              <m:eqArr>
                <m:eqArrPr>
                  <m:ctrlPr>
                    <w:rPr>
                      <w:rFonts w:ascii="Cambria Math" w:hAnsi="Cambria Math"/>
                    </w:rPr>
                  </m:ctrlPr>
                </m:eqArrPr>
                <m:e>
                  <m:r>
                    <m:rPr>
                      <m:sty m:val="p"/>
                    </m:rPr>
                    <w:rPr>
                      <w:rFonts w:hAnsi="Cambria Math"/>
                    </w:rPr>
                    <m:t xml:space="preserve">0,8 </m:t>
                  </m:r>
                  <m:r>
                    <m:rPr>
                      <m:sty m:val="p"/>
                    </m:rPr>
                    <w:rPr>
                      <w:rFonts w:hAnsi="Cambria Math"/>
                    </w:rPr>
                    <m:t>при</m:t>
                  </m:r>
                  <m:r>
                    <m:rPr>
                      <m:sty m:val="p"/>
                    </m:rPr>
                    <w:rPr>
                      <w:rFonts w:hAnsi="Cambria Math"/>
                    </w:rPr>
                    <m:t xml:space="preserve"> 0&lt;</m:t>
                  </m:r>
                  <m:r>
                    <m:rPr>
                      <m:sty m:val="p"/>
                    </m:rPr>
                    <w:rPr>
                      <w:rFonts w:hAnsi="Cambria Math"/>
                    </w:rPr>
                    <m:t>τ≤</m:t>
                  </m:r>
                  <m:r>
                    <m:rPr>
                      <m:sty m:val="p"/>
                    </m:rPr>
                    <w:rPr>
                      <w:rFonts w:hAnsi="Cambria Math"/>
                    </w:rPr>
                    <m:t>3;</m:t>
                  </m:r>
                </m:e>
                <m:e>
                  <m:r>
                    <m:rPr>
                      <m:sty m:val="p"/>
                    </m:rPr>
                    <w:rPr>
                      <w:rFonts w:hAnsi="Cambria Math"/>
                    </w:rPr>
                    <m:t xml:space="preserve">1 </m:t>
                  </m:r>
                  <m:r>
                    <m:rPr>
                      <m:sty m:val="p"/>
                    </m:rPr>
                    <w:rPr>
                      <w:rFonts w:hAnsi="Cambria Math"/>
                    </w:rPr>
                    <m:t>при</m:t>
                  </m:r>
                  <m:r>
                    <m:rPr>
                      <m:sty m:val="p"/>
                    </m:rPr>
                    <w:rPr>
                      <w:rFonts w:hAnsi="Cambria Math"/>
                    </w:rPr>
                    <m:t xml:space="preserve"> 3&lt;</m:t>
                  </m:r>
                  <m:r>
                    <m:rPr>
                      <m:sty m:val="p"/>
                    </m:rPr>
                    <w:rPr>
                      <w:rFonts w:hAnsi="Cambria Math"/>
                    </w:rPr>
                    <m:t>τ≤</m:t>
                  </m:r>
                  <m:r>
                    <m:rPr>
                      <m:sty m:val="p"/>
                    </m:rPr>
                    <w:rPr>
                      <w:rFonts w:hAnsi="Cambria Math"/>
                    </w:rPr>
                    <m:t>17;</m:t>
                  </m:r>
                </m:e>
                <m:e>
                  <m:r>
                    <m:rPr>
                      <m:sty m:val="p"/>
                    </m:rPr>
                    <w:rPr>
                      <w:rFonts w:hAnsi="Cambria Math"/>
                    </w:rPr>
                    <m:t>0,5</m:t>
                  </m:r>
                  <m:r>
                    <m:rPr>
                      <m:sty m:val="p"/>
                    </m:rPr>
                    <w:rPr>
                      <w:rFonts w:hAnsi="Cambria Math"/>
                    </w:rPr>
                    <m:t>∙</m:t>
                  </m:r>
                  <m:sSup>
                    <m:sSupPr>
                      <m:ctrlPr>
                        <w:rPr>
                          <w:rFonts w:ascii="Cambria Math" w:hAnsi="Cambria Math"/>
                        </w:rPr>
                      </m:ctrlPr>
                    </m:sSupPr>
                    <m:e>
                      <m:r>
                        <m:rPr>
                          <m:sty m:val="p"/>
                        </m:rPr>
                        <w:rPr>
                          <w:rFonts w:hAnsi="Cambria Math"/>
                        </w:rPr>
                        <m:t>e</m:t>
                      </m:r>
                    </m:e>
                    <m:sup>
                      <m:d>
                        <m:dPr>
                          <m:ctrlPr>
                            <w:rPr>
                              <w:rFonts w:ascii="Cambria Math" w:hAnsi="Cambria Math"/>
                            </w:rPr>
                          </m:ctrlPr>
                        </m:dPr>
                        <m:e>
                          <m:f>
                            <m:fPr>
                              <m:type m:val="skw"/>
                              <m:ctrlPr>
                                <w:rPr>
                                  <w:rFonts w:ascii="Cambria Math" w:hAnsi="Cambria Math"/>
                                </w:rPr>
                              </m:ctrlPr>
                            </m:fPr>
                            <m:num>
                              <m:r>
                                <m:rPr>
                                  <m:sty m:val="p"/>
                                </m:rPr>
                                <w:rPr>
                                  <w:rFonts w:hAnsi="Cambria Math"/>
                                </w:rPr>
                                <m:t>τ</m:t>
                              </m:r>
                            </m:num>
                            <m:den>
                              <m:r>
                                <m:rPr>
                                  <m:sty m:val="p"/>
                                </m:rPr>
                                <w:rPr>
                                  <w:rFonts w:hAnsi="Cambria Math"/>
                                </w:rPr>
                                <m:t>20</m:t>
                              </m:r>
                            </m:den>
                          </m:f>
                        </m:e>
                      </m:d>
                    </m:sup>
                  </m:sSup>
                  <m:r>
                    <m:rPr>
                      <m:sty m:val="p"/>
                    </m:rPr>
                    <w:rPr>
                      <w:rFonts w:hAnsi="Cambria Math"/>
                    </w:rPr>
                    <m:t xml:space="preserve"> </m:t>
                  </m:r>
                  <m:r>
                    <m:rPr>
                      <m:sty m:val="p"/>
                    </m:rPr>
                    <w:rPr>
                      <w:rFonts w:hAnsi="Cambria Math"/>
                    </w:rPr>
                    <m:t>при</m:t>
                  </m:r>
                  <m:r>
                    <m:rPr>
                      <m:sty m:val="p"/>
                    </m:rPr>
                    <w:rPr>
                      <w:rFonts w:hAnsi="Cambria Math"/>
                    </w:rPr>
                    <m:t xml:space="preserve"> </m:t>
                  </m:r>
                  <m:r>
                    <m:rPr>
                      <m:sty m:val="p"/>
                    </m:rPr>
                    <w:rPr>
                      <w:rFonts w:hAnsi="Cambria Math"/>
                    </w:rPr>
                    <m:t>τ</m:t>
                  </m:r>
                  <m:r>
                    <m:rPr>
                      <m:sty m:val="p"/>
                    </m:rPr>
                    <w:rPr>
                      <w:rFonts w:hAnsi="Cambria Math"/>
                    </w:rPr>
                    <m:t>&gt;17.</m:t>
                  </m:r>
                </m:e>
              </m:eqArr>
            </m:e>
          </m:d>
        </m:oMath>
      </m:oMathPara>
    </w:p>
    <w:p w:rsidR="00C12D21" w:rsidRPr="000C6DF3" w:rsidRDefault="00C12D21" w:rsidP="00C12D21">
      <w:pPr>
        <w:spacing w:line="240" w:lineRule="auto"/>
      </w:pPr>
      <w:r w:rsidRPr="000C6DF3">
        <w:t>На рисунке 8 приведён вид зависимости интенсивности отказов от срока эксплуатации участка тепловой сети. При её использовании следует помнить о некоторых допущениях, которые были сделаны при отборе данных:</w:t>
      </w:r>
    </w:p>
    <w:p w:rsidR="00C12D21" w:rsidRPr="000C6DF3" w:rsidRDefault="00C12D21" w:rsidP="00C12D21">
      <w:pPr>
        <w:spacing w:line="240" w:lineRule="auto"/>
      </w:pPr>
      <w:r w:rsidRPr="0093424A">
        <w:t>–</w:t>
      </w:r>
      <w:r w:rsidRPr="000C6DF3">
        <w:t xml:space="preserve"> она применима только тогда, когда в тепловых сетях существует чёткое разделение на эксплуатационный и ремонтный периоды;</w:t>
      </w:r>
    </w:p>
    <w:p w:rsidR="00C12D21" w:rsidRPr="000C6DF3" w:rsidRDefault="00C12D21" w:rsidP="00C12D21">
      <w:pPr>
        <w:spacing w:line="240" w:lineRule="auto"/>
      </w:pPr>
      <w:r w:rsidRPr="0093424A">
        <w:t>–</w:t>
      </w:r>
      <w:r w:rsidRPr="000C6DF3">
        <w:t xml:space="preserve"> в ремонтный период выполняются гидравлические испытания тепловой сети после каждого отказа.</w:t>
      </w:r>
    </w:p>
    <w:p w:rsidR="00C12D21" w:rsidRPr="000C6DF3" w:rsidRDefault="00C12D21" w:rsidP="00C12D21">
      <w:pPr>
        <w:spacing w:line="240" w:lineRule="auto"/>
      </w:pPr>
    </w:p>
    <w:p w:rsidR="00C12D21" w:rsidRPr="0093424A" w:rsidRDefault="00C12D21" w:rsidP="00C12D21">
      <w:pPr>
        <w:pStyle w:val="af9"/>
        <w:rPr>
          <w:rFonts w:eastAsia="Times New Roman"/>
        </w:rPr>
      </w:pPr>
      <w:r w:rsidRPr="0093424A">
        <w:rPr>
          <w:noProof/>
          <w:lang w:eastAsia="ru-RU"/>
        </w:rPr>
        <w:drawing>
          <wp:inline distT="0" distB="0" distL="0" distR="0" wp14:anchorId="7D5EFC33" wp14:editId="3FFE2019">
            <wp:extent cx="3554821" cy="2068286"/>
            <wp:effectExtent l="19050" t="0" r="7529" b="0"/>
            <wp:docPr id="28"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cstate="print"/>
                    <a:srcRect l="1562" t="2956" r="1394" b="3448"/>
                    <a:stretch>
                      <a:fillRect/>
                    </a:stretch>
                  </pic:blipFill>
                  <pic:spPr bwMode="auto">
                    <a:xfrm>
                      <a:off x="0" y="0"/>
                      <a:ext cx="3554821" cy="2068286"/>
                    </a:xfrm>
                    <a:prstGeom prst="rect">
                      <a:avLst/>
                    </a:prstGeom>
                    <a:noFill/>
                    <a:ln w="9525">
                      <a:noFill/>
                      <a:miter lim="800000"/>
                      <a:headEnd/>
                      <a:tailEnd/>
                    </a:ln>
                  </pic:spPr>
                </pic:pic>
              </a:graphicData>
            </a:graphic>
          </wp:inline>
        </w:drawing>
      </w:r>
    </w:p>
    <w:p w:rsidR="00C12D21" w:rsidRPr="0093424A" w:rsidRDefault="00C12D21" w:rsidP="00C12D21">
      <w:pPr>
        <w:pStyle w:val="af9"/>
      </w:pPr>
      <w:r w:rsidRPr="0093424A">
        <w:t>Рисунок 8 – Интенсивность отказов в зависимости от срока эксплуатации участка тепловой сети</w:t>
      </w:r>
    </w:p>
    <w:p w:rsidR="00C12D21" w:rsidRPr="0093424A" w:rsidRDefault="00C12D21" w:rsidP="00C12D21">
      <w:pPr>
        <w:pStyle w:val="af7"/>
        <w:rPr>
          <w:rFonts w:eastAsia="Times New Roman"/>
          <w:lang w:eastAsia="ru-RU"/>
        </w:rPr>
      </w:pPr>
    </w:p>
    <w:p w:rsidR="00C12D21" w:rsidRPr="000C6DF3" w:rsidRDefault="00C12D21" w:rsidP="00C12D21">
      <w:pPr>
        <w:spacing w:line="240" w:lineRule="auto"/>
      </w:pPr>
      <w:r w:rsidRPr="000C6DF3">
        <w:t>По данным региональных справочников по климату о среднесуточных температурах наружного воздуха за последние десять лет строят зависимость повторяемости температур наружного воздуха (график продолжительности тепловой нагрузки отопления). При отсутствии этих данных зависимость повторяемости температур наружного воздуха для местоположения тепловых сетей принимают по данным СНиП 2.01.01.82 или Справочника "Наладка и эксплуатация водяных тепловых сетей".</w:t>
      </w:r>
    </w:p>
    <w:p w:rsidR="00C12D21" w:rsidRPr="000C6DF3" w:rsidRDefault="00C12D21" w:rsidP="00C12D21">
      <w:pPr>
        <w:spacing w:line="240" w:lineRule="auto"/>
      </w:pPr>
      <w:r w:rsidRPr="000C6DF3">
        <w:t xml:space="preserve">С использованием данных о теплоаккумулирующей способности абонентских установок определяют время, за которое температура внутри отапливаемого помещения снизится до температуры, установленной в критериях отказа теплоснабжения. Отказ теплоснабжения потребителя – событие, приводящее к падению температуры в отапливаемых помещениях жилых и общественных зданий </w:t>
      </w:r>
      <w:r w:rsidRPr="000C6DF3">
        <w:lastRenderedPageBreak/>
        <w:t>ниже +12</w:t>
      </w:r>
      <m:oMath>
        <m:r>
          <w:rPr>
            <w:rFonts w:ascii="Cambria Math" w:hAnsi="Cambria Math"/>
            <w:snapToGrid w:val="0"/>
          </w:rPr>
          <m:t>°C</m:t>
        </m:r>
      </m:oMath>
      <w:r w:rsidRPr="000C6DF3">
        <w:t>, в промышленных зданиях ниже +8</w:t>
      </w:r>
      <m:oMath>
        <m:r>
          <w:rPr>
            <w:rFonts w:ascii="Cambria Math" w:hAnsi="Cambria Math"/>
            <w:snapToGrid w:val="0"/>
          </w:rPr>
          <m:t>°C</m:t>
        </m:r>
      </m:oMath>
      <w:r w:rsidRPr="000C6DF3">
        <w:t xml:space="preserve"> (СНиП 41-02-2003 Тепловые сети). Например, для расчёта времени снижения температуры в жилом здании используют формулу</w:t>
      </w:r>
    </w:p>
    <w:p w:rsidR="00C12D21" w:rsidRPr="0093424A" w:rsidRDefault="00C12D21" w:rsidP="00C12D21">
      <w:pPr>
        <w:pStyle w:val="af7"/>
        <w:rPr>
          <w:rFonts w:eastAsia="Times New Roman"/>
        </w:rPr>
      </w:pPr>
      <m:oMathPara>
        <m:oMath>
          <m:sSub>
            <m:sSubPr>
              <m:ctrlPr>
                <w:rPr>
                  <w:rFonts w:ascii="Cambria Math" w:eastAsia="Times New Roman" w:hAnsi="Cambria Math"/>
                  <w:i/>
                </w:rPr>
              </m:ctrlPr>
            </m:sSubPr>
            <m:e>
              <m:r>
                <w:rPr>
                  <w:rFonts w:ascii="Cambria Math" w:eastAsia="Times New Roman" w:hAnsi="Cambria Math"/>
                  <w:lang w:val="en-US"/>
                </w:rPr>
                <m:t>t</m:t>
              </m:r>
            </m:e>
            <m:sub>
              <m:r>
                <w:rPr>
                  <w:rFonts w:ascii="Cambria Math" w:eastAsia="Times New Roman"/>
                </w:rPr>
                <m:t>в</m:t>
              </m:r>
            </m:sub>
          </m:sSub>
          <m:r>
            <w:rPr>
              <w:rFonts w:ascii="Cambria Math" w:eastAsia="Times New Roman"/>
            </w:rPr>
            <m:t xml:space="preserve">= </m:t>
          </m:r>
          <m:sSub>
            <m:sSubPr>
              <m:ctrlPr>
                <w:rPr>
                  <w:rFonts w:ascii="Cambria Math" w:eastAsia="Times New Roman" w:hAnsi="Cambria Math"/>
                  <w:i/>
                </w:rPr>
              </m:ctrlPr>
            </m:sSubPr>
            <m:e>
              <m:r>
                <w:rPr>
                  <w:rFonts w:ascii="Cambria Math" w:eastAsia="Times New Roman" w:hAnsi="Cambria Math"/>
                  <w:lang w:val="en-US"/>
                </w:rPr>
                <m:t>t</m:t>
              </m:r>
            </m:e>
            <m:sub>
              <m:r>
                <w:rPr>
                  <w:rFonts w:ascii="Cambria Math" w:eastAsia="Times New Roman"/>
                </w:rPr>
                <m:t>н</m:t>
              </m:r>
            </m:sub>
          </m:sSub>
          <m:r>
            <w:rPr>
              <w:rFonts w:ascii="Cambria Math" w:eastAsia="Times New Roman"/>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rPr>
                    <m:t>0</m:t>
                  </m:r>
                </m:sub>
              </m:sSub>
            </m:num>
            <m:den>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rPr>
                    <m:t>0</m:t>
                  </m:r>
                </m:sub>
              </m:sSub>
              <m:r>
                <w:rPr>
                  <w:rFonts w:ascii="Cambria Math" w:eastAsia="Times New Roman" w:hAnsi="Cambria Math"/>
                </w:rPr>
                <m:t>V</m:t>
              </m:r>
            </m:den>
          </m:f>
          <m:r>
            <w:rPr>
              <w:rFonts w:ascii="Cambria Math" w:eastAsia="Times New Roman"/>
            </w:rPr>
            <m:t>+</m:t>
          </m:r>
          <m:f>
            <m:fPr>
              <m:ctrlPr>
                <w:rPr>
                  <w:rFonts w:ascii="Cambria Math" w:eastAsia="Times New Roman" w:hAnsi="Cambria Math"/>
                  <w:i/>
                </w:rPr>
              </m:ctrlPr>
            </m:fPr>
            <m:num>
              <m:sSubSup>
                <m:sSubSupPr>
                  <m:ctrlPr>
                    <w:rPr>
                      <w:rFonts w:ascii="Cambria Math" w:eastAsia="Times New Roman" w:hAnsi="Cambria Math"/>
                      <w:i/>
                    </w:rPr>
                  </m:ctrlPr>
                </m:sSubSupPr>
                <m:e>
                  <m:r>
                    <w:rPr>
                      <w:rFonts w:ascii="Cambria Math" w:eastAsia="Times New Roman" w:hAnsi="Cambria Math"/>
                    </w:rPr>
                    <m:t>t</m:t>
                  </m:r>
                </m:e>
                <m:sub>
                  <m:r>
                    <w:rPr>
                      <w:rFonts w:ascii="Cambria Math" w:eastAsia="Times New Roman"/>
                    </w:rPr>
                    <m:t>в</m:t>
                  </m:r>
                </m:sub>
                <m:sup>
                  <m:r>
                    <w:rPr>
                      <w:rFonts w:ascii="Cambria Math" w:eastAsia="Times New Roman"/>
                    </w:rPr>
                    <m:t>̕</m:t>
                  </m:r>
                </m:sup>
              </m:sSubSup>
              <m:r>
                <w:rPr>
                  <w:rFonts w:ascii="Cambria Math" w:eastAsia="Times New Roman"/>
                </w:rPr>
                <m:t>-</m:t>
              </m:r>
              <m:sSub>
                <m:sSubPr>
                  <m:ctrlPr>
                    <w:rPr>
                      <w:rFonts w:ascii="Cambria Math" w:eastAsia="Times New Roman" w:hAnsi="Cambria Math"/>
                      <w:i/>
                    </w:rPr>
                  </m:ctrlPr>
                </m:sSubPr>
                <m:e>
                  <m:r>
                    <w:rPr>
                      <w:rFonts w:ascii="Cambria Math" w:eastAsia="Times New Roman" w:hAnsi="Cambria Math"/>
                      <w:lang w:val="en-US"/>
                    </w:rPr>
                    <m:t>t</m:t>
                  </m:r>
                </m:e>
                <m:sub>
                  <m:r>
                    <w:rPr>
                      <w:rFonts w:ascii="Cambria Math" w:eastAsia="Times New Roman"/>
                    </w:rPr>
                    <m:t>н</m:t>
                  </m:r>
                </m:sub>
              </m:sSub>
              <m:r>
                <w:rPr>
                  <w:rFonts w:ascii="Cambria Math" w:eastAsia="Times New Roman"/>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rPr>
                        <m:t>0</m:t>
                      </m:r>
                    </m:sub>
                  </m:sSub>
                </m:num>
                <m:den>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rPr>
                        <m:t>0</m:t>
                      </m:r>
                    </m:sub>
                  </m:sSub>
                  <m:r>
                    <w:rPr>
                      <w:rFonts w:ascii="Cambria Math" w:eastAsia="Times New Roman" w:hAnsi="Cambria Math"/>
                    </w:rPr>
                    <m:t>V</m:t>
                  </m:r>
                </m:den>
              </m:f>
            </m:num>
            <m:den>
              <m:r>
                <w:rPr>
                  <w:rFonts w:ascii="Cambria Math" w:eastAsia="Times New Roman" w:hAnsi="Cambria Math"/>
                </w:rPr>
                <m:t>exp</m:t>
              </m:r>
              <m:d>
                <m:dPr>
                  <m:ctrlPr>
                    <w:rPr>
                      <w:rFonts w:ascii="Cambria Math" w:eastAsia="Times New Roman" w:hAnsi="Cambria Math"/>
                      <w:i/>
                    </w:rPr>
                  </m:ctrlPr>
                </m:dPr>
                <m:e>
                  <m:f>
                    <m:fPr>
                      <m:type m:val="lin"/>
                      <m:ctrlPr>
                        <w:rPr>
                          <w:rFonts w:ascii="Cambria Math" w:eastAsia="Times New Roman" w:hAnsi="Cambria Math"/>
                          <w:i/>
                        </w:rPr>
                      </m:ctrlPr>
                    </m:fPr>
                    <m:num>
                      <m:r>
                        <w:rPr>
                          <w:rFonts w:ascii="Cambria Math" w:eastAsia="Times New Roman" w:hAnsi="Cambria Math"/>
                        </w:rPr>
                        <m:t>z</m:t>
                      </m:r>
                    </m:num>
                    <m:den>
                      <m:r>
                        <w:rPr>
                          <w:rFonts w:ascii="Cambria Math" w:eastAsia="Times New Roman" w:hAnsi="Cambria Math"/>
                        </w:rPr>
                        <m:t>β</m:t>
                      </m:r>
                    </m:den>
                  </m:f>
                </m:e>
              </m:d>
            </m:den>
          </m:f>
          <m:r>
            <w:rPr>
              <w:rFonts w:ascii="Cambria Math" w:eastAsia="Times New Roman"/>
            </w:rPr>
            <m:t>,</m:t>
          </m:r>
        </m:oMath>
      </m:oMathPara>
    </w:p>
    <w:p w:rsidR="00C12D21" w:rsidRPr="000C6DF3" w:rsidRDefault="00C12D21" w:rsidP="00C12D21">
      <w:pPr>
        <w:spacing w:line="240" w:lineRule="auto"/>
      </w:pPr>
      <w:r w:rsidRPr="000C6DF3">
        <w:t>где</w:t>
      </w:r>
      <w:r w:rsidRPr="000C6DF3">
        <w:tab/>
      </w:r>
      <m:oMath>
        <m:sSub>
          <m:sSubPr>
            <m:ctrlPr>
              <w:rPr>
                <w:rFonts w:ascii="Cambria Math" w:hAnsi="Cambria Math"/>
                <w:i/>
                <w:snapToGrid w:val="0"/>
              </w:rPr>
            </m:ctrlPr>
          </m:sSubPr>
          <m:e>
            <m:r>
              <w:rPr>
                <w:rFonts w:ascii="Cambria Math" w:hAnsi="Cambria Math"/>
                <w:snapToGrid w:val="0"/>
              </w:rPr>
              <m:t>t</m:t>
            </m:r>
          </m:e>
          <m:sub>
            <m:r>
              <w:rPr>
                <w:rFonts w:ascii="Cambria Math" w:hAnsi="Cambria Math"/>
                <w:snapToGrid w:val="0"/>
              </w:rPr>
              <m:t>в</m:t>
            </m:r>
          </m:sub>
        </m:sSub>
      </m:oMath>
      <w:r w:rsidRPr="000C6DF3">
        <w:t xml:space="preserve"> </w:t>
      </w:r>
      <w:r w:rsidRPr="0093424A">
        <w:t xml:space="preserve">– </w:t>
      </w:r>
      <w:r w:rsidRPr="000C6DF3">
        <w:t xml:space="preserve">внутренняя температура, которая устанавливается в помещении через время </w:t>
      </w:r>
      <m:oMath>
        <m:r>
          <m:rPr>
            <m:sty m:val="p"/>
          </m:rPr>
          <w:rPr>
            <w:rFonts w:ascii="Cambria Math" w:hAnsi="Cambria Math"/>
          </w:rPr>
          <m:t>z</m:t>
        </m:r>
      </m:oMath>
      <w:r w:rsidRPr="000C6DF3">
        <w:t xml:space="preserve"> в часах, после наступления исходного события, </w:t>
      </w:r>
      <m:oMath>
        <m:r>
          <w:rPr>
            <w:rFonts w:ascii="Cambria Math" w:hAnsi="Cambria Math"/>
            <w:snapToGrid w:val="0"/>
          </w:rPr>
          <m:t>°C</m:t>
        </m:r>
      </m:oMath>
      <w:r w:rsidRPr="000C6DF3">
        <w:t>;</w:t>
      </w:r>
    </w:p>
    <w:p w:rsidR="00C12D21" w:rsidRPr="000C6DF3" w:rsidRDefault="00C12D21" w:rsidP="00C12D21">
      <w:pPr>
        <w:spacing w:line="240" w:lineRule="auto"/>
      </w:pPr>
      <w:r w:rsidRPr="000C6DF3">
        <w:tab/>
      </w:r>
      <m:oMath>
        <m:r>
          <w:rPr>
            <w:rFonts w:ascii="Cambria Math" w:hAnsi="Cambria Math"/>
            <w:snapToGrid w:val="0"/>
          </w:rPr>
          <m:t>z</m:t>
        </m:r>
      </m:oMath>
      <w:r w:rsidRPr="000C6DF3">
        <w:t xml:space="preserve"> </w:t>
      </w:r>
      <w:r w:rsidRPr="0093424A">
        <w:t xml:space="preserve">– </w:t>
      </w:r>
      <w:r w:rsidRPr="000C6DF3">
        <w:t xml:space="preserve">время, отсчитываемое после начала исходного события, </w:t>
      </w:r>
      <m:oMath>
        <m:r>
          <w:rPr>
            <w:rFonts w:ascii="Cambria Math" w:hAnsi="Cambria Math"/>
            <w:snapToGrid w:val="0"/>
          </w:rPr>
          <m:t>ч</m:t>
        </m:r>
      </m:oMath>
      <w:r w:rsidRPr="000C6DF3">
        <w:t>;</w:t>
      </w:r>
    </w:p>
    <w:p w:rsidR="00C12D21" w:rsidRPr="000C6DF3" w:rsidRDefault="00C12D21" w:rsidP="00C12D21">
      <w:pPr>
        <w:spacing w:line="240" w:lineRule="auto"/>
      </w:pPr>
      <w:r w:rsidRPr="000C6DF3">
        <w:tab/>
      </w:r>
      <m:oMath>
        <m:sSubSup>
          <m:sSubSupPr>
            <m:ctrlPr>
              <w:rPr>
                <w:rFonts w:ascii="Cambria Math" w:hAnsi="Cambria Math"/>
                <w:i/>
                <w:snapToGrid w:val="0"/>
              </w:rPr>
            </m:ctrlPr>
          </m:sSubSupPr>
          <m:e>
            <m:r>
              <w:rPr>
                <w:rFonts w:ascii="Cambria Math" w:hAnsi="Cambria Math"/>
                <w:snapToGrid w:val="0"/>
              </w:rPr>
              <m:t>t</m:t>
            </m:r>
          </m:e>
          <m:sub>
            <m:r>
              <w:rPr>
                <w:rFonts w:ascii="Cambria Math" w:hAnsi="Cambria Math"/>
                <w:snapToGrid w:val="0"/>
              </w:rPr>
              <m:t>в</m:t>
            </m:r>
          </m:sub>
          <m:sup>
            <m:r>
              <w:rPr>
                <w:rFonts w:ascii="Cambria Math" w:hAnsi="Cambria Math"/>
                <w:snapToGrid w:val="0"/>
              </w:rPr>
              <m:t>̕</m:t>
            </m:r>
          </m:sup>
        </m:sSubSup>
      </m:oMath>
      <w:r w:rsidRPr="000C6DF3">
        <w:t xml:space="preserve"> </w:t>
      </w:r>
      <w:r w:rsidRPr="0093424A">
        <w:t xml:space="preserve">– </w:t>
      </w:r>
      <w:r w:rsidRPr="000C6DF3">
        <w:t xml:space="preserve">температура в отапливаемом помещении, которая была в момент начала исходного события, </w:t>
      </w:r>
      <m:oMath>
        <m:r>
          <w:rPr>
            <w:rFonts w:ascii="Cambria Math" w:hAnsi="Cambria Math"/>
            <w:snapToGrid w:val="0"/>
          </w:rPr>
          <m:t>°C</m:t>
        </m:r>
      </m:oMath>
      <w:r w:rsidRPr="000C6DF3">
        <w:t>;</w:t>
      </w:r>
    </w:p>
    <w:p w:rsidR="00C12D21" w:rsidRPr="000C6DF3" w:rsidRDefault="00C12D21" w:rsidP="00C12D21">
      <w:pPr>
        <w:spacing w:line="240" w:lineRule="auto"/>
      </w:pPr>
      <w:r w:rsidRPr="000C6DF3">
        <w:tab/>
      </w:r>
      <m:oMath>
        <m:sSub>
          <m:sSubPr>
            <m:ctrlPr>
              <w:rPr>
                <w:rFonts w:ascii="Cambria Math" w:hAnsi="Cambria Math"/>
                <w:i/>
                <w:snapToGrid w:val="0"/>
              </w:rPr>
            </m:ctrlPr>
          </m:sSubPr>
          <m:e>
            <m:r>
              <w:rPr>
                <w:rFonts w:ascii="Cambria Math" w:hAnsi="Cambria Math"/>
                <w:snapToGrid w:val="0"/>
              </w:rPr>
              <m:t>t</m:t>
            </m:r>
          </m:e>
          <m:sub>
            <m:r>
              <w:rPr>
                <w:rFonts w:ascii="Cambria Math" w:hAnsi="Cambria Math"/>
                <w:snapToGrid w:val="0"/>
              </w:rPr>
              <m:t>н</m:t>
            </m:r>
          </m:sub>
        </m:sSub>
      </m:oMath>
      <w:r w:rsidRPr="000C6DF3">
        <w:t xml:space="preserve"> </w:t>
      </w:r>
      <w:r w:rsidRPr="0093424A">
        <w:t xml:space="preserve">– </w:t>
      </w:r>
      <w:r w:rsidRPr="000C6DF3">
        <w:t xml:space="preserve">температура наружного воздуха, усреднённая на период времени </w:t>
      </w:r>
      <m:oMath>
        <m:r>
          <w:rPr>
            <w:rFonts w:ascii="Cambria Math" w:hAnsi="Cambria Math"/>
            <w:snapToGrid w:val="0"/>
          </w:rPr>
          <m:t>z</m:t>
        </m:r>
      </m:oMath>
      <w:r w:rsidRPr="000C6DF3">
        <w:t xml:space="preserve">, </w:t>
      </w:r>
      <m:oMath>
        <m:r>
          <w:rPr>
            <w:rFonts w:ascii="Cambria Math" w:hAnsi="Cambria Math"/>
            <w:snapToGrid w:val="0"/>
          </w:rPr>
          <m:t>°C</m:t>
        </m:r>
      </m:oMath>
      <w:r w:rsidRPr="000C6DF3">
        <w:t>;</w:t>
      </w:r>
    </w:p>
    <w:p w:rsidR="00C12D21" w:rsidRPr="000C6DF3" w:rsidRDefault="00C12D21" w:rsidP="00C12D21">
      <w:pPr>
        <w:spacing w:line="240" w:lineRule="auto"/>
      </w:pPr>
      <w:r w:rsidRPr="000C6DF3">
        <w:tab/>
      </w:r>
      <m:oMath>
        <m:sSub>
          <m:sSubPr>
            <m:ctrlPr>
              <w:rPr>
                <w:rFonts w:ascii="Cambria Math" w:hAnsi="Cambria Math"/>
                <w:i/>
                <w:snapToGrid w:val="0"/>
              </w:rPr>
            </m:ctrlPr>
          </m:sSubPr>
          <m:e>
            <m:r>
              <w:rPr>
                <w:rFonts w:ascii="Cambria Math" w:hAnsi="Cambria Math"/>
                <w:snapToGrid w:val="0"/>
              </w:rPr>
              <m:t>Q</m:t>
            </m:r>
          </m:e>
          <m:sub>
            <m:r>
              <w:rPr>
                <w:rFonts w:ascii="Cambria Math" w:hAnsi="Cambria Math"/>
                <w:snapToGrid w:val="0"/>
              </w:rPr>
              <m:t>0</m:t>
            </m:r>
          </m:sub>
        </m:sSub>
      </m:oMath>
      <w:r w:rsidRPr="000C6DF3">
        <w:t xml:space="preserve"> </w:t>
      </w:r>
      <w:r w:rsidRPr="0093424A">
        <w:t xml:space="preserve">– </w:t>
      </w:r>
      <w:r w:rsidRPr="000C6DF3">
        <w:t xml:space="preserve">подача теплоты в помещение, </w:t>
      </w:r>
      <m:oMath>
        <m:r>
          <w:rPr>
            <w:rFonts w:ascii="Cambria Math" w:hAnsi="Cambria Math"/>
            <w:snapToGrid w:val="0"/>
          </w:rPr>
          <m:t>Дж/ч</m:t>
        </m:r>
      </m:oMath>
      <w:r w:rsidRPr="000C6DF3">
        <w:t>;</w:t>
      </w:r>
    </w:p>
    <w:p w:rsidR="00C12D21" w:rsidRPr="000C6DF3" w:rsidRDefault="00C12D21" w:rsidP="00C12D21">
      <w:pPr>
        <w:spacing w:line="240" w:lineRule="auto"/>
      </w:pPr>
      <w:r w:rsidRPr="000C6DF3">
        <w:tab/>
      </w:r>
      <m:oMath>
        <m:sSub>
          <m:sSubPr>
            <m:ctrlPr>
              <w:rPr>
                <w:rFonts w:ascii="Cambria Math" w:hAnsi="Cambria Math"/>
                <w:i/>
                <w:snapToGrid w:val="0"/>
              </w:rPr>
            </m:ctrlPr>
          </m:sSubPr>
          <m:e>
            <m:r>
              <w:rPr>
                <w:rFonts w:ascii="Cambria Math" w:hAnsi="Cambria Math"/>
                <w:snapToGrid w:val="0"/>
              </w:rPr>
              <m:t>q</m:t>
            </m:r>
          </m:e>
          <m:sub>
            <m:r>
              <w:rPr>
                <w:rFonts w:ascii="Cambria Math" w:hAnsi="Cambria Math"/>
                <w:snapToGrid w:val="0"/>
              </w:rPr>
              <m:t>0</m:t>
            </m:r>
          </m:sub>
        </m:sSub>
        <m:r>
          <w:rPr>
            <w:rFonts w:ascii="Cambria Math" w:hAnsi="Cambria Math"/>
            <w:snapToGrid w:val="0"/>
          </w:rPr>
          <m:t>V</m:t>
        </m:r>
      </m:oMath>
      <w:r w:rsidRPr="000C6DF3">
        <w:t xml:space="preserve"> </w:t>
      </w:r>
      <w:r w:rsidRPr="0093424A">
        <w:t xml:space="preserve">– </w:t>
      </w:r>
      <w:r w:rsidRPr="000C6DF3">
        <w:t xml:space="preserve">удельные расчётные тепловые потери здания, </w:t>
      </w:r>
      <m:oMath>
        <m:r>
          <w:rPr>
            <w:rFonts w:ascii="Cambria Math" w:hAnsi="Cambria Math"/>
            <w:snapToGrid w:val="0"/>
          </w:rPr>
          <m:t>Дж/(ч∙°C)</m:t>
        </m:r>
      </m:oMath>
      <w:r w:rsidRPr="000C6DF3">
        <w:t>;</w:t>
      </w:r>
    </w:p>
    <w:p w:rsidR="00C12D21" w:rsidRPr="000C6DF3" w:rsidRDefault="00C12D21" w:rsidP="00C12D21">
      <w:pPr>
        <w:spacing w:line="240" w:lineRule="auto"/>
      </w:pPr>
      <w:r w:rsidRPr="000C6DF3">
        <w:tab/>
      </w:r>
      <m:oMath>
        <m:r>
          <w:rPr>
            <w:rFonts w:ascii="Cambria Math" w:hAnsi="Cambria Math"/>
            <w:snapToGrid w:val="0"/>
          </w:rPr>
          <m:t>β</m:t>
        </m:r>
      </m:oMath>
      <w:r w:rsidRPr="000C6DF3">
        <w:t xml:space="preserve"> </w:t>
      </w:r>
      <w:r w:rsidRPr="0093424A">
        <w:t xml:space="preserve">– </w:t>
      </w:r>
      <w:r w:rsidRPr="000C6DF3">
        <w:t xml:space="preserve">коэффициент аккумуляции помещения (здания), </w:t>
      </w:r>
      <m:oMath>
        <m:r>
          <w:rPr>
            <w:rFonts w:ascii="Cambria Math" w:hAnsi="Cambria Math"/>
            <w:snapToGrid w:val="0"/>
          </w:rPr>
          <m:t>ч</m:t>
        </m:r>
      </m:oMath>
      <w:r w:rsidRPr="000C6DF3">
        <w:t>.</w:t>
      </w:r>
    </w:p>
    <w:p w:rsidR="00C12D21" w:rsidRPr="000C6DF3" w:rsidRDefault="00C12D21" w:rsidP="00C12D21">
      <w:pPr>
        <w:spacing w:line="240" w:lineRule="auto"/>
      </w:pPr>
      <w:r w:rsidRPr="000C6DF3">
        <w:t>Для расчёта времени снижения температуры в жилом здании до +12</w:t>
      </w:r>
      <m:oMath>
        <m:r>
          <w:rPr>
            <w:rFonts w:ascii="Cambria Math" w:hAnsi="Cambria Math"/>
            <w:snapToGrid w:val="0"/>
          </w:rPr>
          <m:t>°C</m:t>
        </m:r>
      </m:oMath>
      <w:r w:rsidRPr="000C6DF3">
        <w:t xml:space="preserve"> при внезапном прекращении теплоснабжения эта  формула при </w:t>
      </w:r>
      <m:oMath>
        <m:f>
          <m:fPr>
            <m:ctrlPr>
              <w:rPr>
                <w:rFonts w:ascii="Cambria Math" w:hAnsi="Cambria Math"/>
                <w:i/>
                <w:snapToGrid w:val="0"/>
              </w:rPr>
            </m:ctrlPr>
          </m:fPr>
          <m:num>
            <m:sSub>
              <m:sSubPr>
                <m:ctrlPr>
                  <w:rPr>
                    <w:rFonts w:ascii="Cambria Math" w:hAnsi="Cambria Math"/>
                    <w:i/>
                    <w:snapToGrid w:val="0"/>
                  </w:rPr>
                </m:ctrlPr>
              </m:sSubPr>
              <m:e>
                <m:r>
                  <w:rPr>
                    <w:rFonts w:ascii="Cambria Math" w:hAnsi="Cambria Math"/>
                    <w:snapToGrid w:val="0"/>
                  </w:rPr>
                  <m:t>Q</m:t>
                </m:r>
              </m:e>
              <m:sub>
                <m:r>
                  <w:rPr>
                    <w:rFonts w:ascii="Cambria Math" w:hAnsi="Cambria Math"/>
                    <w:snapToGrid w:val="0"/>
                  </w:rPr>
                  <m:t>0</m:t>
                </m:r>
              </m:sub>
            </m:sSub>
          </m:num>
          <m:den>
            <m:sSub>
              <m:sSubPr>
                <m:ctrlPr>
                  <w:rPr>
                    <w:rFonts w:ascii="Cambria Math" w:hAnsi="Cambria Math"/>
                    <w:i/>
                    <w:snapToGrid w:val="0"/>
                  </w:rPr>
                </m:ctrlPr>
              </m:sSubPr>
              <m:e>
                <m:r>
                  <w:rPr>
                    <w:rFonts w:ascii="Cambria Math" w:hAnsi="Cambria Math"/>
                    <w:snapToGrid w:val="0"/>
                  </w:rPr>
                  <m:t>q</m:t>
                </m:r>
              </m:e>
              <m:sub>
                <m:r>
                  <w:rPr>
                    <w:rFonts w:ascii="Cambria Math" w:hAnsi="Cambria Math"/>
                    <w:snapToGrid w:val="0"/>
                  </w:rPr>
                  <m:t>0</m:t>
                </m:r>
              </m:sub>
            </m:sSub>
            <m:r>
              <w:rPr>
                <w:rFonts w:ascii="Cambria Math" w:hAnsi="Cambria Math"/>
                <w:snapToGrid w:val="0"/>
              </w:rPr>
              <m:t>V</m:t>
            </m:r>
          </m:den>
        </m:f>
        <m:r>
          <w:rPr>
            <w:rFonts w:ascii="Cambria Math" w:hAnsi="Cambria Math"/>
            <w:snapToGrid w:val="0"/>
          </w:rPr>
          <m:t>=0</m:t>
        </m:r>
      </m:oMath>
      <w:r w:rsidRPr="000C6DF3">
        <w:t xml:space="preserve"> имеет следующий вид</w:t>
      </w:r>
    </w:p>
    <w:p w:rsidR="00C12D21" w:rsidRPr="0093424A" w:rsidRDefault="00C12D21" w:rsidP="00C12D21">
      <w:pPr>
        <w:pStyle w:val="af7"/>
        <w:rPr>
          <w:rFonts w:eastAsia="Times New Roman"/>
        </w:rPr>
      </w:pPr>
      <m:oMathPara>
        <m:oMathParaPr>
          <m:jc m:val="center"/>
        </m:oMathParaPr>
        <m:oMath>
          <m:r>
            <w:rPr>
              <w:rFonts w:ascii="Cambria Math" w:eastAsia="Times New Roman" w:hAnsi="Cambria Math"/>
            </w:rPr>
            <m:t>z</m:t>
          </m:r>
          <m:r>
            <w:rPr>
              <w:rFonts w:ascii="Cambria Math" w:eastAsia="Times New Roman"/>
            </w:rPr>
            <m:t xml:space="preserve"> = </m:t>
          </m:r>
          <m:r>
            <w:rPr>
              <w:rFonts w:ascii="Cambria Math" w:eastAsia="Times New Roman" w:hAnsi="Cambria Math"/>
            </w:rPr>
            <m:t>β</m:t>
          </m:r>
          <m:r>
            <w:rPr>
              <w:rFonts w:ascii="Cambria Math" w:eastAsia="Times New Roman"/>
            </w:rPr>
            <m:t>∙</m:t>
          </m:r>
          <m:func>
            <m:funcPr>
              <m:ctrlPr>
                <w:rPr>
                  <w:rFonts w:ascii="Cambria Math" w:eastAsia="Times New Roman" w:hAnsi="Cambria Math"/>
                  <w:i/>
                  <w:snapToGrid/>
                  <w:szCs w:val="24"/>
                </w:rPr>
              </m:ctrlPr>
            </m:funcPr>
            <m:fName>
              <m:r>
                <m:rPr>
                  <m:sty m:val="p"/>
                </m:rPr>
                <w:rPr>
                  <w:rFonts w:ascii="Cambria Math" w:eastAsia="Times New Roman"/>
                  <w:szCs w:val="24"/>
                </w:rPr>
                <m:t>ln</m:t>
              </m:r>
            </m:fName>
            <m:e>
              <m:f>
                <m:fPr>
                  <m:ctrlPr>
                    <w:rPr>
                      <w:rFonts w:ascii="Cambria Math" w:eastAsia="Times New Roman" w:hAnsi="Cambria Math"/>
                      <w:i/>
                      <w:snapToGrid/>
                      <w:szCs w:val="24"/>
                    </w:rPr>
                  </m:ctrlPr>
                </m:fPr>
                <m:num>
                  <m:d>
                    <m:dPr>
                      <m:ctrlPr>
                        <w:rPr>
                          <w:rFonts w:ascii="Cambria Math" w:eastAsia="Times New Roman" w:hAnsi="Cambria Math"/>
                          <w:i/>
                          <w:snapToGrid/>
                          <w:szCs w:val="24"/>
                        </w:rPr>
                      </m:ctrlPr>
                    </m:dPr>
                    <m:e>
                      <m:sSub>
                        <m:sSubPr>
                          <m:ctrlPr>
                            <w:rPr>
                              <w:rFonts w:ascii="Cambria Math" w:eastAsia="Times New Roman" w:hAnsi="Cambria Math"/>
                              <w:i/>
                              <w:snapToGrid/>
                              <w:szCs w:val="24"/>
                            </w:rPr>
                          </m:ctrlPr>
                        </m:sSubPr>
                        <m:e>
                          <m:r>
                            <w:rPr>
                              <w:rFonts w:ascii="Cambria Math" w:eastAsia="Times New Roman" w:hAnsi="Cambria Math"/>
                            </w:rPr>
                            <m:t>t</m:t>
                          </m:r>
                        </m:e>
                        <m:sub>
                          <m:r>
                            <w:rPr>
                              <w:rFonts w:ascii="Cambria Math" w:eastAsia="Times New Roman"/>
                            </w:rPr>
                            <m:t>в</m:t>
                          </m:r>
                        </m:sub>
                      </m:sSub>
                      <m:r>
                        <w:rPr>
                          <w:rFonts w:ascii="Cambria Math" w:eastAsia="Times New Roman"/>
                        </w:rPr>
                        <m:t>-</m:t>
                      </m:r>
                      <m:sSub>
                        <m:sSubPr>
                          <m:ctrlPr>
                            <w:rPr>
                              <w:rFonts w:ascii="Cambria Math" w:eastAsia="Times New Roman" w:hAnsi="Cambria Math"/>
                              <w:i/>
                              <w:snapToGrid/>
                              <w:szCs w:val="24"/>
                            </w:rPr>
                          </m:ctrlPr>
                        </m:sSubPr>
                        <m:e>
                          <m:r>
                            <w:rPr>
                              <w:rFonts w:ascii="Cambria Math" w:eastAsia="Times New Roman" w:hAnsi="Cambria Math"/>
                              <w:lang w:val="en-US"/>
                            </w:rPr>
                            <m:t>t</m:t>
                          </m:r>
                        </m:e>
                        <m:sub>
                          <m:r>
                            <w:rPr>
                              <w:rFonts w:ascii="Cambria Math" w:eastAsia="Times New Roman"/>
                            </w:rPr>
                            <m:t>н</m:t>
                          </m:r>
                        </m:sub>
                      </m:sSub>
                    </m:e>
                  </m:d>
                </m:num>
                <m:den>
                  <m:d>
                    <m:dPr>
                      <m:ctrlPr>
                        <w:rPr>
                          <w:rFonts w:ascii="Cambria Math" w:eastAsia="Times New Roman" w:hAnsi="Cambria Math"/>
                          <w:i/>
                          <w:snapToGrid/>
                          <w:szCs w:val="24"/>
                        </w:rPr>
                      </m:ctrlPr>
                    </m:dPr>
                    <m:e>
                      <m:sSub>
                        <m:sSubPr>
                          <m:ctrlPr>
                            <w:rPr>
                              <w:rFonts w:ascii="Cambria Math" w:eastAsia="Times New Roman" w:hAnsi="Cambria Math"/>
                              <w:i/>
                              <w:snapToGrid/>
                              <w:szCs w:val="24"/>
                            </w:rPr>
                          </m:ctrlPr>
                        </m:sSubPr>
                        <m:e>
                          <m:r>
                            <w:rPr>
                              <w:rFonts w:ascii="Cambria Math" w:eastAsia="Times New Roman" w:hAnsi="Cambria Math"/>
                            </w:rPr>
                            <m:t>t</m:t>
                          </m:r>
                        </m:e>
                        <m:sub>
                          <m:r>
                            <w:rPr>
                              <w:rFonts w:ascii="Cambria Math" w:eastAsia="Times New Roman"/>
                            </w:rPr>
                            <m:t>в</m:t>
                          </m:r>
                          <m:r>
                            <w:rPr>
                              <w:rFonts w:ascii="Cambria Math" w:eastAsia="Times New Roman"/>
                            </w:rPr>
                            <m:t>.</m:t>
                          </m:r>
                          <m:r>
                            <w:rPr>
                              <w:rFonts w:ascii="Cambria Math" w:eastAsia="Times New Roman"/>
                            </w:rPr>
                            <m:t>а</m:t>
                          </m:r>
                        </m:sub>
                      </m:sSub>
                      <m:r>
                        <w:rPr>
                          <w:rFonts w:ascii="Cambria Math" w:eastAsia="Times New Roman"/>
                        </w:rPr>
                        <m:t>-</m:t>
                      </m:r>
                      <m:sSub>
                        <m:sSubPr>
                          <m:ctrlPr>
                            <w:rPr>
                              <w:rFonts w:ascii="Cambria Math" w:eastAsia="Times New Roman" w:hAnsi="Cambria Math"/>
                              <w:i/>
                              <w:snapToGrid/>
                              <w:szCs w:val="24"/>
                            </w:rPr>
                          </m:ctrlPr>
                        </m:sSubPr>
                        <m:e>
                          <m:r>
                            <w:rPr>
                              <w:rFonts w:ascii="Cambria Math" w:eastAsia="Times New Roman" w:hAnsi="Cambria Math"/>
                              <w:lang w:val="en-US"/>
                            </w:rPr>
                            <m:t>t</m:t>
                          </m:r>
                        </m:e>
                        <m:sub>
                          <m:r>
                            <w:rPr>
                              <w:rFonts w:ascii="Cambria Math" w:eastAsia="Times New Roman"/>
                            </w:rPr>
                            <m:t>н</m:t>
                          </m:r>
                        </m:sub>
                      </m:sSub>
                    </m:e>
                  </m:d>
                </m:den>
              </m:f>
              <m:r>
                <w:rPr>
                  <w:rFonts w:ascii="Cambria Math" w:eastAsia="Times New Roman"/>
                </w:rPr>
                <m:t>,</m:t>
              </m:r>
            </m:e>
          </m:func>
        </m:oMath>
      </m:oMathPara>
    </w:p>
    <w:p w:rsidR="00C12D21" w:rsidRPr="000C6DF3" w:rsidRDefault="00C12D21" w:rsidP="00C12D21">
      <w:pPr>
        <w:spacing w:line="240" w:lineRule="auto"/>
      </w:pPr>
      <w:r w:rsidRPr="000C6DF3">
        <w:t>где</w:t>
      </w:r>
      <w:r w:rsidRPr="000C6DF3">
        <w:tab/>
      </w:r>
      <m:oMath>
        <m:sSub>
          <m:sSubPr>
            <m:ctrlPr>
              <w:rPr>
                <w:rFonts w:ascii="Cambria Math" w:hAnsi="Cambria Math"/>
                <w:i/>
                <w:snapToGrid w:val="0"/>
              </w:rPr>
            </m:ctrlPr>
          </m:sSubPr>
          <m:e>
            <m:r>
              <w:rPr>
                <w:rFonts w:ascii="Cambria Math" w:hAnsi="Cambria Math"/>
                <w:snapToGrid w:val="0"/>
              </w:rPr>
              <m:t>t</m:t>
            </m:r>
          </m:e>
          <m:sub>
            <m:r>
              <w:rPr>
                <w:rFonts w:ascii="Cambria Math" w:hAnsi="Cambria Math"/>
                <w:snapToGrid w:val="0"/>
              </w:rPr>
              <m:t>в</m:t>
            </m:r>
          </m:sub>
        </m:sSub>
      </m:oMath>
      <w:r w:rsidRPr="000C6DF3">
        <w:t xml:space="preserve"> – внутренняя температура которая устанавливается критерием отказа теплоснабжения (+12</w:t>
      </w:r>
      <m:oMath>
        <m:r>
          <w:rPr>
            <w:rFonts w:ascii="Cambria Math" w:hAnsi="Cambria Math"/>
            <w:snapToGrid w:val="0"/>
          </w:rPr>
          <m:t>°C</m:t>
        </m:r>
      </m:oMath>
      <w:r w:rsidRPr="000C6DF3">
        <w:t xml:space="preserve"> в жилых зданиях).</w:t>
      </w:r>
    </w:p>
    <w:p w:rsidR="00C12D21" w:rsidRPr="000C6DF3" w:rsidRDefault="00C12D21" w:rsidP="00C12D21">
      <w:pPr>
        <w:spacing w:line="240" w:lineRule="auto"/>
      </w:pPr>
      <w:r w:rsidRPr="000C6DF3">
        <w:t xml:space="preserve">Расчёт проводится для каждой градации повторяемости температуры наружного воздуха, например, для города </w:t>
      </w:r>
      <m:oMath>
        <m:r>
          <w:rPr>
            <w:rFonts w:ascii="Cambria Math" w:hAnsi="Cambria Math"/>
            <w:snapToGrid w:val="0"/>
          </w:rPr>
          <m:t>N</m:t>
        </m:r>
      </m:oMath>
      <w:r w:rsidRPr="000C6DF3">
        <w:t xml:space="preserve"> (таблица 8) при коэффициенте аккумуляции жилого здания </w:t>
      </w:r>
      <m:oMath>
        <m:r>
          <w:rPr>
            <w:rFonts w:ascii="Cambria Math" w:hAnsi="Cambria Math"/>
            <w:snapToGrid w:val="0"/>
          </w:rPr>
          <m:t>β=40 часов</m:t>
        </m:r>
      </m:oMath>
      <w:r w:rsidRPr="000C6DF3">
        <w:t>.</w:t>
      </w:r>
    </w:p>
    <w:p w:rsidR="00C12D21" w:rsidRDefault="00C12D21" w:rsidP="00C12D21">
      <w:pPr>
        <w:spacing w:line="240" w:lineRule="auto"/>
      </w:pPr>
    </w:p>
    <w:p w:rsidR="00C12D21" w:rsidRDefault="00C12D21" w:rsidP="00C12D21">
      <w:pPr>
        <w:spacing w:line="240" w:lineRule="auto"/>
      </w:pPr>
    </w:p>
    <w:p w:rsidR="00C12D21" w:rsidRDefault="00C12D21" w:rsidP="00C12D21">
      <w:pPr>
        <w:spacing w:line="240" w:lineRule="auto"/>
      </w:pPr>
    </w:p>
    <w:p w:rsidR="00C12D21" w:rsidRDefault="00C12D21" w:rsidP="00C12D21">
      <w:pPr>
        <w:spacing w:line="240" w:lineRule="auto"/>
      </w:pPr>
    </w:p>
    <w:p w:rsidR="00C12D21" w:rsidRDefault="00C12D21" w:rsidP="00C12D21">
      <w:pPr>
        <w:spacing w:line="240" w:lineRule="auto"/>
      </w:pPr>
    </w:p>
    <w:p w:rsidR="00C12D21" w:rsidRDefault="00C12D21" w:rsidP="00C12D21">
      <w:pPr>
        <w:spacing w:line="240" w:lineRule="auto"/>
      </w:pPr>
    </w:p>
    <w:p w:rsidR="00C12D21" w:rsidRDefault="00C12D21" w:rsidP="00C12D21">
      <w:pPr>
        <w:spacing w:line="240" w:lineRule="auto"/>
      </w:pPr>
    </w:p>
    <w:p w:rsidR="00C12D21" w:rsidRPr="000C6DF3" w:rsidRDefault="00C12D21" w:rsidP="00C12D21">
      <w:pPr>
        <w:spacing w:line="240" w:lineRule="auto"/>
      </w:pPr>
    </w:p>
    <w:p w:rsidR="00C12D21" w:rsidRPr="0093424A" w:rsidRDefault="00C12D21" w:rsidP="00C12D21">
      <w:pPr>
        <w:pStyle w:val="affd"/>
      </w:pPr>
      <w:r w:rsidRPr="0093424A">
        <w:t xml:space="preserve">Таблица </w:t>
      </w:r>
      <w:r>
        <w:t>11.1.</w:t>
      </w:r>
      <w:r w:rsidRPr="0093424A">
        <w:t xml:space="preserve"> – Расч</w:t>
      </w:r>
      <w:r>
        <w:t>ё</w:t>
      </w:r>
      <w:r w:rsidRPr="0093424A">
        <w:t>т времени снижения температуры внутри отапливаемого помещения</w:t>
      </w:r>
    </w:p>
    <w:tbl>
      <w:tblPr>
        <w:tblW w:w="5000" w:type="pct"/>
        <w:jc w:val="center"/>
        <w:tblCellMar>
          <w:left w:w="0" w:type="dxa"/>
          <w:right w:w="0" w:type="dxa"/>
        </w:tblCellMar>
        <w:tblLook w:val="01E0" w:firstRow="1" w:lastRow="1" w:firstColumn="1" w:lastColumn="1" w:noHBand="0" w:noVBand="0"/>
      </w:tblPr>
      <w:tblGrid>
        <w:gridCol w:w="3397"/>
        <w:gridCol w:w="3399"/>
        <w:gridCol w:w="3399"/>
      </w:tblGrid>
      <w:tr w:rsidR="00C12D21" w:rsidRPr="0093424A" w:rsidTr="008F2D4F">
        <w:trPr>
          <w:trHeight w:val="828"/>
          <w:jc w:val="center"/>
        </w:trPr>
        <w:tc>
          <w:tcPr>
            <w:tcW w:w="1666" w:type="pct"/>
            <w:tcBorders>
              <w:top w:val="single" w:sz="4" w:space="0" w:color="000000"/>
              <w:left w:val="single" w:sz="4" w:space="0" w:color="000000"/>
              <w:bottom w:val="single" w:sz="4" w:space="0" w:color="000000"/>
              <w:right w:val="single" w:sz="4" w:space="0" w:color="000000"/>
            </w:tcBorders>
            <w:vAlign w:val="center"/>
          </w:tcPr>
          <w:p w:rsidR="00C12D21" w:rsidRPr="0093424A" w:rsidRDefault="00C12D21" w:rsidP="008F2D4F">
            <w:pPr>
              <w:pStyle w:val="af1"/>
              <w:rPr>
                <w:rFonts w:eastAsia="Arial"/>
              </w:rPr>
            </w:pPr>
            <w:r w:rsidRPr="0093424A">
              <w:rPr>
                <w:rFonts w:eastAsia="Arial"/>
              </w:rPr>
              <w:t>Т</w:t>
            </w:r>
            <w:r w:rsidRPr="0093424A">
              <w:rPr>
                <w:rFonts w:eastAsia="Arial"/>
                <w:spacing w:val="1"/>
              </w:rPr>
              <w:t>е</w:t>
            </w:r>
            <w:r w:rsidRPr="0093424A">
              <w:rPr>
                <w:rFonts w:eastAsia="Arial"/>
                <w:spacing w:val="-1"/>
              </w:rPr>
              <w:t>м</w:t>
            </w:r>
            <w:r w:rsidRPr="0093424A">
              <w:rPr>
                <w:rFonts w:eastAsia="Arial"/>
              </w:rPr>
              <w:t>п</w:t>
            </w:r>
            <w:r w:rsidRPr="0093424A">
              <w:rPr>
                <w:rFonts w:eastAsia="Arial"/>
                <w:spacing w:val="1"/>
              </w:rPr>
              <w:t>е</w:t>
            </w:r>
            <w:r w:rsidRPr="0093424A">
              <w:rPr>
                <w:rFonts w:eastAsia="Arial"/>
              </w:rPr>
              <w:t>р</w:t>
            </w:r>
            <w:r w:rsidRPr="0093424A">
              <w:rPr>
                <w:rFonts w:eastAsia="Arial"/>
                <w:spacing w:val="1"/>
              </w:rPr>
              <w:t>а</w:t>
            </w:r>
            <w:r w:rsidRPr="0093424A">
              <w:rPr>
                <w:rFonts w:eastAsia="Arial"/>
                <w:spacing w:val="-2"/>
              </w:rPr>
              <w:t>т</w:t>
            </w:r>
            <w:r w:rsidRPr="0093424A">
              <w:rPr>
                <w:rFonts w:eastAsia="Arial"/>
                <w:spacing w:val="1"/>
              </w:rPr>
              <w:t>у</w:t>
            </w:r>
            <w:r w:rsidRPr="0093424A">
              <w:rPr>
                <w:rFonts w:eastAsia="Arial"/>
              </w:rPr>
              <w:t>ра на</w:t>
            </w:r>
            <w:r w:rsidRPr="0093424A">
              <w:rPr>
                <w:rFonts w:eastAsia="Arial"/>
                <w:spacing w:val="-2"/>
              </w:rPr>
              <w:t>р</w:t>
            </w:r>
            <w:r w:rsidRPr="0093424A">
              <w:rPr>
                <w:rFonts w:eastAsia="Arial"/>
                <w:spacing w:val="1"/>
              </w:rPr>
              <w:t>у</w:t>
            </w:r>
            <w:r w:rsidRPr="0093424A">
              <w:rPr>
                <w:rFonts w:eastAsia="Arial"/>
              </w:rPr>
              <w:t>ж</w:t>
            </w:r>
            <w:r w:rsidRPr="0093424A">
              <w:rPr>
                <w:rFonts w:eastAsia="Arial"/>
                <w:spacing w:val="-1"/>
              </w:rPr>
              <w:t>н</w:t>
            </w:r>
            <w:r w:rsidRPr="0093424A">
              <w:rPr>
                <w:rFonts w:eastAsia="Arial"/>
              </w:rPr>
              <w:t xml:space="preserve">ого </w:t>
            </w:r>
            <w:r w:rsidRPr="0093424A">
              <w:rPr>
                <w:rFonts w:eastAsia="Arial"/>
                <w:spacing w:val="-1"/>
              </w:rPr>
              <w:t>в</w:t>
            </w:r>
            <w:r w:rsidRPr="0093424A">
              <w:rPr>
                <w:rFonts w:eastAsia="Arial"/>
              </w:rPr>
              <w:t>оз</w:t>
            </w:r>
            <w:r w:rsidRPr="0093424A">
              <w:rPr>
                <w:rFonts w:eastAsia="Arial"/>
                <w:spacing w:val="-1"/>
              </w:rPr>
              <w:t>д</w:t>
            </w:r>
            <w:r w:rsidRPr="0093424A">
              <w:rPr>
                <w:rFonts w:eastAsia="Arial"/>
                <w:spacing w:val="1"/>
              </w:rPr>
              <w:t>уха</w:t>
            </w:r>
            <w:r w:rsidRPr="0093424A">
              <w:rPr>
                <w:rFonts w:eastAsia="Arial"/>
              </w:rPr>
              <w:t xml:space="preserve">, </w:t>
            </w:r>
            <m:oMath>
              <m:r>
                <w:rPr>
                  <w:rFonts w:ascii="Cambria Math" w:hAnsi="Cambria Math"/>
                </w:rPr>
                <m:t>°C</m:t>
              </m:r>
            </m:oMath>
          </w:p>
        </w:tc>
        <w:tc>
          <w:tcPr>
            <w:tcW w:w="1667" w:type="pct"/>
            <w:tcBorders>
              <w:top w:val="single" w:sz="4" w:space="0" w:color="000000"/>
              <w:left w:val="single" w:sz="4" w:space="0" w:color="000000"/>
              <w:bottom w:val="single" w:sz="4" w:space="0" w:color="000000"/>
              <w:right w:val="single" w:sz="4" w:space="0" w:color="000000"/>
            </w:tcBorders>
            <w:vAlign w:val="center"/>
          </w:tcPr>
          <w:p w:rsidR="00C12D21" w:rsidRPr="0093424A" w:rsidRDefault="00C12D21" w:rsidP="008F2D4F">
            <w:pPr>
              <w:pStyle w:val="af1"/>
              <w:rPr>
                <w:rFonts w:eastAsia="Arial"/>
              </w:rPr>
            </w:pPr>
            <w:r w:rsidRPr="0093424A">
              <w:rPr>
                <w:rFonts w:eastAsia="Arial"/>
              </w:rPr>
              <w:t>По</w:t>
            </w:r>
            <w:r w:rsidRPr="0093424A">
              <w:rPr>
                <w:rFonts w:eastAsia="Arial"/>
                <w:spacing w:val="-1"/>
              </w:rPr>
              <w:t>в</w:t>
            </w:r>
            <w:r w:rsidRPr="0093424A">
              <w:rPr>
                <w:rFonts w:eastAsia="Arial"/>
                <w:spacing w:val="1"/>
              </w:rPr>
              <w:t>т</w:t>
            </w:r>
            <w:r w:rsidRPr="0093424A">
              <w:rPr>
                <w:rFonts w:eastAsia="Arial"/>
              </w:rPr>
              <w:t>о</w:t>
            </w:r>
            <w:r w:rsidRPr="0093424A">
              <w:rPr>
                <w:rFonts w:eastAsia="Arial"/>
                <w:spacing w:val="1"/>
              </w:rPr>
              <w:t>р</w:t>
            </w:r>
            <w:r w:rsidRPr="0093424A">
              <w:rPr>
                <w:rFonts w:eastAsia="Arial"/>
              </w:rPr>
              <w:t>яе</w:t>
            </w:r>
            <w:r w:rsidRPr="0093424A">
              <w:rPr>
                <w:rFonts w:eastAsia="Arial"/>
                <w:spacing w:val="-1"/>
              </w:rPr>
              <w:t>м</w:t>
            </w:r>
            <w:r w:rsidRPr="0093424A">
              <w:rPr>
                <w:rFonts w:eastAsia="Arial"/>
              </w:rPr>
              <w:t>о</w:t>
            </w:r>
            <w:r w:rsidRPr="0093424A">
              <w:rPr>
                <w:rFonts w:eastAsia="Arial"/>
                <w:spacing w:val="1"/>
              </w:rPr>
              <w:t>ст</w:t>
            </w:r>
            <w:r w:rsidRPr="0093424A">
              <w:rPr>
                <w:rFonts w:eastAsia="Arial"/>
              </w:rPr>
              <w:t xml:space="preserve">ь </w:t>
            </w:r>
            <w:r w:rsidRPr="0093424A">
              <w:rPr>
                <w:rFonts w:eastAsia="Arial"/>
                <w:spacing w:val="1"/>
              </w:rPr>
              <w:t>те</w:t>
            </w:r>
            <w:r w:rsidRPr="0093424A">
              <w:rPr>
                <w:rFonts w:eastAsia="Arial"/>
                <w:spacing w:val="-1"/>
              </w:rPr>
              <w:t>м</w:t>
            </w:r>
            <w:r w:rsidRPr="0093424A">
              <w:rPr>
                <w:rFonts w:eastAsia="Arial"/>
              </w:rPr>
              <w:t>п</w:t>
            </w:r>
            <w:r w:rsidRPr="0093424A">
              <w:rPr>
                <w:rFonts w:eastAsia="Arial"/>
                <w:spacing w:val="1"/>
              </w:rPr>
              <w:t>е</w:t>
            </w:r>
            <w:r w:rsidRPr="0093424A">
              <w:rPr>
                <w:rFonts w:eastAsia="Arial"/>
                <w:spacing w:val="-2"/>
              </w:rPr>
              <w:t>ра</w:t>
            </w:r>
            <w:r w:rsidRPr="0093424A">
              <w:rPr>
                <w:rFonts w:eastAsia="Arial"/>
                <w:spacing w:val="1"/>
              </w:rPr>
              <w:t>ту</w:t>
            </w:r>
            <w:r w:rsidRPr="0093424A">
              <w:rPr>
                <w:rFonts w:eastAsia="Arial"/>
              </w:rPr>
              <w:t xml:space="preserve">р </w:t>
            </w:r>
            <w:r w:rsidRPr="0093424A">
              <w:rPr>
                <w:rFonts w:eastAsia="Arial"/>
                <w:spacing w:val="-1"/>
              </w:rPr>
              <w:t>н</w:t>
            </w:r>
            <w:r w:rsidRPr="0093424A">
              <w:rPr>
                <w:rFonts w:eastAsia="Arial"/>
                <w:spacing w:val="1"/>
              </w:rPr>
              <w:t>а</w:t>
            </w:r>
            <w:r w:rsidRPr="0093424A">
              <w:rPr>
                <w:rFonts w:eastAsia="Arial"/>
              </w:rPr>
              <w:t>р</w:t>
            </w:r>
            <w:r w:rsidRPr="0093424A">
              <w:rPr>
                <w:rFonts w:eastAsia="Arial"/>
                <w:spacing w:val="1"/>
              </w:rPr>
              <w:t>у</w:t>
            </w:r>
            <w:r w:rsidRPr="0093424A">
              <w:rPr>
                <w:rFonts w:eastAsia="Arial"/>
              </w:rPr>
              <w:t>ж</w:t>
            </w:r>
            <w:r w:rsidRPr="0093424A">
              <w:rPr>
                <w:rFonts w:eastAsia="Arial"/>
                <w:spacing w:val="-1"/>
              </w:rPr>
              <w:t>н</w:t>
            </w:r>
            <w:r w:rsidRPr="0093424A">
              <w:rPr>
                <w:rFonts w:eastAsia="Arial"/>
              </w:rPr>
              <w:t>ого во</w:t>
            </w:r>
            <w:r w:rsidRPr="0093424A">
              <w:rPr>
                <w:rFonts w:eastAsia="Arial"/>
                <w:spacing w:val="-1"/>
              </w:rPr>
              <w:t>зд</w:t>
            </w:r>
            <w:r w:rsidRPr="0093424A">
              <w:rPr>
                <w:rFonts w:eastAsia="Arial"/>
                <w:spacing w:val="1"/>
              </w:rPr>
              <w:t>уха</w:t>
            </w:r>
            <w:r w:rsidRPr="0093424A">
              <w:rPr>
                <w:rFonts w:eastAsia="Arial"/>
              </w:rPr>
              <w:t>,</w:t>
            </w:r>
            <w:r w:rsidRPr="0093424A">
              <w:rPr>
                <w:rFonts w:eastAsia="Arial"/>
                <w:spacing w:val="1"/>
              </w:rPr>
              <w:t xml:space="preserve"> </w:t>
            </w:r>
            <m:oMath>
              <m:r>
                <m:rPr>
                  <m:sty m:val="p"/>
                </m:rPr>
                <w:rPr>
                  <w:rStyle w:val="afff2"/>
                  <w:rFonts w:hAnsi="Cambria Math"/>
                </w:rPr>
                <m:t>час</m:t>
              </m:r>
            </m:oMath>
          </w:p>
        </w:tc>
        <w:tc>
          <w:tcPr>
            <w:tcW w:w="1667" w:type="pct"/>
            <w:tcBorders>
              <w:top w:val="single" w:sz="4" w:space="0" w:color="000000"/>
              <w:left w:val="single" w:sz="4" w:space="0" w:color="000000"/>
              <w:bottom w:val="single" w:sz="4" w:space="0" w:color="000000"/>
              <w:right w:val="single" w:sz="4" w:space="0" w:color="000000"/>
            </w:tcBorders>
            <w:vAlign w:val="center"/>
          </w:tcPr>
          <w:p w:rsidR="00C12D21" w:rsidRPr="0093424A" w:rsidRDefault="00C12D21" w:rsidP="008F2D4F">
            <w:pPr>
              <w:pStyle w:val="af1"/>
              <w:rPr>
                <w:rFonts w:eastAsia="Arial"/>
              </w:rPr>
            </w:pPr>
            <w:r w:rsidRPr="0093424A">
              <w:rPr>
                <w:rFonts w:eastAsia="Arial"/>
              </w:rPr>
              <w:t>Вр</w:t>
            </w:r>
            <w:r w:rsidRPr="0093424A">
              <w:rPr>
                <w:rFonts w:eastAsia="Arial"/>
                <w:spacing w:val="1"/>
              </w:rPr>
              <w:t>е</w:t>
            </w:r>
            <w:r w:rsidRPr="0093424A">
              <w:rPr>
                <w:rFonts w:eastAsia="Arial"/>
                <w:spacing w:val="-1"/>
              </w:rPr>
              <w:t>м</w:t>
            </w:r>
            <w:r w:rsidRPr="0093424A">
              <w:rPr>
                <w:rFonts w:eastAsia="Arial"/>
              </w:rPr>
              <w:t xml:space="preserve">я </w:t>
            </w:r>
            <w:r w:rsidRPr="0093424A">
              <w:rPr>
                <w:rFonts w:eastAsia="Arial"/>
                <w:spacing w:val="1"/>
              </w:rPr>
              <w:t>с</w:t>
            </w:r>
            <w:r w:rsidRPr="0093424A">
              <w:rPr>
                <w:rFonts w:eastAsia="Arial"/>
                <w:spacing w:val="-1"/>
              </w:rPr>
              <w:t>н</w:t>
            </w:r>
            <w:r w:rsidRPr="0093424A">
              <w:rPr>
                <w:rFonts w:eastAsia="Arial"/>
              </w:rPr>
              <w:t>иж</w:t>
            </w:r>
            <w:r w:rsidRPr="0093424A">
              <w:rPr>
                <w:rFonts w:eastAsia="Arial"/>
                <w:spacing w:val="1"/>
              </w:rPr>
              <w:t>е</w:t>
            </w:r>
            <w:r w:rsidRPr="0093424A">
              <w:rPr>
                <w:rFonts w:eastAsia="Arial"/>
                <w:spacing w:val="-1"/>
              </w:rPr>
              <w:t>н</w:t>
            </w:r>
            <w:r w:rsidRPr="0093424A">
              <w:rPr>
                <w:rFonts w:eastAsia="Arial"/>
              </w:rPr>
              <w:t xml:space="preserve">ия </w:t>
            </w:r>
            <w:r w:rsidRPr="0093424A">
              <w:rPr>
                <w:rFonts w:eastAsia="Arial"/>
                <w:spacing w:val="1"/>
              </w:rPr>
              <w:t>те</w:t>
            </w:r>
            <w:r w:rsidRPr="0093424A">
              <w:rPr>
                <w:rFonts w:eastAsia="Arial"/>
                <w:spacing w:val="-1"/>
              </w:rPr>
              <w:t>м</w:t>
            </w:r>
            <w:r w:rsidRPr="0093424A">
              <w:rPr>
                <w:rFonts w:eastAsia="Arial"/>
              </w:rPr>
              <w:t>п</w:t>
            </w:r>
            <w:r w:rsidRPr="0093424A">
              <w:rPr>
                <w:rFonts w:eastAsia="Arial"/>
                <w:spacing w:val="1"/>
              </w:rPr>
              <w:t>е</w:t>
            </w:r>
            <w:r w:rsidRPr="0093424A">
              <w:rPr>
                <w:rFonts w:eastAsia="Arial"/>
              </w:rPr>
              <w:t>р</w:t>
            </w:r>
            <w:r w:rsidRPr="0093424A">
              <w:rPr>
                <w:rFonts w:eastAsia="Arial"/>
                <w:spacing w:val="-1"/>
              </w:rPr>
              <w:t>а</w:t>
            </w:r>
            <w:r w:rsidRPr="0093424A">
              <w:rPr>
                <w:rFonts w:eastAsia="Arial"/>
                <w:spacing w:val="1"/>
              </w:rPr>
              <w:t>ту</w:t>
            </w:r>
            <w:r w:rsidRPr="0093424A">
              <w:rPr>
                <w:rFonts w:eastAsia="Arial"/>
              </w:rPr>
              <w:t xml:space="preserve">ры </w:t>
            </w:r>
            <w:r w:rsidRPr="0093424A">
              <w:rPr>
                <w:rFonts w:eastAsia="Arial"/>
                <w:spacing w:val="-1"/>
              </w:rPr>
              <w:t>в</w:t>
            </w:r>
            <w:r w:rsidRPr="0093424A">
              <w:rPr>
                <w:rFonts w:eastAsia="Arial"/>
              </w:rPr>
              <w:t>оз</w:t>
            </w:r>
            <w:r w:rsidRPr="0093424A">
              <w:rPr>
                <w:rFonts w:eastAsia="Arial"/>
                <w:spacing w:val="-1"/>
              </w:rPr>
              <w:t>д</w:t>
            </w:r>
            <w:r w:rsidRPr="0093424A">
              <w:rPr>
                <w:rFonts w:eastAsia="Arial"/>
                <w:spacing w:val="1"/>
              </w:rPr>
              <w:t>ух</w:t>
            </w:r>
            <w:r w:rsidRPr="0093424A">
              <w:rPr>
                <w:rFonts w:eastAsia="Arial"/>
              </w:rPr>
              <w:t>а в</w:t>
            </w:r>
            <w:r w:rsidRPr="0093424A">
              <w:rPr>
                <w:rFonts w:eastAsia="Arial"/>
                <w:spacing w:val="-1"/>
              </w:rPr>
              <w:t>н</w:t>
            </w:r>
            <w:r w:rsidRPr="0093424A">
              <w:rPr>
                <w:rFonts w:eastAsia="Arial"/>
                <w:spacing w:val="1"/>
              </w:rPr>
              <w:t>ут</w:t>
            </w:r>
            <w:r w:rsidRPr="0093424A">
              <w:rPr>
                <w:rFonts w:eastAsia="Arial"/>
              </w:rPr>
              <w:t>ри</w:t>
            </w:r>
            <w:r w:rsidRPr="0093424A">
              <w:rPr>
                <w:rFonts w:eastAsia="Arial"/>
                <w:spacing w:val="1"/>
              </w:rPr>
              <w:t xml:space="preserve"> о</w:t>
            </w:r>
            <w:r w:rsidRPr="0093424A">
              <w:rPr>
                <w:rFonts w:eastAsia="Arial"/>
                <w:spacing w:val="-2"/>
              </w:rPr>
              <w:t>т</w:t>
            </w:r>
            <w:r w:rsidRPr="0093424A">
              <w:rPr>
                <w:rFonts w:eastAsia="Arial"/>
                <w:spacing w:val="1"/>
              </w:rPr>
              <w:t>а</w:t>
            </w:r>
            <w:r w:rsidRPr="0093424A">
              <w:rPr>
                <w:rFonts w:eastAsia="Arial"/>
              </w:rPr>
              <w:t>п</w:t>
            </w:r>
            <w:r w:rsidRPr="0093424A">
              <w:rPr>
                <w:rFonts w:eastAsia="Arial"/>
                <w:spacing w:val="1"/>
              </w:rPr>
              <w:t>л</w:t>
            </w:r>
            <w:r w:rsidRPr="0093424A">
              <w:rPr>
                <w:rFonts w:eastAsia="Arial"/>
              </w:rPr>
              <w:t>ив</w:t>
            </w:r>
            <w:r w:rsidRPr="0093424A">
              <w:rPr>
                <w:rFonts w:eastAsia="Arial"/>
                <w:spacing w:val="-2"/>
              </w:rPr>
              <w:t>а</w:t>
            </w:r>
            <w:r w:rsidRPr="0093424A">
              <w:rPr>
                <w:rFonts w:eastAsia="Arial"/>
                <w:spacing w:val="1"/>
              </w:rPr>
              <w:t>е</w:t>
            </w:r>
            <w:r w:rsidRPr="0093424A">
              <w:rPr>
                <w:rFonts w:eastAsia="Arial"/>
                <w:spacing w:val="-1"/>
              </w:rPr>
              <w:t>м</w:t>
            </w:r>
            <w:r w:rsidRPr="0093424A">
              <w:rPr>
                <w:rFonts w:eastAsia="Arial"/>
              </w:rPr>
              <w:t>ого п</w:t>
            </w:r>
            <w:r w:rsidRPr="0093424A">
              <w:rPr>
                <w:rFonts w:eastAsia="Arial"/>
                <w:spacing w:val="1"/>
              </w:rPr>
              <w:t>о</w:t>
            </w:r>
            <w:r w:rsidRPr="0093424A">
              <w:rPr>
                <w:rFonts w:eastAsia="Arial"/>
                <w:spacing w:val="-1"/>
              </w:rPr>
              <w:t>м</w:t>
            </w:r>
            <w:r w:rsidRPr="0093424A">
              <w:rPr>
                <w:rFonts w:eastAsia="Arial"/>
                <w:spacing w:val="1"/>
              </w:rPr>
              <w:t>е</w:t>
            </w:r>
            <w:r w:rsidRPr="0093424A">
              <w:rPr>
                <w:rFonts w:eastAsia="Arial"/>
              </w:rPr>
              <w:t xml:space="preserve">щения </w:t>
            </w:r>
            <w:r w:rsidRPr="0093424A">
              <w:rPr>
                <w:rFonts w:eastAsia="Arial"/>
                <w:spacing w:val="-1"/>
              </w:rPr>
              <w:t>д</w:t>
            </w:r>
            <w:r w:rsidRPr="0093424A">
              <w:rPr>
                <w:rFonts w:eastAsia="Arial"/>
              </w:rPr>
              <w:t>о +</w:t>
            </w:r>
            <w:r w:rsidRPr="0093424A">
              <w:t xml:space="preserve"> 12</w:t>
            </w:r>
            <m:oMath>
              <m:r>
                <w:rPr>
                  <w:rFonts w:ascii="Cambria Math" w:hAnsi="Cambria Math"/>
                </w:rPr>
                <m:t>°C</m:t>
              </m:r>
            </m:oMath>
          </w:p>
        </w:tc>
      </w:tr>
      <w:tr w:rsidR="00C12D21" w:rsidRPr="0093424A" w:rsidTr="008F2D4F">
        <w:trPr>
          <w:trHeight w:val="340"/>
          <w:jc w:val="center"/>
        </w:trPr>
        <w:tc>
          <w:tcPr>
            <w:tcW w:w="1666" w:type="pct"/>
            <w:tcBorders>
              <w:top w:val="single" w:sz="4" w:space="0" w:color="000000"/>
              <w:left w:val="single" w:sz="4" w:space="0" w:color="000000"/>
              <w:bottom w:val="single" w:sz="4" w:space="0" w:color="000000"/>
              <w:right w:val="single" w:sz="4" w:space="0" w:color="000000"/>
            </w:tcBorders>
            <w:vAlign w:val="center"/>
          </w:tcPr>
          <w:p w:rsidR="00C12D21" w:rsidRPr="0093424A" w:rsidRDefault="00C12D21" w:rsidP="008F2D4F">
            <w:pPr>
              <w:pStyle w:val="af1"/>
              <w:rPr>
                <w:rFonts w:eastAsia="Arial"/>
              </w:rPr>
            </w:pPr>
            <m:oMath>
              <m:r>
                <w:rPr>
                  <w:rFonts w:ascii="Cambria Math" w:hAnsi="Cambria Math"/>
                </w:rPr>
                <m:t>-</m:t>
              </m:r>
            </m:oMath>
            <w:r w:rsidRPr="0093424A">
              <w:rPr>
                <w:rFonts w:eastAsia="Arial"/>
              </w:rPr>
              <w:t>50,0</w:t>
            </w:r>
          </w:p>
        </w:tc>
        <w:tc>
          <w:tcPr>
            <w:tcW w:w="1667" w:type="pct"/>
            <w:tcBorders>
              <w:top w:val="single" w:sz="4" w:space="0" w:color="000000"/>
              <w:left w:val="single" w:sz="4" w:space="0" w:color="000000"/>
              <w:bottom w:val="single" w:sz="4" w:space="0" w:color="000000"/>
              <w:right w:val="single" w:sz="4" w:space="0" w:color="000000"/>
            </w:tcBorders>
            <w:vAlign w:val="center"/>
          </w:tcPr>
          <w:p w:rsidR="00C12D21" w:rsidRPr="0093424A" w:rsidRDefault="00C12D21" w:rsidP="008F2D4F">
            <w:pPr>
              <w:pStyle w:val="af1"/>
              <w:rPr>
                <w:rFonts w:eastAsia="Arial"/>
              </w:rPr>
            </w:pPr>
            <w:r w:rsidRPr="0093424A">
              <w:rPr>
                <w:rFonts w:eastAsia="Arial"/>
              </w:rPr>
              <w:t>0</w:t>
            </w:r>
          </w:p>
        </w:tc>
        <w:tc>
          <w:tcPr>
            <w:tcW w:w="1667" w:type="pct"/>
            <w:tcBorders>
              <w:top w:val="single" w:sz="4" w:space="0" w:color="000000"/>
              <w:left w:val="single" w:sz="4" w:space="0" w:color="000000"/>
              <w:bottom w:val="single" w:sz="4" w:space="0" w:color="000000"/>
              <w:right w:val="single" w:sz="4" w:space="0" w:color="000000"/>
            </w:tcBorders>
            <w:vAlign w:val="center"/>
          </w:tcPr>
          <w:p w:rsidR="00C12D21" w:rsidRPr="0093424A" w:rsidRDefault="00C12D21" w:rsidP="008F2D4F">
            <w:pPr>
              <w:pStyle w:val="af1"/>
              <w:rPr>
                <w:rFonts w:eastAsia="Arial"/>
              </w:rPr>
            </w:pPr>
            <w:r w:rsidRPr="0093424A">
              <w:rPr>
                <w:rFonts w:eastAsia="Arial"/>
              </w:rPr>
              <w:t>3,7</w:t>
            </w:r>
          </w:p>
        </w:tc>
      </w:tr>
      <w:tr w:rsidR="00C12D21" w:rsidRPr="0093424A" w:rsidTr="008F2D4F">
        <w:trPr>
          <w:trHeight w:val="340"/>
          <w:jc w:val="center"/>
        </w:trPr>
        <w:tc>
          <w:tcPr>
            <w:tcW w:w="1666" w:type="pct"/>
            <w:tcBorders>
              <w:top w:val="single" w:sz="4" w:space="0" w:color="000000"/>
              <w:left w:val="single" w:sz="4" w:space="0" w:color="000000"/>
              <w:bottom w:val="single" w:sz="4" w:space="0" w:color="000000"/>
              <w:right w:val="single" w:sz="4" w:space="0" w:color="000000"/>
            </w:tcBorders>
            <w:vAlign w:val="center"/>
          </w:tcPr>
          <w:p w:rsidR="00C12D21" w:rsidRPr="0093424A" w:rsidRDefault="00C12D21" w:rsidP="008F2D4F">
            <w:pPr>
              <w:pStyle w:val="af1"/>
              <w:rPr>
                <w:rFonts w:eastAsia="Arial"/>
              </w:rPr>
            </w:pPr>
            <m:oMath>
              <m:r>
                <w:rPr>
                  <w:rFonts w:ascii="Cambria Math" w:hAnsi="Cambria Math"/>
                </w:rPr>
                <m:t>-</m:t>
              </m:r>
            </m:oMath>
            <w:r w:rsidRPr="0093424A">
              <w:rPr>
                <w:rFonts w:eastAsia="Arial"/>
              </w:rPr>
              <w:t>47,5</w:t>
            </w:r>
          </w:p>
        </w:tc>
        <w:tc>
          <w:tcPr>
            <w:tcW w:w="1667" w:type="pct"/>
            <w:tcBorders>
              <w:top w:val="single" w:sz="4" w:space="0" w:color="000000"/>
              <w:left w:val="single" w:sz="4" w:space="0" w:color="000000"/>
              <w:bottom w:val="single" w:sz="4" w:space="0" w:color="000000"/>
              <w:right w:val="single" w:sz="4" w:space="0" w:color="000000"/>
            </w:tcBorders>
            <w:vAlign w:val="center"/>
          </w:tcPr>
          <w:p w:rsidR="00C12D21" w:rsidRPr="0093424A" w:rsidRDefault="00C12D21" w:rsidP="008F2D4F">
            <w:pPr>
              <w:pStyle w:val="af1"/>
              <w:rPr>
                <w:rFonts w:eastAsia="Arial"/>
              </w:rPr>
            </w:pPr>
            <w:r w:rsidRPr="0093424A">
              <w:rPr>
                <w:rFonts w:eastAsia="Arial"/>
              </w:rPr>
              <w:t>0</w:t>
            </w:r>
          </w:p>
        </w:tc>
        <w:tc>
          <w:tcPr>
            <w:tcW w:w="1667" w:type="pct"/>
            <w:tcBorders>
              <w:top w:val="single" w:sz="4" w:space="0" w:color="000000"/>
              <w:left w:val="single" w:sz="4" w:space="0" w:color="000000"/>
              <w:bottom w:val="single" w:sz="4" w:space="0" w:color="000000"/>
              <w:right w:val="single" w:sz="4" w:space="0" w:color="000000"/>
            </w:tcBorders>
            <w:vAlign w:val="center"/>
          </w:tcPr>
          <w:p w:rsidR="00C12D21" w:rsidRPr="0093424A" w:rsidRDefault="00C12D21" w:rsidP="008F2D4F">
            <w:pPr>
              <w:pStyle w:val="af1"/>
              <w:rPr>
                <w:rFonts w:eastAsia="Arial"/>
              </w:rPr>
            </w:pPr>
            <w:r w:rsidRPr="0093424A">
              <w:rPr>
                <w:rFonts w:eastAsia="Arial"/>
              </w:rPr>
              <w:t>3,8</w:t>
            </w:r>
          </w:p>
        </w:tc>
      </w:tr>
      <w:tr w:rsidR="00C12D21" w:rsidRPr="0093424A" w:rsidTr="008F2D4F">
        <w:trPr>
          <w:trHeight w:val="340"/>
          <w:jc w:val="center"/>
        </w:trPr>
        <w:tc>
          <w:tcPr>
            <w:tcW w:w="1666" w:type="pct"/>
            <w:tcBorders>
              <w:top w:val="single" w:sz="4" w:space="0" w:color="000000"/>
              <w:left w:val="single" w:sz="4" w:space="0" w:color="000000"/>
              <w:bottom w:val="single" w:sz="4" w:space="0" w:color="000000"/>
              <w:right w:val="single" w:sz="4" w:space="0" w:color="000000"/>
            </w:tcBorders>
            <w:vAlign w:val="center"/>
          </w:tcPr>
          <w:p w:rsidR="00C12D21" w:rsidRPr="0093424A" w:rsidRDefault="00C12D21" w:rsidP="008F2D4F">
            <w:pPr>
              <w:pStyle w:val="af1"/>
              <w:rPr>
                <w:rFonts w:eastAsia="Arial"/>
              </w:rPr>
            </w:pPr>
            <m:oMath>
              <m:r>
                <w:rPr>
                  <w:rFonts w:ascii="Cambria Math" w:hAnsi="Cambria Math"/>
                </w:rPr>
                <m:t>-</m:t>
              </m:r>
            </m:oMath>
            <w:r w:rsidRPr="0093424A">
              <w:rPr>
                <w:rFonts w:eastAsia="Arial"/>
              </w:rPr>
              <w:t>42,5</w:t>
            </w:r>
          </w:p>
        </w:tc>
        <w:tc>
          <w:tcPr>
            <w:tcW w:w="1667" w:type="pct"/>
            <w:tcBorders>
              <w:top w:val="single" w:sz="4" w:space="0" w:color="000000"/>
              <w:left w:val="single" w:sz="4" w:space="0" w:color="000000"/>
              <w:bottom w:val="single" w:sz="4" w:space="0" w:color="000000"/>
              <w:right w:val="single" w:sz="4" w:space="0" w:color="000000"/>
            </w:tcBorders>
            <w:vAlign w:val="center"/>
          </w:tcPr>
          <w:p w:rsidR="00C12D21" w:rsidRPr="0093424A" w:rsidRDefault="00C12D21" w:rsidP="008F2D4F">
            <w:pPr>
              <w:pStyle w:val="af1"/>
              <w:rPr>
                <w:rFonts w:eastAsia="Arial"/>
              </w:rPr>
            </w:pPr>
            <w:r w:rsidRPr="0093424A">
              <w:rPr>
                <w:rFonts w:eastAsia="Arial"/>
              </w:rPr>
              <w:t>0</w:t>
            </w:r>
          </w:p>
        </w:tc>
        <w:tc>
          <w:tcPr>
            <w:tcW w:w="1667" w:type="pct"/>
            <w:tcBorders>
              <w:top w:val="single" w:sz="4" w:space="0" w:color="000000"/>
              <w:left w:val="single" w:sz="4" w:space="0" w:color="000000"/>
              <w:bottom w:val="single" w:sz="4" w:space="0" w:color="000000"/>
              <w:right w:val="single" w:sz="4" w:space="0" w:color="000000"/>
            </w:tcBorders>
            <w:vAlign w:val="center"/>
          </w:tcPr>
          <w:p w:rsidR="00C12D21" w:rsidRPr="0093424A" w:rsidRDefault="00C12D21" w:rsidP="008F2D4F">
            <w:pPr>
              <w:pStyle w:val="af1"/>
              <w:rPr>
                <w:rFonts w:eastAsia="Arial"/>
              </w:rPr>
            </w:pPr>
            <w:r w:rsidRPr="0093424A">
              <w:rPr>
                <w:rFonts w:eastAsia="Arial"/>
              </w:rPr>
              <w:t>4,28</w:t>
            </w:r>
          </w:p>
        </w:tc>
      </w:tr>
      <w:tr w:rsidR="00C12D21" w:rsidRPr="0093424A" w:rsidTr="008F2D4F">
        <w:trPr>
          <w:trHeight w:val="340"/>
          <w:jc w:val="center"/>
        </w:trPr>
        <w:tc>
          <w:tcPr>
            <w:tcW w:w="1666" w:type="pct"/>
            <w:tcBorders>
              <w:top w:val="single" w:sz="4" w:space="0" w:color="000000"/>
              <w:left w:val="single" w:sz="4" w:space="0" w:color="000000"/>
              <w:bottom w:val="single" w:sz="4" w:space="0" w:color="000000"/>
              <w:right w:val="single" w:sz="4" w:space="0" w:color="000000"/>
            </w:tcBorders>
            <w:vAlign w:val="center"/>
          </w:tcPr>
          <w:p w:rsidR="00C12D21" w:rsidRPr="0093424A" w:rsidRDefault="00C12D21" w:rsidP="008F2D4F">
            <w:pPr>
              <w:pStyle w:val="af1"/>
              <w:rPr>
                <w:rFonts w:eastAsia="Arial"/>
              </w:rPr>
            </w:pPr>
            <m:oMath>
              <m:r>
                <w:rPr>
                  <w:rFonts w:ascii="Cambria Math" w:hAnsi="Cambria Math"/>
                </w:rPr>
                <w:lastRenderedPageBreak/>
                <m:t>-</m:t>
              </m:r>
            </m:oMath>
            <w:r w:rsidRPr="0093424A">
              <w:rPr>
                <w:rFonts w:eastAsia="Arial"/>
              </w:rPr>
              <w:t>37,5</w:t>
            </w:r>
          </w:p>
        </w:tc>
        <w:tc>
          <w:tcPr>
            <w:tcW w:w="1667" w:type="pct"/>
            <w:tcBorders>
              <w:top w:val="single" w:sz="4" w:space="0" w:color="000000"/>
              <w:left w:val="single" w:sz="4" w:space="0" w:color="000000"/>
              <w:bottom w:val="single" w:sz="4" w:space="0" w:color="000000"/>
              <w:right w:val="single" w:sz="4" w:space="0" w:color="000000"/>
            </w:tcBorders>
            <w:vAlign w:val="center"/>
          </w:tcPr>
          <w:p w:rsidR="00C12D21" w:rsidRPr="0093424A" w:rsidRDefault="00C12D21" w:rsidP="008F2D4F">
            <w:pPr>
              <w:pStyle w:val="af1"/>
              <w:rPr>
                <w:rFonts w:eastAsia="Arial"/>
              </w:rPr>
            </w:pPr>
            <w:r w:rsidRPr="0093424A">
              <w:rPr>
                <w:rFonts w:eastAsia="Arial"/>
              </w:rPr>
              <w:t>0</w:t>
            </w:r>
          </w:p>
        </w:tc>
        <w:tc>
          <w:tcPr>
            <w:tcW w:w="1667" w:type="pct"/>
            <w:tcBorders>
              <w:top w:val="single" w:sz="4" w:space="0" w:color="000000"/>
              <w:left w:val="single" w:sz="4" w:space="0" w:color="000000"/>
              <w:bottom w:val="single" w:sz="4" w:space="0" w:color="000000"/>
              <w:right w:val="single" w:sz="4" w:space="0" w:color="000000"/>
            </w:tcBorders>
            <w:vAlign w:val="center"/>
          </w:tcPr>
          <w:p w:rsidR="00C12D21" w:rsidRPr="0093424A" w:rsidRDefault="00C12D21" w:rsidP="008F2D4F">
            <w:pPr>
              <w:pStyle w:val="af1"/>
              <w:rPr>
                <w:rFonts w:eastAsia="Arial"/>
              </w:rPr>
            </w:pPr>
            <w:r w:rsidRPr="0093424A">
              <w:rPr>
                <w:rFonts w:eastAsia="Arial"/>
              </w:rPr>
              <w:t>4,6</w:t>
            </w:r>
          </w:p>
        </w:tc>
      </w:tr>
      <w:tr w:rsidR="00C12D21" w:rsidRPr="0093424A" w:rsidTr="008F2D4F">
        <w:trPr>
          <w:trHeight w:val="340"/>
          <w:jc w:val="center"/>
        </w:trPr>
        <w:tc>
          <w:tcPr>
            <w:tcW w:w="1666" w:type="pct"/>
            <w:tcBorders>
              <w:top w:val="single" w:sz="4" w:space="0" w:color="000000"/>
              <w:left w:val="single" w:sz="4" w:space="0" w:color="000000"/>
              <w:bottom w:val="single" w:sz="4" w:space="0" w:color="000000"/>
              <w:right w:val="single" w:sz="4" w:space="0" w:color="000000"/>
            </w:tcBorders>
            <w:vAlign w:val="center"/>
          </w:tcPr>
          <w:p w:rsidR="00C12D21" w:rsidRPr="0093424A" w:rsidRDefault="00C12D21" w:rsidP="008F2D4F">
            <w:pPr>
              <w:pStyle w:val="af1"/>
              <w:rPr>
                <w:rFonts w:eastAsia="Arial"/>
              </w:rPr>
            </w:pPr>
            <m:oMath>
              <m:r>
                <w:rPr>
                  <w:rFonts w:ascii="Cambria Math" w:hAnsi="Cambria Math"/>
                </w:rPr>
                <m:t>-</m:t>
              </m:r>
            </m:oMath>
            <w:r w:rsidRPr="0093424A">
              <w:rPr>
                <w:rFonts w:eastAsia="Arial"/>
              </w:rPr>
              <w:t>32,5</w:t>
            </w:r>
          </w:p>
        </w:tc>
        <w:tc>
          <w:tcPr>
            <w:tcW w:w="1667" w:type="pct"/>
            <w:tcBorders>
              <w:top w:val="single" w:sz="4" w:space="0" w:color="000000"/>
              <w:left w:val="single" w:sz="4" w:space="0" w:color="000000"/>
              <w:bottom w:val="single" w:sz="4" w:space="0" w:color="000000"/>
              <w:right w:val="single" w:sz="4" w:space="0" w:color="000000"/>
            </w:tcBorders>
            <w:vAlign w:val="center"/>
          </w:tcPr>
          <w:p w:rsidR="00C12D21" w:rsidRPr="0093424A" w:rsidRDefault="00C12D21" w:rsidP="008F2D4F">
            <w:pPr>
              <w:pStyle w:val="af1"/>
              <w:rPr>
                <w:rFonts w:eastAsia="Arial"/>
              </w:rPr>
            </w:pPr>
            <w:r w:rsidRPr="0093424A">
              <w:rPr>
                <w:rFonts w:eastAsia="Arial"/>
              </w:rPr>
              <w:t>0</w:t>
            </w:r>
          </w:p>
        </w:tc>
        <w:tc>
          <w:tcPr>
            <w:tcW w:w="1667" w:type="pct"/>
            <w:tcBorders>
              <w:top w:val="single" w:sz="4" w:space="0" w:color="000000"/>
              <w:left w:val="single" w:sz="4" w:space="0" w:color="000000"/>
              <w:bottom w:val="single" w:sz="4" w:space="0" w:color="000000"/>
              <w:right w:val="single" w:sz="4" w:space="0" w:color="000000"/>
            </w:tcBorders>
            <w:vAlign w:val="center"/>
          </w:tcPr>
          <w:p w:rsidR="00C12D21" w:rsidRPr="0093424A" w:rsidRDefault="00C12D21" w:rsidP="008F2D4F">
            <w:pPr>
              <w:pStyle w:val="af1"/>
              <w:rPr>
                <w:rFonts w:eastAsia="Arial"/>
              </w:rPr>
            </w:pPr>
            <w:r w:rsidRPr="0093424A">
              <w:rPr>
                <w:rFonts w:eastAsia="Arial"/>
              </w:rPr>
              <w:t>5,1</w:t>
            </w:r>
          </w:p>
        </w:tc>
      </w:tr>
      <w:tr w:rsidR="00C12D21" w:rsidRPr="0093424A" w:rsidTr="008F2D4F">
        <w:trPr>
          <w:trHeight w:val="340"/>
          <w:jc w:val="center"/>
        </w:trPr>
        <w:tc>
          <w:tcPr>
            <w:tcW w:w="1666" w:type="pct"/>
            <w:tcBorders>
              <w:top w:val="single" w:sz="4" w:space="0" w:color="000000"/>
              <w:left w:val="single" w:sz="4" w:space="0" w:color="000000"/>
              <w:bottom w:val="single" w:sz="4" w:space="0" w:color="000000"/>
              <w:right w:val="single" w:sz="4" w:space="0" w:color="000000"/>
            </w:tcBorders>
            <w:vAlign w:val="center"/>
          </w:tcPr>
          <w:p w:rsidR="00C12D21" w:rsidRPr="0093424A" w:rsidRDefault="00C12D21" w:rsidP="008F2D4F">
            <w:pPr>
              <w:pStyle w:val="af1"/>
              <w:rPr>
                <w:rFonts w:eastAsia="Arial"/>
              </w:rPr>
            </w:pPr>
            <m:oMath>
              <m:r>
                <w:rPr>
                  <w:rFonts w:ascii="Cambria Math" w:hAnsi="Cambria Math"/>
                </w:rPr>
                <m:t>-</m:t>
              </m:r>
            </m:oMath>
            <w:r w:rsidRPr="0093424A">
              <w:rPr>
                <w:rFonts w:eastAsia="Arial"/>
              </w:rPr>
              <w:t>27,5</w:t>
            </w:r>
          </w:p>
        </w:tc>
        <w:tc>
          <w:tcPr>
            <w:tcW w:w="1667" w:type="pct"/>
            <w:tcBorders>
              <w:top w:val="single" w:sz="4" w:space="0" w:color="000000"/>
              <w:left w:val="single" w:sz="4" w:space="0" w:color="000000"/>
              <w:bottom w:val="single" w:sz="4" w:space="0" w:color="000000"/>
              <w:right w:val="single" w:sz="4" w:space="0" w:color="000000"/>
            </w:tcBorders>
            <w:vAlign w:val="center"/>
          </w:tcPr>
          <w:p w:rsidR="00C12D21" w:rsidRPr="0093424A" w:rsidRDefault="00C12D21" w:rsidP="008F2D4F">
            <w:pPr>
              <w:pStyle w:val="af1"/>
              <w:rPr>
                <w:rFonts w:eastAsia="Arial"/>
              </w:rPr>
            </w:pPr>
            <w:r w:rsidRPr="0093424A">
              <w:rPr>
                <w:rFonts w:eastAsia="Arial"/>
              </w:rPr>
              <w:t>2</w:t>
            </w:r>
          </w:p>
        </w:tc>
        <w:tc>
          <w:tcPr>
            <w:tcW w:w="1667" w:type="pct"/>
            <w:tcBorders>
              <w:top w:val="single" w:sz="4" w:space="0" w:color="000000"/>
              <w:left w:val="single" w:sz="4" w:space="0" w:color="000000"/>
              <w:bottom w:val="single" w:sz="4" w:space="0" w:color="000000"/>
              <w:right w:val="single" w:sz="4" w:space="0" w:color="000000"/>
            </w:tcBorders>
            <w:vAlign w:val="center"/>
          </w:tcPr>
          <w:p w:rsidR="00C12D21" w:rsidRPr="0093424A" w:rsidRDefault="00C12D21" w:rsidP="008F2D4F">
            <w:pPr>
              <w:pStyle w:val="af1"/>
              <w:rPr>
                <w:rFonts w:eastAsia="Arial"/>
              </w:rPr>
            </w:pPr>
            <w:r w:rsidRPr="0093424A">
              <w:rPr>
                <w:rFonts w:eastAsia="Arial"/>
              </w:rPr>
              <w:t>5,7</w:t>
            </w:r>
          </w:p>
        </w:tc>
      </w:tr>
      <w:tr w:rsidR="00C12D21" w:rsidRPr="0093424A" w:rsidTr="008F2D4F">
        <w:trPr>
          <w:trHeight w:val="340"/>
          <w:jc w:val="center"/>
        </w:trPr>
        <w:tc>
          <w:tcPr>
            <w:tcW w:w="1666" w:type="pct"/>
            <w:tcBorders>
              <w:top w:val="single" w:sz="4" w:space="0" w:color="000000"/>
              <w:left w:val="single" w:sz="4" w:space="0" w:color="000000"/>
              <w:bottom w:val="single" w:sz="4" w:space="0" w:color="000000"/>
              <w:right w:val="single" w:sz="4" w:space="0" w:color="000000"/>
            </w:tcBorders>
            <w:vAlign w:val="center"/>
          </w:tcPr>
          <w:p w:rsidR="00C12D21" w:rsidRPr="0093424A" w:rsidRDefault="00C12D21" w:rsidP="008F2D4F">
            <w:pPr>
              <w:pStyle w:val="af1"/>
              <w:rPr>
                <w:rFonts w:eastAsia="Arial"/>
              </w:rPr>
            </w:pPr>
            <m:oMath>
              <m:r>
                <w:rPr>
                  <w:rFonts w:ascii="Cambria Math" w:hAnsi="Cambria Math"/>
                </w:rPr>
                <m:t>-</m:t>
              </m:r>
            </m:oMath>
            <w:r w:rsidRPr="0093424A">
              <w:rPr>
                <w:rFonts w:eastAsia="Arial"/>
              </w:rPr>
              <w:t>22,5</w:t>
            </w:r>
          </w:p>
        </w:tc>
        <w:tc>
          <w:tcPr>
            <w:tcW w:w="1667" w:type="pct"/>
            <w:tcBorders>
              <w:top w:val="single" w:sz="4" w:space="0" w:color="000000"/>
              <w:left w:val="single" w:sz="4" w:space="0" w:color="000000"/>
              <w:bottom w:val="single" w:sz="4" w:space="0" w:color="000000"/>
              <w:right w:val="single" w:sz="4" w:space="0" w:color="000000"/>
            </w:tcBorders>
            <w:vAlign w:val="center"/>
          </w:tcPr>
          <w:p w:rsidR="00C12D21" w:rsidRPr="0093424A" w:rsidRDefault="00C12D21" w:rsidP="008F2D4F">
            <w:pPr>
              <w:pStyle w:val="af1"/>
              <w:rPr>
                <w:rFonts w:eastAsia="Arial"/>
              </w:rPr>
            </w:pPr>
            <w:r w:rsidRPr="0093424A">
              <w:rPr>
                <w:rFonts w:eastAsia="Arial"/>
              </w:rPr>
              <w:t>19</w:t>
            </w:r>
          </w:p>
        </w:tc>
        <w:tc>
          <w:tcPr>
            <w:tcW w:w="1667" w:type="pct"/>
            <w:tcBorders>
              <w:top w:val="single" w:sz="4" w:space="0" w:color="000000"/>
              <w:left w:val="single" w:sz="4" w:space="0" w:color="000000"/>
              <w:bottom w:val="single" w:sz="4" w:space="0" w:color="000000"/>
              <w:right w:val="single" w:sz="4" w:space="0" w:color="000000"/>
            </w:tcBorders>
            <w:vAlign w:val="center"/>
          </w:tcPr>
          <w:p w:rsidR="00C12D21" w:rsidRPr="0093424A" w:rsidRDefault="00C12D21" w:rsidP="008F2D4F">
            <w:pPr>
              <w:pStyle w:val="af1"/>
              <w:rPr>
                <w:rFonts w:eastAsia="Arial"/>
              </w:rPr>
            </w:pPr>
            <w:r w:rsidRPr="0093424A">
              <w:rPr>
                <w:rFonts w:eastAsia="Arial"/>
              </w:rPr>
              <w:t>6,4</w:t>
            </w:r>
          </w:p>
        </w:tc>
      </w:tr>
      <w:tr w:rsidR="00C12D21" w:rsidRPr="0093424A" w:rsidTr="008F2D4F">
        <w:trPr>
          <w:trHeight w:val="340"/>
          <w:jc w:val="center"/>
        </w:trPr>
        <w:tc>
          <w:tcPr>
            <w:tcW w:w="1666" w:type="pct"/>
            <w:tcBorders>
              <w:top w:val="single" w:sz="4" w:space="0" w:color="000000"/>
              <w:left w:val="single" w:sz="4" w:space="0" w:color="000000"/>
              <w:bottom w:val="single" w:sz="4" w:space="0" w:color="000000"/>
              <w:right w:val="single" w:sz="4" w:space="0" w:color="000000"/>
            </w:tcBorders>
            <w:vAlign w:val="center"/>
          </w:tcPr>
          <w:p w:rsidR="00C12D21" w:rsidRPr="0093424A" w:rsidRDefault="00C12D21" w:rsidP="008F2D4F">
            <w:pPr>
              <w:pStyle w:val="af1"/>
              <w:rPr>
                <w:rFonts w:eastAsia="Arial"/>
              </w:rPr>
            </w:pPr>
            <m:oMath>
              <m:r>
                <w:rPr>
                  <w:rFonts w:ascii="Cambria Math" w:hAnsi="Cambria Math"/>
                </w:rPr>
                <m:t>-</m:t>
              </m:r>
            </m:oMath>
            <w:r w:rsidRPr="0093424A">
              <w:rPr>
                <w:rFonts w:eastAsia="Arial"/>
              </w:rPr>
              <w:t>17,5</w:t>
            </w:r>
          </w:p>
        </w:tc>
        <w:tc>
          <w:tcPr>
            <w:tcW w:w="1667" w:type="pct"/>
            <w:tcBorders>
              <w:top w:val="single" w:sz="4" w:space="0" w:color="000000"/>
              <w:left w:val="single" w:sz="4" w:space="0" w:color="000000"/>
              <w:bottom w:val="single" w:sz="4" w:space="0" w:color="000000"/>
              <w:right w:val="single" w:sz="4" w:space="0" w:color="000000"/>
            </w:tcBorders>
            <w:vAlign w:val="center"/>
          </w:tcPr>
          <w:p w:rsidR="00C12D21" w:rsidRPr="0093424A" w:rsidRDefault="00C12D21" w:rsidP="008F2D4F">
            <w:pPr>
              <w:pStyle w:val="af1"/>
              <w:rPr>
                <w:rFonts w:eastAsia="Arial"/>
              </w:rPr>
            </w:pPr>
            <w:r w:rsidRPr="0093424A">
              <w:rPr>
                <w:rFonts w:eastAsia="Arial"/>
              </w:rPr>
              <w:t>240</w:t>
            </w:r>
          </w:p>
        </w:tc>
        <w:tc>
          <w:tcPr>
            <w:tcW w:w="1667" w:type="pct"/>
            <w:tcBorders>
              <w:top w:val="single" w:sz="4" w:space="0" w:color="000000"/>
              <w:left w:val="single" w:sz="4" w:space="0" w:color="000000"/>
              <w:bottom w:val="single" w:sz="4" w:space="0" w:color="000000"/>
              <w:right w:val="single" w:sz="4" w:space="0" w:color="000000"/>
            </w:tcBorders>
            <w:vAlign w:val="center"/>
          </w:tcPr>
          <w:p w:rsidR="00C12D21" w:rsidRPr="0093424A" w:rsidRDefault="00C12D21" w:rsidP="008F2D4F">
            <w:pPr>
              <w:pStyle w:val="af1"/>
              <w:rPr>
                <w:rFonts w:eastAsia="Arial"/>
              </w:rPr>
            </w:pPr>
            <w:r w:rsidRPr="0093424A">
              <w:rPr>
                <w:rFonts w:eastAsia="Arial"/>
              </w:rPr>
              <w:t>7,4</w:t>
            </w:r>
          </w:p>
        </w:tc>
      </w:tr>
      <w:tr w:rsidR="00C12D21" w:rsidRPr="0093424A" w:rsidTr="008F2D4F">
        <w:trPr>
          <w:trHeight w:val="340"/>
          <w:jc w:val="center"/>
        </w:trPr>
        <w:tc>
          <w:tcPr>
            <w:tcW w:w="1666" w:type="pct"/>
            <w:tcBorders>
              <w:top w:val="single" w:sz="4" w:space="0" w:color="000000"/>
              <w:left w:val="single" w:sz="4" w:space="0" w:color="000000"/>
              <w:bottom w:val="single" w:sz="4" w:space="0" w:color="000000"/>
              <w:right w:val="single" w:sz="4" w:space="0" w:color="000000"/>
            </w:tcBorders>
            <w:vAlign w:val="center"/>
          </w:tcPr>
          <w:p w:rsidR="00C12D21" w:rsidRPr="0093424A" w:rsidRDefault="00C12D21" w:rsidP="008F2D4F">
            <w:pPr>
              <w:pStyle w:val="af1"/>
              <w:rPr>
                <w:rFonts w:eastAsia="Arial"/>
              </w:rPr>
            </w:pPr>
            <m:oMath>
              <m:r>
                <w:rPr>
                  <w:rFonts w:ascii="Cambria Math" w:hAnsi="Cambria Math"/>
                </w:rPr>
                <m:t>-</m:t>
              </m:r>
            </m:oMath>
            <w:r w:rsidRPr="0093424A">
              <w:rPr>
                <w:rFonts w:eastAsia="Arial"/>
              </w:rPr>
              <w:t>12,5</w:t>
            </w:r>
          </w:p>
        </w:tc>
        <w:tc>
          <w:tcPr>
            <w:tcW w:w="1667" w:type="pct"/>
            <w:tcBorders>
              <w:top w:val="single" w:sz="4" w:space="0" w:color="000000"/>
              <w:left w:val="single" w:sz="4" w:space="0" w:color="000000"/>
              <w:bottom w:val="single" w:sz="4" w:space="0" w:color="000000"/>
              <w:right w:val="single" w:sz="4" w:space="0" w:color="000000"/>
            </w:tcBorders>
            <w:vAlign w:val="center"/>
          </w:tcPr>
          <w:p w:rsidR="00C12D21" w:rsidRPr="0093424A" w:rsidRDefault="00C12D21" w:rsidP="008F2D4F">
            <w:pPr>
              <w:pStyle w:val="af1"/>
              <w:rPr>
                <w:rFonts w:eastAsia="Arial"/>
              </w:rPr>
            </w:pPr>
            <w:r w:rsidRPr="0093424A">
              <w:rPr>
                <w:rFonts w:eastAsia="Arial"/>
              </w:rPr>
              <w:t>759</w:t>
            </w:r>
          </w:p>
        </w:tc>
        <w:tc>
          <w:tcPr>
            <w:tcW w:w="1667" w:type="pct"/>
            <w:tcBorders>
              <w:top w:val="single" w:sz="4" w:space="0" w:color="000000"/>
              <w:left w:val="single" w:sz="4" w:space="0" w:color="000000"/>
              <w:bottom w:val="single" w:sz="4" w:space="0" w:color="000000"/>
              <w:right w:val="single" w:sz="4" w:space="0" w:color="000000"/>
            </w:tcBorders>
            <w:vAlign w:val="center"/>
          </w:tcPr>
          <w:p w:rsidR="00C12D21" w:rsidRPr="0093424A" w:rsidRDefault="00C12D21" w:rsidP="008F2D4F">
            <w:pPr>
              <w:pStyle w:val="af1"/>
              <w:rPr>
                <w:rFonts w:eastAsia="Arial"/>
              </w:rPr>
            </w:pPr>
            <w:r w:rsidRPr="0093424A">
              <w:rPr>
                <w:rFonts w:eastAsia="Arial"/>
              </w:rPr>
              <w:t>8,8</w:t>
            </w:r>
          </w:p>
        </w:tc>
      </w:tr>
      <w:tr w:rsidR="00C12D21" w:rsidRPr="0093424A" w:rsidTr="008F2D4F">
        <w:trPr>
          <w:trHeight w:val="340"/>
          <w:jc w:val="center"/>
        </w:trPr>
        <w:tc>
          <w:tcPr>
            <w:tcW w:w="1666" w:type="pct"/>
            <w:tcBorders>
              <w:top w:val="single" w:sz="4" w:space="0" w:color="000000"/>
              <w:left w:val="single" w:sz="4" w:space="0" w:color="000000"/>
              <w:bottom w:val="single" w:sz="4" w:space="0" w:color="000000"/>
              <w:right w:val="single" w:sz="4" w:space="0" w:color="000000"/>
            </w:tcBorders>
            <w:vAlign w:val="center"/>
          </w:tcPr>
          <w:p w:rsidR="00C12D21" w:rsidRPr="0093424A" w:rsidRDefault="00C12D21" w:rsidP="008F2D4F">
            <w:pPr>
              <w:pStyle w:val="af1"/>
              <w:rPr>
                <w:rFonts w:eastAsia="Arial"/>
              </w:rPr>
            </w:pPr>
            <m:oMath>
              <m:r>
                <w:rPr>
                  <w:rFonts w:ascii="Cambria Math" w:hAnsi="Cambria Math"/>
                </w:rPr>
                <m:t>-</m:t>
              </m:r>
            </m:oMath>
            <w:r w:rsidRPr="0093424A">
              <w:rPr>
                <w:rFonts w:eastAsia="Arial"/>
              </w:rPr>
              <w:t>7,5</w:t>
            </w:r>
          </w:p>
        </w:tc>
        <w:tc>
          <w:tcPr>
            <w:tcW w:w="1667" w:type="pct"/>
            <w:tcBorders>
              <w:top w:val="single" w:sz="4" w:space="0" w:color="000000"/>
              <w:left w:val="single" w:sz="4" w:space="0" w:color="000000"/>
              <w:bottom w:val="single" w:sz="4" w:space="0" w:color="000000"/>
              <w:right w:val="single" w:sz="4" w:space="0" w:color="000000"/>
            </w:tcBorders>
            <w:vAlign w:val="center"/>
          </w:tcPr>
          <w:p w:rsidR="00C12D21" w:rsidRPr="0093424A" w:rsidRDefault="00C12D21" w:rsidP="008F2D4F">
            <w:pPr>
              <w:pStyle w:val="af1"/>
              <w:rPr>
                <w:rFonts w:eastAsia="Arial"/>
              </w:rPr>
            </w:pPr>
            <w:r w:rsidRPr="0093424A">
              <w:rPr>
                <w:rFonts w:eastAsia="Arial"/>
              </w:rPr>
              <w:t>1182</w:t>
            </w:r>
          </w:p>
        </w:tc>
        <w:tc>
          <w:tcPr>
            <w:tcW w:w="1667" w:type="pct"/>
            <w:tcBorders>
              <w:top w:val="single" w:sz="4" w:space="0" w:color="000000"/>
              <w:left w:val="single" w:sz="4" w:space="0" w:color="000000"/>
              <w:bottom w:val="single" w:sz="4" w:space="0" w:color="000000"/>
              <w:right w:val="single" w:sz="4" w:space="0" w:color="000000"/>
            </w:tcBorders>
            <w:vAlign w:val="center"/>
          </w:tcPr>
          <w:p w:rsidR="00C12D21" w:rsidRPr="0093424A" w:rsidRDefault="00C12D21" w:rsidP="008F2D4F">
            <w:pPr>
              <w:pStyle w:val="af1"/>
              <w:rPr>
                <w:rFonts w:eastAsia="Arial"/>
              </w:rPr>
            </w:pPr>
            <w:r w:rsidRPr="0093424A">
              <w:rPr>
                <w:rFonts w:eastAsia="Arial"/>
              </w:rPr>
              <w:t>10,8</w:t>
            </w:r>
          </w:p>
        </w:tc>
      </w:tr>
      <w:tr w:rsidR="00C12D21" w:rsidRPr="0093424A" w:rsidTr="008F2D4F">
        <w:trPr>
          <w:trHeight w:val="340"/>
          <w:jc w:val="center"/>
        </w:trPr>
        <w:tc>
          <w:tcPr>
            <w:tcW w:w="1666" w:type="pct"/>
            <w:tcBorders>
              <w:top w:val="single" w:sz="4" w:space="0" w:color="000000"/>
              <w:left w:val="single" w:sz="4" w:space="0" w:color="000000"/>
              <w:bottom w:val="single" w:sz="4" w:space="0" w:color="000000"/>
              <w:right w:val="single" w:sz="4" w:space="0" w:color="000000"/>
            </w:tcBorders>
            <w:vAlign w:val="center"/>
          </w:tcPr>
          <w:p w:rsidR="00C12D21" w:rsidRPr="0093424A" w:rsidRDefault="00C12D21" w:rsidP="008F2D4F">
            <w:pPr>
              <w:pStyle w:val="af1"/>
              <w:rPr>
                <w:rFonts w:eastAsia="Arial"/>
              </w:rPr>
            </w:pPr>
            <m:oMath>
              <m:r>
                <w:rPr>
                  <w:rFonts w:ascii="Cambria Math" w:hAnsi="Cambria Math"/>
                </w:rPr>
                <m:t>-</m:t>
              </m:r>
            </m:oMath>
            <w:r w:rsidRPr="0093424A">
              <w:rPr>
                <w:rFonts w:eastAsia="Arial"/>
              </w:rPr>
              <w:t>2,5</w:t>
            </w:r>
          </w:p>
        </w:tc>
        <w:tc>
          <w:tcPr>
            <w:tcW w:w="1667" w:type="pct"/>
            <w:tcBorders>
              <w:top w:val="single" w:sz="4" w:space="0" w:color="000000"/>
              <w:left w:val="single" w:sz="4" w:space="0" w:color="000000"/>
              <w:bottom w:val="single" w:sz="4" w:space="0" w:color="000000"/>
              <w:right w:val="single" w:sz="4" w:space="0" w:color="000000"/>
            </w:tcBorders>
            <w:vAlign w:val="center"/>
          </w:tcPr>
          <w:p w:rsidR="00C12D21" w:rsidRPr="0093424A" w:rsidRDefault="00C12D21" w:rsidP="008F2D4F">
            <w:pPr>
              <w:pStyle w:val="af1"/>
              <w:rPr>
                <w:rFonts w:eastAsia="Arial"/>
              </w:rPr>
            </w:pPr>
            <w:r w:rsidRPr="0093424A">
              <w:rPr>
                <w:rFonts w:eastAsia="Arial"/>
              </w:rPr>
              <w:t>1182</w:t>
            </w:r>
          </w:p>
        </w:tc>
        <w:tc>
          <w:tcPr>
            <w:tcW w:w="1667" w:type="pct"/>
            <w:tcBorders>
              <w:top w:val="single" w:sz="4" w:space="0" w:color="000000"/>
              <w:left w:val="single" w:sz="4" w:space="0" w:color="000000"/>
              <w:bottom w:val="single" w:sz="4" w:space="0" w:color="000000"/>
              <w:right w:val="single" w:sz="4" w:space="0" w:color="000000"/>
            </w:tcBorders>
            <w:vAlign w:val="center"/>
          </w:tcPr>
          <w:p w:rsidR="00C12D21" w:rsidRPr="0093424A" w:rsidRDefault="00C12D21" w:rsidP="008F2D4F">
            <w:pPr>
              <w:pStyle w:val="af1"/>
              <w:rPr>
                <w:rFonts w:eastAsia="Arial"/>
              </w:rPr>
            </w:pPr>
            <w:r w:rsidRPr="0093424A">
              <w:rPr>
                <w:rFonts w:eastAsia="Arial"/>
              </w:rPr>
              <w:t>13,9</w:t>
            </w:r>
          </w:p>
        </w:tc>
      </w:tr>
      <w:tr w:rsidR="00C12D21" w:rsidRPr="0093424A" w:rsidTr="008F2D4F">
        <w:trPr>
          <w:trHeight w:val="340"/>
          <w:jc w:val="center"/>
        </w:trPr>
        <w:tc>
          <w:tcPr>
            <w:tcW w:w="1666" w:type="pct"/>
            <w:tcBorders>
              <w:top w:val="single" w:sz="4" w:space="0" w:color="000000"/>
              <w:left w:val="single" w:sz="4" w:space="0" w:color="000000"/>
              <w:bottom w:val="single" w:sz="4" w:space="0" w:color="000000"/>
              <w:right w:val="single" w:sz="4" w:space="0" w:color="000000"/>
            </w:tcBorders>
            <w:vAlign w:val="center"/>
          </w:tcPr>
          <w:p w:rsidR="00C12D21" w:rsidRPr="0093424A" w:rsidRDefault="00C12D21" w:rsidP="008F2D4F">
            <w:pPr>
              <w:pStyle w:val="af1"/>
              <w:rPr>
                <w:rFonts w:eastAsia="Arial"/>
              </w:rPr>
            </w:pPr>
            <w:r w:rsidRPr="0093424A">
              <w:rPr>
                <w:rFonts w:eastAsia="Arial"/>
              </w:rPr>
              <w:t>2,5</w:t>
            </w:r>
          </w:p>
        </w:tc>
        <w:tc>
          <w:tcPr>
            <w:tcW w:w="1667" w:type="pct"/>
            <w:tcBorders>
              <w:top w:val="single" w:sz="4" w:space="0" w:color="000000"/>
              <w:left w:val="single" w:sz="4" w:space="0" w:color="000000"/>
              <w:bottom w:val="single" w:sz="4" w:space="0" w:color="000000"/>
              <w:right w:val="single" w:sz="4" w:space="0" w:color="000000"/>
            </w:tcBorders>
            <w:vAlign w:val="center"/>
          </w:tcPr>
          <w:p w:rsidR="00C12D21" w:rsidRPr="0093424A" w:rsidRDefault="00C12D21" w:rsidP="008F2D4F">
            <w:pPr>
              <w:pStyle w:val="af1"/>
              <w:rPr>
                <w:rFonts w:eastAsia="Arial"/>
              </w:rPr>
            </w:pPr>
            <w:r w:rsidRPr="0093424A">
              <w:rPr>
                <w:rFonts w:eastAsia="Arial"/>
              </w:rPr>
              <w:t>1405</w:t>
            </w:r>
          </w:p>
        </w:tc>
        <w:tc>
          <w:tcPr>
            <w:tcW w:w="1667" w:type="pct"/>
            <w:tcBorders>
              <w:top w:val="single" w:sz="4" w:space="0" w:color="000000"/>
              <w:left w:val="single" w:sz="4" w:space="0" w:color="000000"/>
              <w:bottom w:val="single" w:sz="4" w:space="0" w:color="000000"/>
              <w:right w:val="single" w:sz="4" w:space="0" w:color="000000"/>
            </w:tcBorders>
            <w:vAlign w:val="center"/>
          </w:tcPr>
          <w:p w:rsidR="00C12D21" w:rsidRPr="0093424A" w:rsidRDefault="00C12D21" w:rsidP="008F2D4F">
            <w:pPr>
              <w:pStyle w:val="af1"/>
              <w:rPr>
                <w:rFonts w:eastAsia="Arial"/>
              </w:rPr>
            </w:pPr>
            <w:r w:rsidRPr="0093424A">
              <w:rPr>
                <w:rFonts w:eastAsia="Arial"/>
              </w:rPr>
              <w:t>19,6</w:t>
            </w:r>
          </w:p>
        </w:tc>
      </w:tr>
      <w:tr w:rsidR="00C12D21" w:rsidRPr="0093424A" w:rsidTr="008F2D4F">
        <w:trPr>
          <w:trHeight w:val="340"/>
          <w:jc w:val="center"/>
        </w:trPr>
        <w:tc>
          <w:tcPr>
            <w:tcW w:w="1666" w:type="pct"/>
            <w:tcBorders>
              <w:top w:val="single" w:sz="4" w:space="0" w:color="000000"/>
              <w:left w:val="single" w:sz="4" w:space="0" w:color="000000"/>
              <w:bottom w:val="single" w:sz="4" w:space="0" w:color="000000"/>
              <w:right w:val="single" w:sz="4" w:space="0" w:color="000000"/>
            </w:tcBorders>
            <w:vAlign w:val="center"/>
          </w:tcPr>
          <w:p w:rsidR="00C12D21" w:rsidRPr="0093424A" w:rsidRDefault="00C12D21" w:rsidP="008F2D4F">
            <w:pPr>
              <w:pStyle w:val="af1"/>
              <w:rPr>
                <w:rFonts w:eastAsia="Arial"/>
              </w:rPr>
            </w:pPr>
            <w:r w:rsidRPr="0093424A">
              <w:rPr>
                <w:rFonts w:eastAsia="Arial"/>
              </w:rPr>
              <w:t>7,5</w:t>
            </w:r>
          </w:p>
        </w:tc>
        <w:tc>
          <w:tcPr>
            <w:tcW w:w="1667" w:type="pct"/>
            <w:tcBorders>
              <w:top w:val="single" w:sz="4" w:space="0" w:color="000000"/>
              <w:left w:val="single" w:sz="4" w:space="0" w:color="000000"/>
              <w:bottom w:val="single" w:sz="4" w:space="0" w:color="000000"/>
              <w:right w:val="single" w:sz="4" w:space="0" w:color="000000"/>
            </w:tcBorders>
            <w:vAlign w:val="center"/>
          </w:tcPr>
          <w:p w:rsidR="00C12D21" w:rsidRPr="0093424A" w:rsidRDefault="00C12D21" w:rsidP="008F2D4F">
            <w:pPr>
              <w:pStyle w:val="af1"/>
              <w:rPr>
                <w:rFonts w:eastAsia="Arial"/>
              </w:rPr>
            </w:pPr>
            <w:r w:rsidRPr="0093424A">
              <w:rPr>
                <w:rFonts w:eastAsia="Arial"/>
              </w:rPr>
              <w:t>803</w:t>
            </w:r>
          </w:p>
        </w:tc>
        <w:tc>
          <w:tcPr>
            <w:tcW w:w="1667" w:type="pct"/>
            <w:tcBorders>
              <w:top w:val="single" w:sz="4" w:space="0" w:color="000000"/>
              <w:left w:val="single" w:sz="4" w:space="0" w:color="000000"/>
              <w:bottom w:val="single" w:sz="4" w:space="0" w:color="000000"/>
              <w:right w:val="single" w:sz="4" w:space="0" w:color="000000"/>
            </w:tcBorders>
            <w:vAlign w:val="center"/>
          </w:tcPr>
          <w:p w:rsidR="00C12D21" w:rsidRPr="0093424A" w:rsidRDefault="00C12D21" w:rsidP="008F2D4F">
            <w:pPr>
              <w:pStyle w:val="af1"/>
              <w:rPr>
                <w:rFonts w:eastAsia="Arial"/>
              </w:rPr>
            </w:pPr>
            <w:r w:rsidRPr="0093424A">
              <w:rPr>
                <w:rFonts w:eastAsia="Arial"/>
              </w:rPr>
              <w:t>33,9</w:t>
            </w:r>
          </w:p>
        </w:tc>
      </w:tr>
    </w:tbl>
    <w:p w:rsidR="00C12D21" w:rsidRPr="0093424A" w:rsidRDefault="00C12D21" w:rsidP="00C12D21">
      <w:pPr>
        <w:pStyle w:val="af7"/>
        <w:rPr>
          <w:rFonts w:eastAsia="Times New Roman"/>
        </w:rPr>
      </w:pPr>
    </w:p>
    <w:p w:rsidR="00C12D21" w:rsidRPr="000C6DF3" w:rsidRDefault="00C12D21" w:rsidP="00C12D21">
      <w:pPr>
        <w:spacing w:line="240" w:lineRule="auto"/>
      </w:pPr>
      <w:r w:rsidRPr="000C6DF3">
        <w:t>На основе данных о частоте (потоке) отказов участков тепловой сети, повторяемости температур наружного воздуха и данных о времени восстановления (ремонта) элемента (участка, НС, компенсатора и т.д.) тепловых сетей определяют вероятность отказа теплоснабжения потребителя. В случае отсутствия достоверных данных о времени восстановления теплоснабжения потребителей используют эмпирическую зависимость для времени, необходимом для ликвидации повреждения, предложенную Е. Я. Соколовым</w:t>
      </w:r>
    </w:p>
    <w:p w:rsidR="00C12D21" w:rsidRPr="0093424A" w:rsidRDefault="00C12D21" w:rsidP="00C12D21">
      <w:pPr>
        <w:ind w:firstLine="0"/>
        <w:jc w:val="center"/>
        <w:rPr>
          <w:rFonts w:eastAsia="Times New Roman"/>
        </w:rPr>
      </w:pPr>
      <m:oMath>
        <m:sSub>
          <m:sSubPr>
            <m:ctrlPr>
              <w:rPr>
                <w:rStyle w:val="afff2"/>
                <w:i w:val="0"/>
              </w:rPr>
            </m:ctrlPr>
          </m:sSubPr>
          <m:e>
            <m:r>
              <m:rPr>
                <m:sty m:val="p"/>
              </m:rPr>
              <w:rPr>
                <w:rStyle w:val="afff2"/>
                <w:rFonts w:hAnsi="Cambria Math"/>
              </w:rPr>
              <m:t>z</m:t>
            </m:r>
          </m:e>
          <m:sub>
            <m:r>
              <m:rPr>
                <m:sty m:val="p"/>
              </m:rPr>
              <w:rPr>
                <w:rStyle w:val="afff2"/>
                <w:rFonts w:hAnsi="Cambria Math"/>
              </w:rPr>
              <m:t>p</m:t>
            </m:r>
          </m:sub>
        </m:sSub>
        <m:r>
          <m:rPr>
            <m:sty m:val="p"/>
          </m:rPr>
          <w:rPr>
            <w:rStyle w:val="afff2"/>
            <w:rFonts w:hAnsi="Cambria Math"/>
          </w:rPr>
          <m:t>=a∙</m:t>
        </m:r>
        <m:d>
          <m:dPr>
            <m:begChr m:val="["/>
            <m:endChr m:val="]"/>
            <m:ctrlPr>
              <w:rPr>
                <w:rStyle w:val="afff2"/>
                <w:i w:val="0"/>
              </w:rPr>
            </m:ctrlPr>
          </m:dPr>
          <m:e>
            <m:r>
              <m:rPr>
                <m:sty m:val="p"/>
              </m:rPr>
              <w:rPr>
                <w:rStyle w:val="afff2"/>
                <w:rFonts w:hAnsi="Cambria Math"/>
              </w:rPr>
              <m:t>1+</m:t>
            </m:r>
            <m:d>
              <m:dPr>
                <m:ctrlPr>
                  <w:rPr>
                    <w:rStyle w:val="afff2"/>
                    <w:i w:val="0"/>
                  </w:rPr>
                </m:ctrlPr>
              </m:dPr>
              <m:e>
                <m:r>
                  <m:rPr>
                    <m:sty m:val="p"/>
                  </m:rPr>
                  <w:rPr>
                    <w:rStyle w:val="afff2"/>
                    <w:rFonts w:hAnsi="Cambria Math"/>
                  </w:rPr>
                  <m:t>b+c∙</m:t>
                </m:r>
                <m:sSub>
                  <m:sSubPr>
                    <m:ctrlPr>
                      <w:rPr>
                        <w:rStyle w:val="afff2"/>
                        <w:i w:val="0"/>
                      </w:rPr>
                    </m:ctrlPr>
                  </m:sSubPr>
                  <m:e>
                    <m:r>
                      <m:rPr>
                        <m:sty m:val="p"/>
                      </m:rPr>
                      <w:rPr>
                        <w:rStyle w:val="afff2"/>
                        <w:rFonts w:hAnsi="Cambria Math"/>
                      </w:rPr>
                      <m:t>l</m:t>
                    </m:r>
                  </m:e>
                  <m:sub>
                    <m:r>
                      <m:rPr>
                        <m:sty m:val="p"/>
                      </m:rPr>
                      <w:rPr>
                        <w:rStyle w:val="afff2"/>
                        <w:rFonts w:hAnsi="Cambria Math"/>
                      </w:rPr>
                      <m:t>с.з.</m:t>
                    </m:r>
                  </m:sub>
                </m:sSub>
              </m:e>
            </m:d>
            <m:sSup>
              <m:sSupPr>
                <m:ctrlPr>
                  <w:rPr>
                    <w:rStyle w:val="afff2"/>
                    <w:i w:val="0"/>
                  </w:rPr>
                </m:ctrlPr>
              </m:sSupPr>
              <m:e>
                <m:r>
                  <m:rPr>
                    <m:sty m:val="p"/>
                  </m:rPr>
                  <w:rPr>
                    <w:rStyle w:val="afff2"/>
                    <w:rFonts w:hAnsi="Cambria Math"/>
                  </w:rPr>
                  <m:t>D</m:t>
                </m:r>
              </m:e>
              <m:sup>
                <m:r>
                  <m:rPr>
                    <m:sty m:val="p"/>
                  </m:rPr>
                  <w:rPr>
                    <w:rStyle w:val="afff2"/>
                    <w:rFonts w:hAnsi="Cambria Math"/>
                  </w:rPr>
                  <m:t>1,2</m:t>
                </m:r>
              </m:sup>
            </m:sSup>
          </m:e>
        </m:d>
      </m:oMath>
      <w:r w:rsidRPr="0093424A">
        <w:rPr>
          <w:rFonts w:eastAsia="Times New Roman"/>
        </w:rPr>
        <w:t>,</w:t>
      </w:r>
    </w:p>
    <w:p w:rsidR="00C12D21" w:rsidRPr="000C6DF3" w:rsidRDefault="00C12D21" w:rsidP="00C12D21">
      <w:pPr>
        <w:spacing w:line="240" w:lineRule="auto"/>
      </w:pPr>
      <w:r w:rsidRPr="000C6DF3">
        <w:t>где</w:t>
      </w:r>
      <w:r w:rsidRPr="000C6DF3">
        <w:tab/>
      </w:r>
      <m:oMath>
        <m:r>
          <w:rPr>
            <w:rFonts w:ascii="Cambria Math" w:hAnsi="Cambria Math"/>
            <w:snapToGrid w:val="0"/>
          </w:rPr>
          <m:t>a</m:t>
        </m:r>
      </m:oMath>
      <w:r w:rsidRPr="000C6DF3">
        <w:t xml:space="preserve">, </w:t>
      </w:r>
      <m:oMath>
        <m:r>
          <w:rPr>
            <w:rFonts w:ascii="Cambria Math" w:hAnsi="Cambria Math"/>
            <w:snapToGrid w:val="0"/>
          </w:rPr>
          <m:t>b</m:t>
        </m:r>
      </m:oMath>
      <w:r w:rsidRPr="000C6DF3">
        <w:t xml:space="preserve">, </w:t>
      </w:r>
      <m:oMath>
        <m:r>
          <w:rPr>
            <w:rFonts w:ascii="Cambria Math" w:hAnsi="Cambria Math"/>
            <w:snapToGrid w:val="0"/>
          </w:rPr>
          <m:t>c</m:t>
        </m:r>
      </m:oMath>
      <w:r w:rsidRPr="000C6DF3">
        <w:t xml:space="preserve"> </w:t>
      </w:r>
      <w:r w:rsidRPr="0093424A">
        <w:t xml:space="preserve">– </w:t>
      </w:r>
      <w:r w:rsidRPr="000C6DF3">
        <w:t>постоянные коэффициенты, зависящие от способа укладки теплопровода (подземные, надземный) и его конструкции, а также от способа диагностики места повреждения и уровня организации ремонтных работ;</w:t>
      </w:r>
    </w:p>
    <w:p w:rsidR="00C12D21" w:rsidRPr="000C6DF3" w:rsidRDefault="00C12D21" w:rsidP="00C12D21">
      <w:pPr>
        <w:spacing w:line="240" w:lineRule="auto"/>
      </w:pPr>
      <w:r w:rsidRPr="000C6DF3">
        <w:tab/>
      </w:r>
      <m:oMath>
        <m:sSub>
          <m:sSubPr>
            <m:ctrlPr>
              <w:rPr>
                <w:rFonts w:ascii="Cambria Math" w:hAnsi="Cambria Math"/>
                <w:i/>
                <w:snapToGrid w:val="0"/>
              </w:rPr>
            </m:ctrlPr>
          </m:sSubPr>
          <m:e>
            <m:r>
              <w:rPr>
                <w:rFonts w:ascii="Cambria Math" w:hAnsi="Cambria Math"/>
                <w:snapToGrid w:val="0"/>
              </w:rPr>
              <m:t>l</m:t>
            </m:r>
          </m:e>
          <m:sub>
            <m:r>
              <w:rPr>
                <w:rFonts w:ascii="Cambria Math" w:hAnsi="Cambria Math"/>
                <w:snapToGrid w:val="0"/>
              </w:rPr>
              <m:t>с.з.</m:t>
            </m:r>
          </m:sub>
        </m:sSub>
      </m:oMath>
      <w:r w:rsidRPr="000C6DF3">
        <w:t xml:space="preserve"> – расстояние между секционирующими задвижками, </w:t>
      </w:r>
      <m:oMath>
        <m:r>
          <w:rPr>
            <w:rFonts w:ascii="Cambria Math" w:hAnsi="Cambria Math"/>
            <w:snapToGrid w:val="0"/>
          </w:rPr>
          <m:t>м</m:t>
        </m:r>
      </m:oMath>
      <w:r w:rsidRPr="000C6DF3">
        <w:t>;</w:t>
      </w:r>
    </w:p>
    <w:p w:rsidR="00C12D21" w:rsidRPr="000C6DF3" w:rsidRDefault="00C12D21" w:rsidP="00C12D21">
      <w:pPr>
        <w:spacing w:line="240" w:lineRule="auto"/>
      </w:pPr>
      <w:r w:rsidRPr="000C6DF3">
        <w:tab/>
      </w:r>
      <m:oMath>
        <m:r>
          <w:rPr>
            <w:rFonts w:ascii="Cambria Math" w:hAnsi="Cambria Math"/>
            <w:snapToGrid w:val="0"/>
          </w:rPr>
          <m:t>D</m:t>
        </m:r>
      </m:oMath>
      <w:r w:rsidRPr="000C6DF3">
        <w:t xml:space="preserve"> – условный диаметр трубопровода, </w:t>
      </w:r>
      <m:oMath>
        <m:r>
          <w:rPr>
            <w:rFonts w:ascii="Cambria Math" w:hAnsi="Cambria Math"/>
            <w:snapToGrid w:val="0"/>
          </w:rPr>
          <m:t>м</m:t>
        </m:r>
      </m:oMath>
      <w:r w:rsidRPr="000C6DF3">
        <w:t>.</w:t>
      </w:r>
    </w:p>
    <w:p w:rsidR="00C12D21" w:rsidRPr="000C6DF3" w:rsidRDefault="00C12D21" w:rsidP="00C12D21">
      <w:pPr>
        <w:spacing w:line="240" w:lineRule="auto"/>
      </w:pPr>
      <w:r w:rsidRPr="000C6DF3">
        <w:t>Расчёт выполняется для каждого участка и/или элемента, входящего в путь от источника до абонента.</w:t>
      </w:r>
    </w:p>
    <w:p w:rsidR="00C12D21" w:rsidRPr="000C6DF3" w:rsidRDefault="00C12D21" w:rsidP="00C12D21">
      <w:pPr>
        <w:spacing w:line="240" w:lineRule="auto"/>
      </w:pPr>
      <w:r w:rsidRPr="000C6DF3">
        <w:t>Расчёт будет выполнен на основании утверждённой инвестиционной программы теплоснабжающей и теплосетевой организации, осуществляющей деятельность на территории поселения.</w:t>
      </w:r>
    </w:p>
    <w:p w:rsidR="00C12D21" w:rsidRDefault="00C12D21" w:rsidP="00C12D21">
      <w:pPr>
        <w:spacing w:line="240" w:lineRule="auto"/>
      </w:pPr>
    </w:p>
    <w:p w:rsidR="00C12D21" w:rsidRDefault="00C12D21" w:rsidP="00C12D21">
      <w:pPr>
        <w:spacing w:line="240" w:lineRule="auto"/>
        <w:rPr>
          <w:b/>
        </w:rPr>
      </w:pPr>
      <w:r w:rsidRPr="000C6DF3">
        <w:rPr>
          <w:b/>
        </w:rPr>
        <w:t>11.2.2.</w:t>
      </w:r>
      <w:r w:rsidRPr="000C6DF3">
        <w:rPr>
          <w:b/>
        </w:rPr>
        <w:tab/>
        <w:t>Оценка недоотпуска тепла потребителям</w:t>
      </w:r>
    </w:p>
    <w:p w:rsidR="00C12D21" w:rsidRDefault="00C12D21" w:rsidP="00C12D21">
      <w:pPr>
        <w:spacing w:line="240" w:lineRule="auto"/>
        <w:rPr>
          <w:b/>
        </w:rPr>
      </w:pPr>
    </w:p>
    <w:p w:rsidR="00C12D21" w:rsidRPr="000C6DF3" w:rsidRDefault="00C12D21" w:rsidP="00C12D21">
      <w:pPr>
        <w:spacing w:line="240" w:lineRule="auto"/>
      </w:pPr>
      <w:r w:rsidRPr="000C6DF3">
        <w:t>Выполнив оценку вероятности безотказной работы каждого магистрального теплопровода, легко определить средний ( как вероятностную меру) недоотпуск тепла для каждого потребителя, присоединенного к этому магистральному теплопроводу.</w:t>
      </w:r>
    </w:p>
    <w:p w:rsidR="00C12D21" w:rsidRPr="000C6DF3" w:rsidRDefault="00C12D21" w:rsidP="00C12D21">
      <w:pPr>
        <w:spacing w:line="240" w:lineRule="auto"/>
      </w:pPr>
      <w:r w:rsidRPr="000C6DF3">
        <w:t>Вычислив вероятность безотказной работы теплопровода относительно выбранного потребителя и, соответственно, вероятность отказа теплопровода относительно выбранного потребителя недоотпуск рассчитывается как:</w:t>
      </w:r>
    </w:p>
    <w:p w:rsidR="00C12D21" w:rsidRPr="000C6DF3" w:rsidRDefault="00C12D21" w:rsidP="00C12D21">
      <w:pPr>
        <w:spacing w:line="240" w:lineRule="auto"/>
      </w:pPr>
      <m:oMath>
        <m:r>
          <m:rPr>
            <m:sty m:val="p"/>
          </m:rPr>
          <w:rPr>
            <w:rFonts w:ascii="Cambria Math" w:hAnsi="Cambria Math"/>
          </w:rPr>
          <m:t>∆</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н</m:t>
            </m:r>
          </m:sub>
        </m:sSub>
        <m:r>
          <m:rPr>
            <m:sty m:val="p"/>
          </m:rPr>
          <w:rPr>
            <w:rFonts w:ascii="Cambria Math" w:hAnsi="Cambria Math"/>
          </w:rPr>
          <m:t>=</m:t>
        </m:r>
        <m:acc>
          <m:accPr>
            <m:chr m:val="̅"/>
            <m:ctrlPr>
              <w:rPr>
                <w:rFonts w:ascii="Cambria Math" w:hAnsi="Cambria Math"/>
              </w:rPr>
            </m:ctrlPr>
          </m:accPr>
          <m:e>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Q</m:t>
                    </m:r>
                  </m:e>
                </m:acc>
              </m:e>
              <m:sub>
                <m:r>
                  <m:rPr>
                    <m:sty m:val="p"/>
                  </m:rPr>
                  <w:rPr>
                    <w:rFonts w:ascii="Cambria Math" w:hAnsi="Cambria Math"/>
                  </w:rPr>
                  <m:t>np</m:t>
                </m:r>
              </m:sub>
            </m:sSub>
          </m:e>
        </m:acc>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mn</m:t>
            </m:r>
          </m:sub>
        </m:sSub>
      </m:oMath>
      <w:r w:rsidRPr="000C6DF3">
        <w:tab/>
      </w:r>
      <w:r w:rsidRPr="000C6DF3">
        <w:tab/>
      </w:r>
      <w:r w:rsidRPr="000C6DF3">
        <w:tab/>
      </w:r>
      <w:r w:rsidRPr="000C6DF3">
        <w:tab/>
      </w:r>
      <w:r w:rsidRPr="000C6DF3">
        <w:tab/>
      </w:r>
      <w:r w:rsidRPr="000C6DF3">
        <w:tab/>
        <w:t>(9.10)</w:t>
      </w:r>
    </w:p>
    <w:p w:rsidR="00C12D21" w:rsidRPr="000C6DF3" w:rsidRDefault="00C12D21" w:rsidP="00C12D21">
      <w:pPr>
        <w:spacing w:line="240" w:lineRule="auto"/>
      </w:pPr>
      <w:r w:rsidRPr="000C6DF3">
        <w:t>где</w:t>
      </w:r>
    </w:p>
    <w:p w:rsidR="00C12D21" w:rsidRPr="000C6DF3" w:rsidRDefault="00C12D21" w:rsidP="00C12D21">
      <w:pPr>
        <w:spacing w:line="240" w:lineRule="auto"/>
      </w:pPr>
      <m:oMath>
        <m:acc>
          <m:accPr>
            <m:chr m:val="̅"/>
            <m:ctrlPr>
              <w:rPr>
                <w:rFonts w:ascii="Cambria Math" w:hAnsi="Cambria Math"/>
              </w:rPr>
            </m:ctrlPr>
          </m:accPr>
          <m:e>
            <m:r>
              <m:rPr>
                <m:sty m:val="p"/>
              </m:rPr>
              <w:rPr>
                <w:rFonts w:ascii="Cambria Math" w:hAnsi="Cambria Math"/>
              </w:rPr>
              <m:t>Q</m:t>
            </m:r>
          </m:e>
        </m:acc>
      </m:oMath>
      <w:r w:rsidRPr="000C6DF3">
        <w:t>пр - среднегодовая тепловая мощность теплопотребляющих установок потребителя (либо, по другому, тепловая нагрузка потребителя), Гкал/ч</w:t>
      </w:r>
    </w:p>
    <w:p w:rsidR="00C12D21" w:rsidRPr="000C6DF3" w:rsidRDefault="00C12D21" w:rsidP="00C12D21">
      <w:pPr>
        <w:spacing w:line="240" w:lineRule="auto"/>
      </w:pPr>
      <w:r w:rsidRPr="000C6DF3">
        <w:lastRenderedPageBreak/>
        <w:t>Топ - продолжительность отопительного периода, час;</w:t>
      </w:r>
    </w:p>
    <w:p w:rsidR="00C12D21" w:rsidRPr="000C6DF3" w:rsidRDefault="00C12D21" w:rsidP="00C12D21">
      <w:pPr>
        <w:spacing w:line="240" w:lineRule="auto"/>
      </w:pPr>
      <w:bookmarkStart w:id="62" w:name="bookmark18"/>
      <w:r w:rsidRPr="000C6DF3">
        <w:t>qтп - вероятность отказа теплопровода.</w:t>
      </w:r>
      <w:bookmarkEnd w:id="62"/>
    </w:p>
    <w:p w:rsidR="00C12D21" w:rsidRPr="000C6DF3" w:rsidRDefault="00C12D21" w:rsidP="00C12D21">
      <w:pPr>
        <w:spacing w:line="240" w:lineRule="auto"/>
      </w:pPr>
      <w:r w:rsidRPr="000C6DF3">
        <w:t>Как было показано выше, реконструкция тепловых сетей в связи с исчерпанием физического ресурса действующих магистральных теплопроводов необходима для обеспечения теплоснабжения потребителей с надежностью, характеризующейся нормативными показателями, принятыми при их проектировании.</w:t>
      </w:r>
    </w:p>
    <w:p w:rsidR="00C12D21" w:rsidRPr="000C6DF3" w:rsidRDefault="00C12D21" w:rsidP="00C12D21">
      <w:pPr>
        <w:spacing w:line="240" w:lineRule="auto"/>
      </w:pPr>
      <w:r w:rsidRPr="000C6DF3">
        <w:t xml:space="preserve">Проведенный расчет надежности по некоторым путям магистральных теплопроводов показал результат ВБР, не превышающий 0,5, а на некоторых и менее (при нормативном значении равном 0,9). Такие результаты эксплуатационной надежности объясняются, прежде всего, практически полным исчерпанием физического ресурса тепловых сетей. Средневзвешенный срок их эксплуатации приближается к критическому, свыше 30 лет. Если не предпринять действенных мер долгосрочного характера по восстановлению эксплуатационного ресурса, то в ближайшие пять лет поток отказов на тепловых сетях зоны действия может значительно увеличиться. Однако основной причиной снижающей надежность магистральных трубопроводов является сравнительно высокая протяженность теплотрассы от компрессорного цеха производственной площадки транспортировки газа до потребителей </w:t>
      </w:r>
      <w:r>
        <w:t>села</w:t>
      </w:r>
      <w:r w:rsidRPr="000C6DF3">
        <w:t>.</w:t>
      </w:r>
    </w:p>
    <w:p w:rsidR="00C12D21" w:rsidRPr="000C6DF3" w:rsidRDefault="00C12D21" w:rsidP="00C12D21">
      <w:pPr>
        <w:spacing w:line="240" w:lineRule="auto"/>
      </w:pPr>
      <w:r w:rsidRPr="000C6DF3">
        <w:t>В настоящей главе приведены предложения по повышению надежности путем реконструкции теплопроводов в зоне действия источников теплоснабжения, основанные на постепенной замене наиболее изношенных участков магистральных теплопроводов, установленных по расчетам фактических значений ВБР и приведению надежности теплоснабжения потребителей к нормативным значениям по каждой из существующих магистралей. По результатам этих предложений выполнена оценка необходимых финансовых потребностей в реконструкцию теплопроводов и их обновление.</w:t>
      </w:r>
    </w:p>
    <w:p w:rsidR="00C12D21" w:rsidRDefault="00C12D21" w:rsidP="00C12D21">
      <w:pPr>
        <w:spacing w:line="240" w:lineRule="auto"/>
        <w:rPr>
          <w:b/>
        </w:rPr>
      </w:pPr>
    </w:p>
    <w:p w:rsidR="00C12D21" w:rsidRDefault="00C12D21" w:rsidP="00C12D21">
      <w:pPr>
        <w:spacing w:line="240" w:lineRule="auto"/>
        <w:rPr>
          <w:b/>
        </w:rPr>
      </w:pPr>
      <w:r w:rsidRPr="000C6DF3">
        <w:rPr>
          <w:b/>
        </w:rPr>
        <w:t>11.3.</w:t>
      </w:r>
      <w:r w:rsidRPr="000C6DF3">
        <w:rPr>
          <w:b/>
        </w:rPr>
        <w:tab/>
        <w:t>Результаты расчетов вероятности безотказной работы тепловых сетей по каждой тепломагистрали в существующем и перспективном режимах циркуляции теплоносителя</w:t>
      </w:r>
    </w:p>
    <w:p w:rsidR="00C12D21" w:rsidRDefault="00C12D21" w:rsidP="00C12D21">
      <w:pPr>
        <w:spacing w:line="240" w:lineRule="auto"/>
        <w:rPr>
          <w:b/>
        </w:rPr>
      </w:pPr>
    </w:p>
    <w:p w:rsidR="00C12D21" w:rsidRDefault="00C12D21" w:rsidP="00C12D21">
      <w:pPr>
        <w:spacing w:line="240" w:lineRule="auto"/>
        <w:rPr>
          <w:b/>
        </w:rPr>
      </w:pPr>
      <w:r w:rsidRPr="000C6DF3">
        <w:rPr>
          <w:b/>
        </w:rPr>
        <w:t>11.3.1.</w:t>
      </w:r>
      <w:r w:rsidRPr="000C6DF3">
        <w:rPr>
          <w:b/>
        </w:rPr>
        <w:tab/>
        <w:t>Результаты расчетов вероятности безотказной работы по каждой тепломагистрали в существующем режиме циркуляции теплоносителя</w:t>
      </w:r>
    </w:p>
    <w:p w:rsidR="00C12D21" w:rsidRDefault="00C12D21" w:rsidP="00C12D21">
      <w:pPr>
        <w:spacing w:line="240" w:lineRule="auto"/>
        <w:rPr>
          <w:b/>
        </w:rPr>
      </w:pPr>
    </w:p>
    <w:p w:rsidR="00C12D21" w:rsidRPr="000C6DF3" w:rsidRDefault="00C12D21" w:rsidP="00C12D21">
      <w:pPr>
        <w:spacing w:line="240" w:lineRule="auto"/>
      </w:pPr>
      <w:r w:rsidRPr="000C6DF3">
        <w:t>Вероятности безотказной работы на не резервируемых участках тепловой сети в модели первого уровня рассчитываются относительно тепловых камер, в которых к магистральным теплопроводам присоединены ответвления, обеспечивающие передачу тепловой энергии от магистрального теплопровода в городской район (микрорайон, планировочный квартал, кадастровый квартал).</w:t>
      </w:r>
    </w:p>
    <w:p w:rsidR="00C12D21" w:rsidRDefault="00C12D21" w:rsidP="00C12D21">
      <w:pPr>
        <w:spacing w:line="240" w:lineRule="auto"/>
      </w:pPr>
      <w:r w:rsidRPr="000C6DF3">
        <w:t>Вероятности безотказной работы рассчитываются для всех магистральных теплопроводов (как не резервируемых теплопроводов)</w:t>
      </w:r>
      <w:r>
        <w:t>.</w:t>
      </w:r>
    </w:p>
    <w:p w:rsidR="00C12D21" w:rsidRDefault="00C12D21" w:rsidP="00C12D21">
      <w:pPr>
        <w:spacing w:line="240" w:lineRule="auto"/>
      </w:pPr>
    </w:p>
    <w:p w:rsidR="00C12D21" w:rsidRDefault="00C12D21" w:rsidP="00C12D21">
      <w:pPr>
        <w:spacing w:line="240" w:lineRule="auto"/>
        <w:rPr>
          <w:b/>
        </w:rPr>
      </w:pPr>
      <w:r w:rsidRPr="000C6DF3">
        <w:rPr>
          <w:b/>
        </w:rPr>
        <w:t>11.3.2.</w:t>
      </w:r>
      <w:r w:rsidRPr="000C6DF3">
        <w:rPr>
          <w:b/>
        </w:rPr>
        <w:tab/>
        <w:t>Результаты расчетов вероятности безотказной работы по каждой тепломагистрали в перспективном режиме циркуляции теплоносителя</w:t>
      </w:r>
    </w:p>
    <w:p w:rsidR="00C12D21" w:rsidRDefault="00C12D21" w:rsidP="00C12D21">
      <w:pPr>
        <w:spacing w:line="240" w:lineRule="auto"/>
        <w:rPr>
          <w:b/>
        </w:rPr>
      </w:pPr>
      <w:r>
        <w:rPr>
          <w:b/>
        </w:rPr>
        <w:t xml:space="preserve"> </w:t>
      </w:r>
    </w:p>
    <w:p w:rsidR="00C12D21" w:rsidRDefault="00C12D21" w:rsidP="00C12D21">
      <w:pPr>
        <w:spacing w:line="240" w:lineRule="auto"/>
        <w:rPr>
          <w:bCs/>
        </w:rPr>
      </w:pPr>
      <w:r>
        <w:rPr>
          <w:bCs/>
        </w:rPr>
        <w:lastRenderedPageBreak/>
        <w:t>Перспективная жилищная и социальная застройка поселения не предполагает подключение потребителей к существующей СЦТ.</w:t>
      </w:r>
    </w:p>
    <w:p w:rsidR="00C12D21" w:rsidRDefault="00C12D21" w:rsidP="00C12D21">
      <w:pPr>
        <w:spacing w:line="240" w:lineRule="auto"/>
        <w:rPr>
          <w:bCs/>
        </w:rPr>
      </w:pPr>
    </w:p>
    <w:p w:rsidR="00C12D21" w:rsidRDefault="00C12D21" w:rsidP="00C12D21">
      <w:pPr>
        <w:spacing w:line="240" w:lineRule="auto"/>
        <w:rPr>
          <w:b/>
        </w:rPr>
      </w:pPr>
      <w:r w:rsidRPr="00F1570C">
        <w:rPr>
          <w:b/>
        </w:rPr>
        <w:t>11.4.</w:t>
      </w:r>
      <w:r w:rsidRPr="00F1570C">
        <w:rPr>
          <w:b/>
        </w:rPr>
        <w:tab/>
        <w:t>Предложения по реконструкции тепловых сетей без увеличения (или без уменьшения) диаметра теплопроводов</w:t>
      </w:r>
    </w:p>
    <w:p w:rsidR="00C12D21" w:rsidRDefault="00C12D21" w:rsidP="00C12D21">
      <w:pPr>
        <w:spacing w:line="240" w:lineRule="auto"/>
        <w:rPr>
          <w:b/>
        </w:rPr>
      </w:pPr>
    </w:p>
    <w:p w:rsidR="00C12D21" w:rsidRDefault="00C12D21" w:rsidP="00C12D21">
      <w:pPr>
        <w:spacing w:line="240" w:lineRule="auto"/>
        <w:rPr>
          <w:lang w:eastAsia="ru-RU"/>
        </w:rPr>
      </w:pPr>
      <w:r w:rsidRPr="0093424A">
        <w:t>Раздел находится в разработке в связи с отсутствием полных данных по сетям теплоснабжения.</w:t>
      </w:r>
      <w:r w:rsidRPr="00F1570C">
        <w:rPr>
          <w:lang w:eastAsia="ru-RU"/>
        </w:rPr>
        <w:t xml:space="preserve"> </w:t>
      </w:r>
      <w:r>
        <w:rPr>
          <w:lang w:eastAsia="ru-RU"/>
        </w:rPr>
        <w:t>Разработка раздела необходима и возможна при очередной актуализации схемы теплоснабжения.</w:t>
      </w:r>
    </w:p>
    <w:p w:rsidR="00C12D21" w:rsidRDefault="00C12D21" w:rsidP="00C12D21">
      <w:pPr>
        <w:spacing w:line="240" w:lineRule="auto"/>
      </w:pPr>
    </w:p>
    <w:p w:rsidR="00C12D21" w:rsidRPr="00F1570C" w:rsidRDefault="00C12D21" w:rsidP="00C12D21">
      <w:pPr>
        <w:spacing w:line="240" w:lineRule="auto"/>
        <w:rPr>
          <w:b/>
        </w:rPr>
      </w:pPr>
      <w:r w:rsidRPr="00F1570C">
        <w:rPr>
          <w:b/>
        </w:rPr>
        <w:t>11.5.</w:t>
      </w:r>
      <w:r w:rsidRPr="00F1570C">
        <w:rPr>
          <w:b/>
        </w:rPr>
        <w:tab/>
        <w:t>Предложения по новому строительству нагруженных перемычек и кольцевых связок</w:t>
      </w:r>
    </w:p>
    <w:p w:rsidR="00C12D21" w:rsidRDefault="00C12D21" w:rsidP="00C12D21">
      <w:pPr>
        <w:spacing w:line="240" w:lineRule="auto"/>
        <w:rPr>
          <w:b/>
        </w:rPr>
      </w:pPr>
    </w:p>
    <w:p w:rsidR="00C12D21" w:rsidRDefault="00C12D21" w:rsidP="00C12D21">
      <w:pPr>
        <w:spacing w:line="240" w:lineRule="auto"/>
        <w:rPr>
          <w:bCs/>
        </w:rPr>
      </w:pPr>
      <w:r>
        <w:rPr>
          <w:bCs/>
        </w:rPr>
        <w:t>Для обеспечения надежности системы теплоснабжения строительство нагруженных перемычек и кольцевых связок не предусматривается.</w:t>
      </w:r>
    </w:p>
    <w:p w:rsidR="00C12D21" w:rsidRDefault="00C12D21" w:rsidP="00C12D21">
      <w:pPr>
        <w:spacing w:line="240" w:lineRule="auto"/>
        <w:rPr>
          <w:bCs/>
        </w:rPr>
      </w:pPr>
    </w:p>
    <w:p w:rsidR="00C12D21" w:rsidRDefault="00C12D21" w:rsidP="00C12D21">
      <w:pPr>
        <w:spacing w:line="240" w:lineRule="auto"/>
        <w:rPr>
          <w:b/>
        </w:rPr>
      </w:pPr>
      <w:r w:rsidRPr="00F1570C">
        <w:rPr>
          <w:b/>
        </w:rPr>
        <w:t>11.6.</w:t>
      </w:r>
      <w:r w:rsidRPr="00F1570C">
        <w:rPr>
          <w:b/>
        </w:rPr>
        <w:tab/>
        <w:t>Результаты гидравлических расчетов в аварийных режимах тепловой сети</w:t>
      </w:r>
    </w:p>
    <w:p w:rsidR="00C12D21" w:rsidRDefault="00C12D21" w:rsidP="00C12D21">
      <w:pPr>
        <w:spacing w:line="240" w:lineRule="auto"/>
        <w:rPr>
          <w:b/>
        </w:rPr>
      </w:pPr>
    </w:p>
    <w:p w:rsidR="00C12D21" w:rsidRDefault="00C12D21" w:rsidP="00C12D21">
      <w:pPr>
        <w:spacing w:line="240" w:lineRule="auto"/>
        <w:rPr>
          <w:lang w:eastAsia="ru-RU"/>
        </w:rPr>
      </w:pPr>
      <w:r w:rsidRPr="0093424A">
        <w:t>Раздел находится в разработке в связи с отсутствием полных данных по сетям теплоснабжения.</w:t>
      </w:r>
      <w:r w:rsidRPr="00F1570C">
        <w:rPr>
          <w:lang w:eastAsia="ru-RU"/>
        </w:rPr>
        <w:t xml:space="preserve"> </w:t>
      </w:r>
      <w:r>
        <w:rPr>
          <w:lang w:eastAsia="ru-RU"/>
        </w:rPr>
        <w:t>Разработка раздела необходима и возможна при очередной актуализации схемы теплоснабжения.</w:t>
      </w:r>
    </w:p>
    <w:p w:rsidR="00C12D21" w:rsidRDefault="00C12D21" w:rsidP="00C12D21">
      <w:pPr>
        <w:spacing w:line="240" w:lineRule="auto"/>
        <w:rPr>
          <w:b/>
        </w:rPr>
      </w:pPr>
      <w:r>
        <w:rPr>
          <w:b/>
        </w:rPr>
        <w:t xml:space="preserve">  </w:t>
      </w:r>
    </w:p>
    <w:p w:rsidR="00C12D21" w:rsidRDefault="00C12D21" w:rsidP="00C12D21">
      <w:pPr>
        <w:spacing w:line="240" w:lineRule="auto"/>
        <w:rPr>
          <w:b/>
        </w:rPr>
      </w:pPr>
      <w:r>
        <w:rPr>
          <w:b/>
        </w:rPr>
        <w:t>11.7.</w:t>
      </w:r>
      <w:r w:rsidRPr="00F1570C">
        <w:rPr>
          <w:b/>
        </w:rPr>
        <w:t>Результаты гидравлических расчетов в аварийных режимах тепловой сети</w:t>
      </w:r>
    </w:p>
    <w:p w:rsidR="00C12D21" w:rsidRDefault="00C12D21" w:rsidP="00C12D21">
      <w:pPr>
        <w:spacing w:line="240" w:lineRule="auto"/>
      </w:pPr>
    </w:p>
    <w:p w:rsidR="00C12D21" w:rsidRDefault="00C12D21" w:rsidP="00C12D21">
      <w:pPr>
        <w:spacing w:line="240" w:lineRule="auto"/>
        <w:rPr>
          <w:lang w:eastAsia="ru-RU"/>
        </w:rPr>
      </w:pPr>
      <w:r w:rsidRPr="0093424A">
        <w:t>Раздел находится в разработке в связи с отсутствием полных данных по сетям теплоснабжения.</w:t>
      </w:r>
      <w:r w:rsidRPr="00F1570C">
        <w:rPr>
          <w:lang w:eastAsia="ru-RU"/>
        </w:rPr>
        <w:t xml:space="preserve"> </w:t>
      </w:r>
      <w:r>
        <w:rPr>
          <w:lang w:eastAsia="ru-RU"/>
        </w:rPr>
        <w:t>Разработка раздела необходима и возможна при очередной актуализации схемы теплоснабжения.</w:t>
      </w:r>
    </w:p>
    <w:p w:rsidR="00C12D21" w:rsidRDefault="00C12D21" w:rsidP="00C12D21">
      <w:pPr>
        <w:spacing w:line="240" w:lineRule="auto"/>
        <w:rPr>
          <w:lang w:eastAsia="ru-RU"/>
        </w:rPr>
      </w:pPr>
    </w:p>
    <w:p w:rsidR="00C12D21" w:rsidRDefault="00C12D21" w:rsidP="00C12D21">
      <w:pPr>
        <w:spacing w:line="240" w:lineRule="auto"/>
        <w:rPr>
          <w:lang w:eastAsia="ru-RU"/>
        </w:rPr>
      </w:pPr>
    </w:p>
    <w:p w:rsidR="00C12D21" w:rsidRPr="00917218" w:rsidRDefault="00C12D21" w:rsidP="00C12D21">
      <w:pPr>
        <w:pStyle w:val="11"/>
      </w:pPr>
      <w:bookmarkStart w:id="63" w:name="_Toc51596203"/>
      <w:r w:rsidRPr="00917218">
        <w:t>Глава 12</w:t>
      </w:r>
      <w:r w:rsidRPr="00917218">
        <w:tab/>
        <w:t>Обоснование инвестиций в строительство, реконструкцию и техническое перевооружение</w:t>
      </w:r>
      <w:bookmarkEnd w:id="63"/>
    </w:p>
    <w:p w:rsidR="00C12D21" w:rsidRDefault="00C12D21" w:rsidP="00C12D21">
      <w:pPr>
        <w:spacing w:line="240" w:lineRule="auto"/>
        <w:rPr>
          <w:b/>
        </w:rPr>
      </w:pPr>
    </w:p>
    <w:p w:rsidR="00C12D21" w:rsidRDefault="00C12D21" w:rsidP="00C12D21">
      <w:pPr>
        <w:spacing w:line="240" w:lineRule="auto"/>
        <w:rPr>
          <w:lang w:eastAsia="ru-RU"/>
        </w:rPr>
      </w:pPr>
      <w:r>
        <w:t xml:space="preserve">На основании предложенной инвестиционной программы ООО «ТВСО», являющейся неотъемлемой частью проекта концессионного соглашения на территории Верх-Бехтемирского сельсовета не предполагается </w:t>
      </w:r>
      <w:r w:rsidRPr="00917218">
        <w:t>строительство, реконструкци</w:t>
      </w:r>
      <w:r>
        <w:t>я</w:t>
      </w:r>
      <w:r w:rsidRPr="00917218">
        <w:t xml:space="preserve"> и техническое перевооружение</w:t>
      </w:r>
      <w:r>
        <w:t xml:space="preserve">  систем теплоснабжения</w:t>
      </w:r>
      <w:r>
        <w:rPr>
          <w:lang w:eastAsia="ru-RU"/>
        </w:rPr>
        <w:t>.</w:t>
      </w:r>
    </w:p>
    <w:p w:rsidR="00C12D21" w:rsidRPr="000670FD" w:rsidRDefault="00C12D21" w:rsidP="00C12D21">
      <w:pPr>
        <w:spacing w:line="240" w:lineRule="auto"/>
      </w:pPr>
    </w:p>
    <w:p w:rsidR="00C12D21" w:rsidRDefault="00C12D21" w:rsidP="00C12D21">
      <w:pPr>
        <w:spacing w:line="240" w:lineRule="auto"/>
        <w:rPr>
          <w:b/>
        </w:rPr>
      </w:pPr>
    </w:p>
    <w:p w:rsidR="00C12D21" w:rsidRPr="00917218" w:rsidRDefault="00C12D21" w:rsidP="00C12D21">
      <w:pPr>
        <w:pStyle w:val="11"/>
      </w:pPr>
      <w:bookmarkStart w:id="64" w:name="_Toc51596204"/>
      <w:r w:rsidRPr="00917218">
        <w:t>Глава 13</w:t>
      </w:r>
      <w:r w:rsidRPr="00917218">
        <w:tab/>
        <w:t>Индикаторы развития систем теплоснабжения поселения</w:t>
      </w:r>
      <w:bookmarkEnd w:id="64"/>
    </w:p>
    <w:p w:rsidR="00C12D21" w:rsidRPr="00E24555" w:rsidRDefault="00C12D21" w:rsidP="00C12D21">
      <w:pPr>
        <w:spacing w:line="240" w:lineRule="auto"/>
      </w:pPr>
      <w:r w:rsidRPr="00E24555">
        <w:t>Результаты оценки существующих и перспективных значений индикаторов развития систем теплоснабжения представлены в таблице 58.</w:t>
      </w:r>
    </w:p>
    <w:p w:rsidR="00C12D21" w:rsidRPr="00E24555" w:rsidRDefault="00C12D21" w:rsidP="00C12D21">
      <w:pPr>
        <w:spacing w:line="240" w:lineRule="auto"/>
      </w:pPr>
    </w:p>
    <w:p w:rsidR="00C12D21" w:rsidRDefault="00C12D21" w:rsidP="00C12D21">
      <w:pPr>
        <w:pStyle w:val="a5"/>
        <w:jc w:val="left"/>
        <w:rPr>
          <w:rFonts w:eastAsiaTheme="minorHAnsi"/>
          <w:bCs w:val="0"/>
          <w:color w:val="auto"/>
          <w:sz w:val="20"/>
          <w:szCs w:val="20"/>
          <w:lang w:eastAsia="en-US"/>
        </w:rPr>
      </w:pPr>
    </w:p>
    <w:p w:rsidR="00C12D21" w:rsidRDefault="00C12D21" w:rsidP="00C12D21">
      <w:pPr>
        <w:pStyle w:val="a5"/>
        <w:jc w:val="left"/>
        <w:rPr>
          <w:rFonts w:eastAsiaTheme="minorHAnsi"/>
          <w:bCs w:val="0"/>
          <w:color w:val="auto"/>
          <w:sz w:val="20"/>
          <w:szCs w:val="20"/>
          <w:lang w:eastAsia="en-US"/>
        </w:rPr>
      </w:pPr>
    </w:p>
    <w:p w:rsidR="00C12D21" w:rsidRDefault="00C12D21" w:rsidP="00C12D21">
      <w:pPr>
        <w:pStyle w:val="a5"/>
        <w:jc w:val="left"/>
        <w:rPr>
          <w:rFonts w:eastAsiaTheme="minorHAnsi"/>
          <w:bCs w:val="0"/>
          <w:color w:val="auto"/>
          <w:sz w:val="20"/>
          <w:szCs w:val="20"/>
          <w:lang w:eastAsia="en-US"/>
        </w:rPr>
      </w:pPr>
    </w:p>
    <w:p w:rsidR="00C12D21" w:rsidRDefault="00C12D21" w:rsidP="00C12D21">
      <w:pPr>
        <w:pStyle w:val="a5"/>
        <w:jc w:val="left"/>
        <w:rPr>
          <w:rFonts w:eastAsiaTheme="minorHAnsi"/>
          <w:bCs w:val="0"/>
          <w:color w:val="auto"/>
          <w:sz w:val="20"/>
          <w:szCs w:val="20"/>
          <w:lang w:eastAsia="en-US"/>
        </w:rPr>
      </w:pPr>
    </w:p>
    <w:p w:rsidR="00C12D21" w:rsidRDefault="00C12D21" w:rsidP="00C12D21">
      <w:pPr>
        <w:pStyle w:val="a5"/>
        <w:jc w:val="left"/>
        <w:rPr>
          <w:rFonts w:eastAsiaTheme="minorHAnsi"/>
          <w:bCs w:val="0"/>
          <w:color w:val="auto"/>
          <w:sz w:val="20"/>
          <w:szCs w:val="20"/>
          <w:lang w:eastAsia="en-US"/>
        </w:rPr>
      </w:pPr>
    </w:p>
    <w:p w:rsidR="00C12D21" w:rsidRDefault="00C12D21" w:rsidP="00C12D21">
      <w:pPr>
        <w:pStyle w:val="a5"/>
        <w:jc w:val="left"/>
        <w:rPr>
          <w:rFonts w:eastAsiaTheme="minorHAnsi"/>
          <w:bCs w:val="0"/>
          <w:color w:val="auto"/>
          <w:sz w:val="20"/>
          <w:szCs w:val="20"/>
          <w:lang w:eastAsia="en-US"/>
        </w:rPr>
      </w:pPr>
      <w:r w:rsidRPr="000670FD">
        <w:rPr>
          <w:rFonts w:eastAsiaTheme="minorHAnsi"/>
          <w:bCs w:val="0"/>
          <w:color w:val="auto"/>
          <w:sz w:val="20"/>
          <w:szCs w:val="20"/>
          <w:lang w:eastAsia="en-US"/>
        </w:rPr>
        <w:t>Таблица 5</w:t>
      </w:r>
      <w:r>
        <w:rPr>
          <w:rFonts w:eastAsiaTheme="minorHAnsi"/>
          <w:bCs w:val="0"/>
          <w:color w:val="auto"/>
          <w:sz w:val="20"/>
          <w:szCs w:val="20"/>
          <w:lang w:eastAsia="en-US"/>
        </w:rPr>
        <w:t>8</w:t>
      </w:r>
      <w:r w:rsidRPr="000670FD">
        <w:rPr>
          <w:rFonts w:eastAsiaTheme="minorHAnsi"/>
          <w:bCs w:val="0"/>
          <w:color w:val="auto"/>
          <w:sz w:val="20"/>
          <w:szCs w:val="20"/>
          <w:lang w:eastAsia="en-US"/>
        </w:rPr>
        <w:t>. Индикаторы развития систем</w:t>
      </w:r>
      <w:r>
        <w:rPr>
          <w:rFonts w:eastAsiaTheme="minorHAnsi"/>
          <w:bCs w:val="0"/>
          <w:color w:val="auto"/>
          <w:sz w:val="20"/>
          <w:szCs w:val="20"/>
          <w:lang w:eastAsia="en-US"/>
        </w:rPr>
        <w:t>ы</w:t>
      </w:r>
      <w:r w:rsidRPr="000670FD">
        <w:rPr>
          <w:rFonts w:eastAsiaTheme="minorHAnsi"/>
          <w:bCs w:val="0"/>
          <w:color w:val="auto"/>
          <w:sz w:val="20"/>
          <w:szCs w:val="20"/>
          <w:lang w:eastAsia="en-US"/>
        </w:rPr>
        <w:t xml:space="preserve"> теплоснабжения </w:t>
      </w:r>
      <w:r>
        <w:rPr>
          <w:rFonts w:eastAsiaTheme="minorHAnsi"/>
          <w:bCs w:val="0"/>
          <w:color w:val="auto"/>
          <w:sz w:val="20"/>
          <w:szCs w:val="20"/>
          <w:lang w:eastAsia="en-US"/>
        </w:rPr>
        <w:t>с. Верх-Бехтемир</w:t>
      </w:r>
    </w:p>
    <w:tbl>
      <w:tblPr>
        <w:tblW w:w="13860" w:type="dxa"/>
        <w:tblLayout w:type="fixed"/>
        <w:tblLook w:val="04A0" w:firstRow="1" w:lastRow="0" w:firstColumn="1" w:lastColumn="0" w:noHBand="0" w:noVBand="1"/>
      </w:tblPr>
      <w:tblGrid>
        <w:gridCol w:w="817"/>
        <w:gridCol w:w="2835"/>
        <w:gridCol w:w="992"/>
        <w:gridCol w:w="709"/>
        <w:gridCol w:w="851"/>
        <w:gridCol w:w="850"/>
        <w:gridCol w:w="851"/>
        <w:gridCol w:w="850"/>
        <w:gridCol w:w="851"/>
        <w:gridCol w:w="850"/>
        <w:gridCol w:w="851"/>
        <w:gridCol w:w="851"/>
        <w:gridCol w:w="851"/>
        <w:gridCol w:w="851"/>
      </w:tblGrid>
      <w:tr w:rsidR="00C12D21" w:rsidRPr="003538F5" w:rsidTr="008F2D4F">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firstLine="0"/>
              <w:jc w:val="center"/>
              <w:rPr>
                <w:rFonts w:eastAsia="Times New Roman"/>
                <w:b/>
                <w:color w:val="000000"/>
                <w:sz w:val="20"/>
                <w:szCs w:val="20"/>
                <w:lang w:eastAsia="ru-RU"/>
              </w:rPr>
            </w:pPr>
            <w:r w:rsidRPr="00A63A1B">
              <w:rPr>
                <w:rFonts w:eastAsia="Times New Roman"/>
                <w:b/>
                <w:color w:val="000000"/>
                <w:sz w:val="20"/>
                <w:szCs w:val="20"/>
                <w:lang w:eastAsia="ru-RU"/>
              </w:rPr>
              <w:lastRenderedPageBreak/>
              <w:t xml:space="preserve">№ п/п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 xml:space="preserve">Наименование показателя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 xml:space="preserve">Обозначение показателя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 xml:space="preserve">Единицы измерения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ind w:firstLine="0"/>
              <w:rPr>
                <w:b/>
                <w:bCs/>
                <w:color w:val="000000"/>
                <w:sz w:val="16"/>
                <w:szCs w:val="16"/>
              </w:rPr>
            </w:pPr>
            <w:r>
              <w:rPr>
                <w:b/>
                <w:bCs/>
                <w:color w:val="000000"/>
                <w:sz w:val="16"/>
                <w:szCs w:val="16"/>
              </w:rPr>
              <w:t>2</w:t>
            </w:r>
            <w:r w:rsidRPr="00A63A1B">
              <w:rPr>
                <w:b/>
                <w:bCs/>
                <w:color w:val="000000"/>
                <w:sz w:val="16"/>
                <w:szCs w:val="16"/>
              </w:rPr>
              <w:t>02</w:t>
            </w:r>
            <w:r>
              <w:rPr>
                <w:b/>
                <w:bCs/>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ind w:firstLine="0"/>
              <w:rPr>
                <w:b/>
                <w:bCs/>
                <w:color w:val="000000"/>
                <w:sz w:val="16"/>
                <w:szCs w:val="16"/>
              </w:rPr>
            </w:pPr>
            <w:r w:rsidRPr="00A63A1B">
              <w:rPr>
                <w:b/>
                <w:bCs/>
                <w:color w:val="000000"/>
                <w:sz w:val="16"/>
                <w:szCs w:val="16"/>
              </w:rPr>
              <w:t>2022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ind w:firstLine="0"/>
              <w:rPr>
                <w:b/>
                <w:bCs/>
                <w:color w:val="000000"/>
                <w:sz w:val="16"/>
                <w:szCs w:val="16"/>
              </w:rPr>
            </w:pPr>
            <w:r w:rsidRPr="00A63A1B">
              <w:rPr>
                <w:b/>
                <w:bCs/>
                <w:color w:val="000000"/>
                <w:sz w:val="16"/>
                <w:szCs w:val="16"/>
              </w:rPr>
              <w:t>2023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ind w:firstLine="0"/>
              <w:rPr>
                <w:b/>
                <w:bCs/>
                <w:color w:val="000000"/>
                <w:sz w:val="16"/>
                <w:szCs w:val="16"/>
              </w:rPr>
            </w:pPr>
            <w:r w:rsidRPr="00A63A1B">
              <w:rPr>
                <w:b/>
                <w:bCs/>
                <w:color w:val="000000"/>
                <w:sz w:val="16"/>
                <w:szCs w:val="16"/>
              </w:rPr>
              <w:t>2024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ind w:firstLine="0"/>
              <w:rPr>
                <w:b/>
                <w:bCs/>
                <w:color w:val="000000"/>
                <w:sz w:val="16"/>
                <w:szCs w:val="16"/>
              </w:rPr>
            </w:pPr>
            <w:r w:rsidRPr="00A63A1B">
              <w:rPr>
                <w:b/>
                <w:bCs/>
                <w:color w:val="000000"/>
                <w:sz w:val="16"/>
                <w:szCs w:val="16"/>
              </w:rPr>
              <w:t>2026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ind w:firstLine="0"/>
              <w:rPr>
                <w:b/>
                <w:bCs/>
                <w:color w:val="000000"/>
                <w:sz w:val="16"/>
                <w:szCs w:val="16"/>
              </w:rPr>
            </w:pPr>
            <w:r>
              <w:rPr>
                <w:b/>
                <w:bCs/>
                <w:color w:val="000000"/>
                <w:sz w:val="16"/>
                <w:szCs w:val="16"/>
              </w:rPr>
              <w:t xml:space="preserve">2035 </w:t>
            </w:r>
          </w:p>
        </w:tc>
      </w:tr>
      <w:tr w:rsidR="00C12D21" w:rsidRPr="003538F5" w:rsidTr="008F2D4F">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1.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C12D21" w:rsidRPr="00E0257F" w:rsidRDefault="00C12D21" w:rsidP="008F2D4F">
            <w:pPr>
              <w:spacing w:line="240" w:lineRule="auto"/>
              <w:ind w:left="-57" w:right="-57" w:firstLine="0"/>
              <w:jc w:val="center"/>
              <w:rPr>
                <w:rFonts w:eastAsia="Times New Roman"/>
                <w:color w:val="000000"/>
                <w:sz w:val="20"/>
                <w:szCs w:val="20"/>
                <w:lang w:eastAsia="ru-RU"/>
              </w:rPr>
            </w:pPr>
            <w:r w:rsidRPr="00E0257F">
              <w:rPr>
                <w:rFonts w:eastAsia="Times New Roman"/>
                <w:color w:val="000000"/>
                <w:sz w:val="20"/>
                <w:szCs w:val="20"/>
                <w:lang w:eastAsia="ru-RU"/>
              </w:rPr>
              <w:t>Отапливаемый объем</w:t>
            </w:r>
          </w:p>
          <w:p w:rsidR="00C12D21" w:rsidRPr="00A63A1B" w:rsidRDefault="00C12D21" w:rsidP="008F2D4F">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жилых зданий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64384" behindDoc="0" locked="0" layoutInCell="1" allowOverlap="1" wp14:anchorId="13222465" wp14:editId="1FDAEAD8">
                  <wp:simplePos x="0" y="0"/>
                  <wp:positionH relativeFrom="column">
                    <wp:posOffset>111381</wp:posOffset>
                  </wp:positionH>
                  <wp:positionV relativeFrom="paragraph">
                    <wp:posOffset>40475</wp:posOffset>
                  </wp:positionV>
                  <wp:extent cx="249381" cy="95003"/>
                  <wp:effectExtent l="0" t="0" r="0" b="635"/>
                  <wp:wrapNone/>
                  <wp:docPr id="226" name="Рисунок 226"/>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163" cy="95682"/>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м</w:t>
            </w:r>
            <w:r>
              <w:rPr>
                <w:rFonts w:eastAsia="Times New Roman"/>
                <w:b/>
                <w:color w:val="000000"/>
                <w:sz w:val="20"/>
                <w:szCs w:val="20"/>
                <w:lang w:eastAsia="ru-RU"/>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r>
      <w:tr w:rsidR="00C12D21" w:rsidRPr="003538F5" w:rsidTr="008F2D4F">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2.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color w:val="000000"/>
                <w:sz w:val="20"/>
                <w:szCs w:val="20"/>
                <w:lang w:eastAsia="ru-RU"/>
              </w:rPr>
            </w:pPr>
            <w:r w:rsidRPr="00E0257F">
              <w:rPr>
                <w:rFonts w:eastAsia="Times New Roman"/>
                <w:color w:val="000000"/>
                <w:sz w:val="20"/>
                <w:szCs w:val="20"/>
                <w:lang w:eastAsia="ru-RU"/>
              </w:rPr>
              <w:t>Отапливаемый объем</w:t>
            </w:r>
            <w:r w:rsidRPr="00A63A1B">
              <w:rPr>
                <w:rFonts w:eastAsia="Times New Roman"/>
                <w:color w:val="000000"/>
                <w:sz w:val="20"/>
                <w:szCs w:val="20"/>
                <w:lang w:eastAsia="ru-RU"/>
              </w:rPr>
              <w:t xml:space="preserve"> общественно-деловых зданий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66432" behindDoc="0" locked="0" layoutInCell="1" allowOverlap="1" wp14:anchorId="2C702421" wp14:editId="6526E0A6">
                  <wp:simplePos x="0" y="0"/>
                  <wp:positionH relativeFrom="column">
                    <wp:posOffset>117319</wp:posOffset>
                  </wp:positionH>
                  <wp:positionV relativeFrom="paragraph">
                    <wp:posOffset>381924</wp:posOffset>
                  </wp:positionV>
                  <wp:extent cx="271772" cy="142504"/>
                  <wp:effectExtent l="0" t="0" r="0" b="0"/>
                  <wp:wrapNone/>
                  <wp:docPr id="227" name="Рисунок 227"/>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015" cy="143156"/>
                          </a:xfrm>
                          <a:prstGeom prst="rect">
                            <a:avLst/>
                          </a:prstGeom>
                          <a:noFill/>
                          <a:extLst/>
                        </pic:spPr>
                      </pic:pic>
                    </a:graphicData>
                  </a:graphic>
                  <wp14:sizeRelH relativeFrom="page">
                    <wp14:pctWidth>0</wp14:pctWidth>
                  </wp14:sizeRelH>
                  <wp14:sizeRelV relativeFrom="page">
                    <wp14:pctHeight>0</wp14:pctHeight>
                  </wp14:sizeRelV>
                </wp:anchor>
              </w:drawing>
            </w:r>
            <w:r w:rsidRPr="00A63A1B">
              <w:rPr>
                <w:rFonts w:eastAsia="Times New Roman"/>
                <w:b/>
                <w:noProof/>
                <w:color w:val="000000"/>
                <w:sz w:val="20"/>
                <w:szCs w:val="20"/>
                <w:lang w:eastAsia="ru-RU"/>
              </w:rPr>
              <w:drawing>
                <wp:anchor distT="0" distB="0" distL="114300" distR="114300" simplePos="0" relativeHeight="251667456" behindDoc="0" locked="0" layoutInCell="1" allowOverlap="1" wp14:anchorId="1F853844" wp14:editId="54CC5B20">
                  <wp:simplePos x="0" y="0"/>
                  <wp:positionH relativeFrom="column">
                    <wp:posOffset>4503</wp:posOffset>
                  </wp:positionH>
                  <wp:positionV relativeFrom="paragraph">
                    <wp:posOffset>637243</wp:posOffset>
                  </wp:positionV>
                  <wp:extent cx="225631" cy="124691"/>
                  <wp:effectExtent l="0" t="0" r="3175" b="8890"/>
                  <wp:wrapNone/>
                  <wp:docPr id="228" name="Рисунок 228"/>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310" cy="125619"/>
                          </a:xfrm>
                          <a:prstGeom prst="rect">
                            <a:avLst/>
                          </a:prstGeom>
                          <a:noFill/>
                          <a:extLst/>
                        </pic:spPr>
                      </pic:pic>
                    </a:graphicData>
                  </a:graphic>
                  <wp14:sizeRelH relativeFrom="page">
                    <wp14:pctWidth>0</wp14:pctWidth>
                  </wp14:sizeRelH>
                  <wp14:sizeRelV relativeFrom="page">
                    <wp14:pctHeight>0</wp14:pctHeight>
                  </wp14:sizeRelV>
                </wp:anchor>
              </w:drawing>
            </w:r>
            <w:r w:rsidRPr="00A63A1B">
              <w:rPr>
                <w:rFonts w:eastAsia="Times New Roman"/>
                <w:b/>
                <w:noProof/>
                <w:color w:val="000000"/>
                <w:sz w:val="20"/>
                <w:szCs w:val="20"/>
                <w:lang w:eastAsia="ru-RU"/>
              </w:rPr>
              <w:drawing>
                <wp:anchor distT="0" distB="0" distL="114300" distR="114300" simplePos="0" relativeHeight="251665408" behindDoc="0" locked="0" layoutInCell="1" allowOverlap="1" wp14:anchorId="3ED0ACF9" wp14:editId="668897D5">
                  <wp:simplePos x="0" y="0"/>
                  <wp:positionH relativeFrom="column">
                    <wp:posOffset>141069</wp:posOffset>
                  </wp:positionH>
                  <wp:positionV relativeFrom="paragraph">
                    <wp:posOffset>73166</wp:posOffset>
                  </wp:positionV>
                  <wp:extent cx="195943" cy="136566"/>
                  <wp:effectExtent l="0" t="0" r="0" b="0"/>
                  <wp:wrapNone/>
                  <wp:docPr id="287" name="Рисунок 287"/>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197" cy="138834"/>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м</w:t>
            </w:r>
            <w:r>
              <w:rPr>
                <w:rFonts w:eastAsia="Times New Roman"/>
                <w:b/>
                <w:color w:val="000000"/>
                <w:sz w:val="20"/>
                <w:szCs w:val="20"/>
                <w:lang w:eastAsia="ru-RU"/>
              </w:rPr>
              <w:t>3</w:t>
            </w:r>
            <w:r w:rsidRPr="00A63A1B">
              <w:rPr>
                <w:rFonts w:eastAsia="Times New Roman"/>
                <w:b/>
                <w:color w:val="000000"/>
                <w:sz w:val="20"/>
                <w:szCs w:val="20"/>
                <w:lang w:eastAsia="ru-RU"/>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13621,38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13621,38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13621,38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13621,38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13621,38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13621,38</w:t>
            </w:r>
          </w:p>
        </w:tc>
      </w:tr>
      <w:tr w:rsidR="00C12D21" w:rsidRPr="003538F5" w:rsidTr="008F2D4F">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3.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Тепловая нагрузка всего, в том числе: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b/>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 xml:space="preserve">Гкал/ч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0,1568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0,1568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0,1568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0,1568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0,1568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0,1568</w:t>
            </w:r>
          </w:p>
        </w:tc>
      </w:tr>
      <w:tr w:rsidR="00C12D21" w:rsidRPr="003538F5" w:rsidTr="008F2D4F">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3.1.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 в жилищном фонде, в том числе: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b/>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 xml:space="preserve">Гкал/ч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r>
      <w:tr w:rsidR="00C12D21" w:rsidRPr="003538F5" w:rsidTr="008F2D4F">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3.1.1</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 для целей отопления и вентиляции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68480" behindDoc="0" locked="0" layoutInCell="1" allowOverlap="1" wp14:anchorId="2135BC3E" wp14:editId="258365A6">
                  <wp:simplePos x="0" y="0"/>
                  <wp:positionH relativeFrom="column">
                    <wp:posOffset>0</wp:posOffset>
                  </wp:positionH>
                  <wp:positionV relativeFrom="paragraph">
                    <wp:posOffset>0</wp:posOffset>
                  </wp:positionV>
                  <wp:extent cx="447675" cy="180975"/>
                  <wp:effectExtent l="0" t="0" r="0" b="0"/>
                  <wp:wrapNone/>
                  <wp:docPr id="72" name="Рисунок 72"/>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 xml:space="preserve">Гкал/ч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r>
      <w:tr w:rsidR="00C12D21" w:rsidRPr="003538F5" w:rsidTr="008F2D4F">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3.1.2</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 для целей горячего водоснабжения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60288" behindDoc="0" locked="0" layoutInCell="1" allowOverlap="1" wp14:anchorId="3CDF63F3" wp14:editId="610A4887">
                  <wp:simplePos x="0" y="0"/>
                  <wp:positionH relativeFrom="column">
                    <wp:posOffset>0</wp:posOffset>
                  </wp:positionH>
                  <wp:positionV relativeFrom="paragraph">
                    <wp:posOffset>0</wp:posOffset>
                  </wp:positionV>
                  <wp:extent cx="447675" cy="133350"/>
                  <wp:effectExtent l="0" t="0" r="0" b="0"/>
                  <wp:wrapNone/>
                  <wp:docPr id="95" name="Рисунок 95"/>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 cy="1333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 xml:space="preserve">Гкал/ч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r>
      <w:tr w:rsidR="00C12D21" w:rsidRPr="003538F5" w:rsidTr="008F2D4F">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3.2.1</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 для целей отопления и вентиляции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69504" behindDoc="0" locked="0" layoutInCell="1" allowOverlap="1" wp14:anchorId="628D486B" wp14:editId="612027DB">
                  <wp:simplePos x="0" y="0"/>
                  <wp:positionH relativeFrom="column">
                    <wp:posOffset>0</wp:posOffset>
                  </wp:positionH>
                  <wp:positionV relativeFrom="paragraph">
                    <wp:posOffset>0</wp:posOffset>
                  </wp:positionV>
                  <wp:extent cx="571500" cy="152400"/>
                  <wp:effectExtent l="0" t="0" r="0" b="0"/>
                  <wp:wrapNone/>
                  <wp:docPr id="136" name="Рисунок 136"/>
                  <wp:cNvGraphicFramePr/>
                  <a:graphic xmlns:a="http://schemas.openxmlformats.org/drawingml/2006/main">
                    <a:graphicData uri="http://schemas.openxmlformats.org/drawingml/2006/picture">
                      <pic:pic xmlns:pic="http://schemas.openxmlformats.org/drawingml/2006/picture">
                        <pic:nvPicPr>
                          <pic:cNvPr id="9" name="Рисунок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 cy="1524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 xml:space="preserve">Гкал/ч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r>
      <w:tr w:rsidR="00C12D21" w:rsidRPr="003538F5" w:rsidTr="008F2D4F">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3.2.2</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 для целей горячего водоснабжения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61312" behindDoc="0" locked="0" layoutInCell="1" allowOverlap="1" wp14:anchorId="29A5E77C" wp14:editId="5CAE3B3D">
                  <wp:simplePos x="0" y="0"/>
                  <wp:positionH relativeFrom="column">
                    <wp:posOffset>0</wp:posOffset>
                  </wp:positionH>
                  <wp:positionV relativeFrom="paragraph">
                    <wp:posOffset>0</wp:posOffset>
                  </wp:positionV>
                  <wp:extent cx="600075" cy="171450"/>
                  <wp:effectExtent l="0" t="0" r="0" b="0"/>
                  <wp:wrapNone/>
                  <wp:docPr id="288" name="Рисунок 288"/>
                  <wp:cNvGraphicFramePr/>
                  <a:graphic xmlns:a="http://schemas.openxmlformats.org/drawingml/2006/main">
                    <a:graphicData uri="http://schemas.openxmlformats.org/drawingml/2006/picture">
                      <pic:pic xmlns:pic="http://schemas.openxmlformats.org/drawingml/2006/picture">
                        <pic:nvPicPr>
                          <pic:cNvPr id="10" name="Рисунок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075"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 xml:space="preserve">Гкал/ч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r>
      <w:tr w:rsidR="00C12D21" w:rsidRPr="003538F5" w:rsidTr="008F2D4F">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4.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Расход тепловой энергии, всего, в том числе: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70528" behindDoc="0" locked="0" layoutInCell="1" allowOverlap="1" wp14:anchorId="23238008" wp14:editId="23F389D3">
                  <wp:simplePos x="0" y="0"/>
                  <wp:positionH relativeFrom="column">
                    <wp:posOffset>0</wp:posOffset>
                  </wp:positionH>
                  <wp:positionV relativeFrom="paragraph">
                    <wp:posOffset>0</wp:posOffset>
                  </wp:positionV>
                  <wp:extent cx="447675" cy="142875"/>
                  <wp:effectExtent l="0" t="0" r="0" b="0"/>
                  <wp:wrapNone/>
                  <wp:docPr id="289" name="Рисунок 289"/>
                  <wp:cNvGraphicFramePr/>
                  <a:graphic xmlns:a="http://schemas.openxmlformats.org/drawingml/2006/main">
                    <a:graphicData uri="http://schemas.openxmlformats.org/drawingml/2006/picture">
                      <pic:pic xmlns:pic="http://schemas.openxmlformats.org/drawingml/2006/picture">
                        <pic:nvPicPr>
                          <pic:cNvPr id="11" name="Рисунок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675"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 xml:space="preserve">Гкал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820,647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820,647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820,647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820,647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820,647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820,647</w:t>
            </w:r>
          </w:p>
        </w:tc>
      </w:tr>
      <w:tr w:rsidR="00C12D21" w:rsidRPr="003538F5" w:rsidTr="008F2D4F">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4.1.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 в жилищном фонде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72576" behindDoc="0" locked="0" layoutInCell="1" allowOverlap="1" wp14:anchorId="50FB321A" wp14:editId="4FBDF01A">
                  <wp:simplePos x="0" y="0"/>
                  <wp:positionH relativeFrom="column">
                    <wp:posOffset>0</wp:posOffset>
                  </wp:positionH>
                  <wp:positionV relativeFrom="paragraph">
                    <wp:posOffset>0</wp:posOffset>
                  </wp:positionV>
                  <wp:extent cx="361950" cy="161925"/>
                  <wp:effectExtent l="0" t="0" r="0" b="0"/>
                  <wp:wrapNone/>
                  <wp:docPr id="290" name="Рисунок 290"/>
                  <wp:cNvGraphicFramePr/>
                  <a:graphic xmlns:a="http://schemas.openxmlformats.org/drawingml/2006/main">
                    <a:graphicData uri="http://schemas.openxmlformats.org/drawingml/2006/picture">
                      <pic:pic xmlns:pic="http://schemas.openxmlformats.org/drawingml/2006/picture">
                        <pic:nvPicPr>
                          <pic:cNvPr id="12" name="Рисунок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 xml:space="preserve">Гкал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r>
      <w:tr w:rsidR="00C12D21" w:rsidRPr="003538F5" w:rsidTr="008F2D4F">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4.1.1.</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 для целей отопления и вентиляции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71552" behindDoc="0" locked="0" layoutInCell="1" allowOverlap="1" wp14:anchorId="44B0FB6C" wp14:editId="54AA403D">
                  <wp:simplePos x="0" y="0"/>
                  <wp:positionH relativeFrom="column">
                    <wp:posOffset>-1435</wp:posOffset>
                  </wp:positionH>
                  <wp:positionV relativeFrom="paragraph">
                    <wp:posOffset>76712</wp:posOffset>
                  </wp:positionV>
                  <wp:extent cx="279392" cy="98524"/>
                  <wp:effectExtent l="0" t="0" r="6985" b="0"/>
                  <wp:wrapNone/>
                  <wp:docPr id="291" name="Рисунок 291"/>
                  <wp:cNvGraphicFramePr/>
                  <a:graphic xmlns:a="http://schemas.openxmlformats.org/drawingml/2006/main">
                    <a:graphicData uri="http://schemas.openxmlformats.org/drawingml/2006/picture">
                      <pic:pic xmlns:pic="http://schemas.openxmlformats.org/drawingml/2006/picture">
                        <pic:nvPicPr>
                          <pic:cNvPr id="13" name="Рисунок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8956" cy="108949"/>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 xml:space="preserve">Гкал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r>
      <w:tr w:rsidR="00C12D21" w:rsidRPr="003538F5" w:rsidTr="008F2D4F">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4.1.2.</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 для целей горячего водоснабжения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62336" behindDoc="0" locked="0" layoutInCell="1" allowOverlap="1" wp14:anchorId="226F547B" wp14:editId="2408B0E0">
                  <wp:simplePos x="0" y="0"/>
                  <wp:positionH relativeFrom="column">
                    <wp:posOffset>0</wp:posOffset>
                  </wp:positionH>
                  <wp:positionV relativeFrom="paragraph">
                    <wp:posOffset>0</wp:posOffset>
                  </wp:positionV>
                  <wp:extent cx="447675" cy="152400"/>
                  <wp:effectExtent l="0" t="0" r="0" b="0"/>
                  <wp:wrapNone/>
                  <wp:docPr id="292" name="Рисунок 292"/>
                  <wp:cNvGraphicFramePr/>
                  <a:graphic xmlns:a="http://schemas.openxmlformats.org/drawingml/2006/main">
                    <a:graphicData uri="http://schemas.openxmlformats.org/drawingml/2006/picture">
                      <pic:pic xmlns:pic="http://schemas.openxmlformats.org/drawingml/2006/picture">
                        <pic:nvPicPr>
                          <pic:cNvPr id="14" name="Рисунок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7675" cy="1524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 xml:space="preserve">Гкал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r>
      <w:tr w:rsidR="00C12D21" w:rsidRPr="003538F5" w:rsidTr="008F2D4F">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4.2.</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 в общественно-деловом фонде в том чис-ле: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73600" behindDoc="0" locked="0" layoutInCell="1" allowOverlap="1" wp14:anchorId="7C765212" wp14:editId="62376E6E">
                  <wp:simplePos x="0" y="0"/>
                  <wp:positionH relativeFrom="column">
                    <wp:posOffset>0</wp:posOffset>
                  </wp:positionH>
                  <wp:positionV relativeFrom="paragraph">
                    <wp:posOffset>0</wp:posOffset>
                  </wp:positionV>
                  <wp:extent cx="419100" cy="171450"/>
                  <wp:effectExtent l="0" t="0" r="0" b="0"/>
                  <wp:wrapNone/>
                  <wp:docPr id="293" name="Рисунок 293"/>
                  <wp:cNvGraphicFramePr/>
                  <a:graphic xmlns:a="http://schemas.openxmlformats.org/drawingml/2006/main">
                    <a:graphicData uri="http://schemas.openxmlformats.org/drawingml/2006/picture">
                      <pic:pic xmlns:pic="http://schemas.openxmlformats.org/drawingml/2006/picture">
                        <pic:nvPicPr>
                          <pic:cNvPr id="15" name="Рисунок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910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 xml:space="preserve">Гкал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820,647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820,647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820,647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820,647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820,647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820,647</w:t>
            </w:r>
          </w:p>
        </w:tc>
      </w:tr>
      <w:tr w:rsidR="00C12D21" w:rsidRPr="003538F5" w:rsidTr="008F2D4F">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4.2.1.</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 для целей отопления и вентиляции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74624" behindDoc="0" locked="0" layoutInCell="1" allowOverlap="1" wp14:anchorId="03944F67" wp14:editId="6BB6C2EF">
                  <wp:simplePos x="0" y="0"/>
                  <wp:positionH relativeFrom="column">
                    <wp:posOffset>0</wp:posOffset>
                  </wp:positionH>
                  <wp:positionV relativeFrom="paragraph">
                    <wp:posOffset>0</wp:posOffset>
                  </wp:positionV>
                  <wp:extent cx="447675" cy="152400"/>
                  <wp:effectExtent l="0" t="0" r="0" b="0"/>
                  <wp:wrapNone/>
                  <wp:docPr id="294" name="Рисунок 294"/>
                  <wp:cNvGraphicFramePr/>
                  <a:graphic xmlns:a="http://schemas.openxmlformats.org/drawingml/2006/main">
                    <a:graphicData uri="http://schemas.openxmlformats.org/drawingml/2006/picture">
                      <pic:pic xmlns:pic="http://schemas.openxmlformats.org/drawingml/2006/picture">
                        <pic:nvPicPr>
                          <pic:cNvPr id="16" name="Рисунок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7675" cy="1524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 xml:space="preserve">Гкал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820,647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820,647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820,647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820,647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820,647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820,647</w:t>
            </w:r>
          </w:p>
        </w:tc>
      </w:tr>
      <w:tr w:rsidR="00C12D21" w:rsidRPr="003538F5" w:rsidTr="008F2D4F">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4.2.2.</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 для целей горячего водоснабжения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63360" behindDoc="0" locked="0" layoutInCell="1" allowOverlap="1" wp14:anchorId="5D614495" wp14:editId="7790E869">
                  <wp:simplePos x="0" y="0"/>
                  <wp:positionH relativeFrom="column">
                    <wp:posOffset>0</wp:posOffset>
                  </wp:positionH>
                  <wp:positionV relativeFrom="paragraph">
                    <wp:posOffset>0</wp:posOffset>
                  </wp:positionV>
                  <wp:extent cx="514350" cy="171450"/>
                  <wp:effectExtent l="0" t="0" r="0" b="0"/>
                  <wp:wrapNone/>
                  <wp:docPr id="295" name="Рисунок 295"/>
                  <wp:cNvGraphicFramePr/>
                  <a:graphic xmlns:a="http://schemas.openxmlformats.org/drawingml/2006/main">
                    <a:graphicData uri="http://schemas.openxmlformats.org/drawingml/2006/picture">
                      <pic:pic xmlns:pic="http://schemas.openxmlformats.org/drawingml/2006/picture">
                        <pic:nvPicPr>
                          <pic:cNvPr id="17" name="Рисунок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43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 xml:space="preserve">Гкал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r>
      <w:tr w:rsidR="00C12D21" w:rsidRPr="003538F5" w:rsidTr="008F2D4F">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5.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Удельная тепловая нагрузка в жилищном фонде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75648" behindDoc="0" locked="0" layoutInCell="1" allowOverlap="1" wp14:anchorId="0D30EDA6" wp14:editId="2919A331">
                  <wp:simplePos x="0" y="0"/>
                  <wp:positionH relativeFrom="column">
                    <wp:posOffset>0</wp:posOffset>
                  </wp:positionH>
                  <wp:positionV relativeFrom="paragraph">
                    <wp:posOffset>0</wp:posOffset>
                  </wp:positionV>
                  <wp:extent cx="476250" cy="209550"/>
                  <wp:effectExtent l="0" t="0" r="0" b="0"/>
                  <wp:wrapNone/>
                  <wp:docPr id="296" name="Рисунок 296"/>
                  <wp:cNvGraphicFramePr/>
                  <a:graphic xmlns:a="http://schemas.openxmlformats.org/drawingml/2006/main">
                    <a:graphicData uri="http://schemas.openxmlformats.org/drawingml/2006/picture">
                      <pic:pic xmlns:pic="http://schemas.openxmlformats.org/drawingml/2006/picture">
                        <pic:nvPicPr>
                          <pic:cNvPr id="18" name="Рисунок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 xml:space="preserve">ккал/ч/м2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r>
      <w:tr w:rsidR="00C12D21" w:rsidRPr="003538F5" w:rsidTr="008F2D4F">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6.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Удельное потребление тепловой энергии на отопление в жилищном фонде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76672" behindDoc="0" locked="0" layoutInCell="1" allowOverlap="1" wp14:anchorId="579656E1" wp14:editId="3D8FEBE7">
                  <wp:simplePos x="0" y="0"/>
                  <wp:positionH relativeFrom="column">
                    <wp:posOffset>0</wp:posOffset>
                  </wp:positionH>
                  <wp:positionV relativeFrom="paragraph">
                    <wp:posOffset>0</wp:posOffset>
                  </wp:positionV>
                  <wp:extent cx="419100" cy="247650"/>
                  <wp:effectExtent l="0" t="0" r="0" b="0"/>
                  <wp:wrapNone/>
                  <wp:docPr id="297" name="Рисунок 297"/>
                  <wp:cNvGraphicFramePr/>
                  <a:graphic xmlns:a="http://schemas.openxmlformats.org/drawingml/2006/main">
                    <a:graphicData uri="http://schemas.openxmlformats.org/drawingml/2006/picture">
                      <pic:pic xmlns:pic="http://schemas.openxmlformats.org/drawingml/2006/picture">
                        <pic:nvPicPr>
                          <pic:cNvPr id="19" name="Рисунок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9100" cy="247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 xml:space="preserve">Гкал/год/м2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r>
      <w:tr w:rsidR="00C12D21" w:rsidRPr="00930CC5" w:rsidTr="008F2D4F">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7.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Градус-сутки отопительного периода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77696" behindDoc="0" locked="0" layoutInCell="1" allowOverlap="1" wp14:anchorId="5559C18D" wp14:editId="6F6326BF">
                  <wp:simplePos x="0" y="0"/>
                  <wp:positionH relativeFrom="column">
                    <wp:posOffset>0</wp:posOffset>
                  </wp:positionH>
                  <wp:positionV relativeFrom="paragraph">
                    <wp:posOffset>0</wp:posOffset>
                  </wp:positionV>
                  <wp:extent cx="542925" cy="171450"/>
                  <wp:effectExtent l="0" t="0" r="0" b="0"/>
                  <wp:wrapNone/>
                  <wp:docPr id="298" name="Рисунок 298"/>
                  <wp:cNvGraphicFramePr/>
                  <a:graphic xmlns:a="http://schemas.openxmlformats.org/drawingml/2006/main">
                    <a:graphicData uri="http://schemas.openxmlformats.org/drawingml/2006/picture">
                      <pic:pic xmlns:pic="http://schemas.openxmlformats.org/drawingml/2006/picture">
                        <pic:nvPicPr>
                          <pic:cNvPr id="20" name="Рисунок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2925"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 xml:space="preserve">°С·сут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Pr="00B10C4B" w:rsidRDefault="00C12D21" w:rsidP="008F2D4F">
            <w:pPr>
              <w:ind w:firstLine="0"/>
              <w:jc w:val="center"/>
              <w:rPr>
                <w:color w:val="000000"/>
                <w:sz w:val="16"/>
                <w:szCs w:val="16"/>
              </w:rPr>
            </w:pPr>
            <w:r w:rsidRPr="00B10C4B">
              <w:rPr>
                <w:color w:val="000000"/>
                <w:sz w:val="16"/>
                <w:szCs w:val="16"/>
              </w:rPr>
              <w:t>-</w:t>
            </w:r>
            <w:r>
              <w:rPr>
                <w:color w:val="000000"/>
                <w:sz w:val="16"/>
                <w:szCs w:val="16"/>
              </w:rPr>
              <w:t>7</w:t>
            </w:r>
            <w:r w:rsidRPr="00B10C4B">
              <w:rPr>
                <w:color w:val="000000"/>
                <w:sz w:val="16"/>
                <w:szCs w:val="16"/>
              </w:rPr>
              <w:t>,6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Pr="00B10C4B" w:rsidRDefault="00C12D21" w:rsidP="008F2D4F">
            <w:pPr>
              <w:ind w:firstLine="0"/>
              <w:jc w:val="center"/>
              <w:rPr>
                <w:color w:val="000000"/>
                <w:sz w:val="16"/>
                <w:szCs w:val="16"/>
              </w:rPr>
            </w:pPr>
            <w:r w:rsidRPr="00B10C4B">
              <w:rPr>
                <w:color w:val="000000"/>
                <w:sz w:val="16"/>
                <w:szCs w:val="16"/>
              </w:rPr>
              <w:t>-</w:t>
            </w:r>
            <w:r>
              <w:rPr>
                <w:color w:val="000000"/>
                <w:sz w:val="16"/>
                <w:szCs w:val="16"/>
              </w:rPr>
              <w:t>7</w:t>
            </w:r>
            <w:r w:rsidRPr="00B10C4B">
              <w:rPr>
                <w:color w:val="000000"/>
                <w:sz w:val="16"/>
                <w:szCs w:val="16"/>
              </w:rPr>
              <w:t>,6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Pr="00B10C4B" w:rsidRDefault="00C12D21" w:rsidP="008F2D4F">
            <w:pPr>
              <w:ind w:firstLine="0"/>
              <w:jc w:val="center"/>
              <w:rPr>
                <w:color w:val="000000"/>
                <w:sz w:val="16"/>
                <w:szCs w:val="16"/>
              </w:rPr>
            </w:pPr>
            <w:r w:rsidRPr="00B10C4B">
              <w:rPr>
                <w:color w:val="000000"/>
                <w:sz w:val="16"/>
                <w:szCs w:val="16"/>
              </w:rPr>
              <w:t>-</w:t>
            </w:r>
            <w:r>
              <w:rPr>
                <w:color w:val="000000"/>
                <w:sz w:val="16"/>
                <w:szCs w:val="16"/>
              </w:rPr>
              <w:t>7</w:t>
            </w:r>
            <w:r w:rsidRPr="00B10C4B">
              <w:rPr>
                <w:color w:val="000000"/>
                <w:sz w:val="16"/>
                <w:szCs w:val="16"/>
              </w:rPr>
              <w:t>,6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Pr="00B10C4B" w:rsidRDefault="00C12D21" w:rsidP="008F2D4F">
            <w:pPr>
              <w:ind w:firstLine="0"/>
              <w:jc w:val="center"/>
              <w:rPr>
                <w:color w:val="000000"/>
                <w:sz w:val="16"/>
                <w:szCs w:val="16"/>
              </w:rPr>
            </w:pPr>
            <w:r w:rsidRPr="00B10C4B">
              <w:rPr>
                <w:color w:val="000000"/>
                <w:sz w:val="16"/>
                <w:szCs w:val="16"/>
              </w:rPr>
              <w:t>-</w:t>
            </w:r>
            <w:r>
              <w:rPr>
                <w:color w:val="000000"/>
                <w:sz w:val="16"/>
                <w:szCs w:val="16"/>
              </w:rPr>
              <w:t>7</w:t>
            </w:r>
            <w:r w:rsidRPr="00B10C4B">
              <w:rPr>
                <w:color w:val="000000"/>
                <w:sz w:val="16"/>
                <w:szCs w:val="16"/>
              </w:rPr>
              <w:t>,6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Pr="00B10C4B" w:rsidRDefault="00C12D21" w:rsidP="008F2D4F">
            <w:pPr>
              <w:ind w:firstLine="0"/>
              <w:jc w:val="center"/>
              <w:rPr>
                <w:color w:val="000000"/>
                <w:sz w:val="16"/>
                <w:szCs w:val="16"/>
              </w:rPr>
            </w:pPr>
            <w:r w:rsidRPr="00B10C4B">
              <w:rPr>
                <w:color w:val="000000"/>
                <w:sz w:val="16"/>
                <w:szCs w:val="16"/>
              </w:rPr>
              <w:t>-</w:t>
            </w:r>
            <w:r>
              <w:rPr>
                <w:color w:val="000000"/>
                <w:sz w:val="16"/>
                <w:szCs w:val="16"/>
              </w:rPr>
              <w:t>7</w:t>
            </w:r>
            <w:r w:rsidRPr="00B10C4B">
              <w:rPr>
                <w:color w:val="000000"/>
                <w:sz w:val="16"/>
                <w:szCs w:val="16"/>
              </w:rPr>
              <w:t>,6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Pr="00B10C4B" w:rsidRDefault="00C12D21" w:rsidP="008F2D4F">
            <w:pPr>
              <w:ind w:firstLine="0"/>
              <w:jc w:val="center"/>
              <w:rPr>
                <w:color w:val="000000"/>
                <w:sz w:val="16"/>
                <w:szCs w:val="16"/>
              </w:rPr>
            </w:pPr>
            <w:r w:rsidRPr="00B10C4B">
              <w:rPr>
                <w:color w:val="000000"/>
                <w:sz w:val="16"/>
                <w:szCs w:val="16"/>
              </w:rPr>
              <w:t>-</w:t>
            </w:r>
            <w:r>
              <w:rPr>
                <w:color w:val="000000"/>
                <w:sz w:val="16"/>
                <w:szCs w:val="16"/>
              </w:rPr>
              <w:t>7</w:t>
            </w:r>
            <w:r w:rsidRPr="00B10C4B">
              <w:rPr>
                <w:color w:val="000000"/>
                <w:sz w:val="16"/>
                <w:szCs w:val="16"/>
              </w:rPr>
              <w:t>,6</w:t>
            </w:r>
          </w:p>
        </w:tc>
      </w:tr>
      <w:tr w:rsidR="00C12D21" w:rsidRPr="003538F5" w:rsidTr="008F2D4F">
        <w:trPr>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8.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Удельное приведенное потребление тепловой энергии на отопление в жилищном фон-де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80768" behindDoc="0" locked="0" layoutInCell="1" allowOverlap="1" wp14:anchorId="49D25623" wp14:editId="253F5428">
                  <wp:simplePos x="0" y="0"/>
                  <wp:positionH relativeFrom="column">
                    <wp:posOffset>0</wp:posOffset>
                  </wp:positionH>
                  <wp:positionV relativeFrom="paragraph">
                    <wp:posOffset>0</wp:posOffset>
                  </wp:positionV>
                  <wp:extent cx="571500" cy="285750"/>
                  <wp:effectExtent l="0" t="0" r="0" b="0"/>
                  <wp:wrapNone/>
                  <wp:docPr id="299" name="Рисунок 299"/>
                  <wp:cNvGraphicFramePr/>
                  <a:graphic xmlns:a="http://schemas.openxmlformats.org/drawingml/2006/main">
                    <a:graphicData uri="http://schemas.openxmlformats.org/drawingml/2006/picture">
                      <pic:pic xmlns:pic="http://schemas.openxmlformats.org/drawingml/2006/picture">
                        <pic:nvPicPr>
                          <pic:cNvPr id="21" name="Рисунок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 cy="2857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 xml:space="preserve">ккал/м2(°C x сут)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1" w:type="dxa"/>
            <w:vAlign w:val="center"/>
          </w:tcPr>
          <w:p w:rsidR="00C12D21" w:rsidRDefault="00C12D21" w:rsidP="008F2D4F">
            <w:pPr>
              <w:ind w:firstLine="0"/>
              <w:rPr>
                <w:color w:val="000000"/>
                <w:sz w:val="16"/>
                <w:szCs w:val="16"/>
              </w:rPr>
            </w:pPr>
          </w:p>
        </w:tc>
        <w:tc>
          <w:tcPr>
            <w:tcW w:w="851" w:type="dxa"/>
            <w:vAlign w:val="center"/>
          </w:tcPr>
          <w:p w:rsidR="00C12D21" w:rsidRDefault="00C12D21" w:rsidP="008F2D4F">
            <w:pPr>
              <w:ind w:firstLine="0"/>
              <w:rPr>
                <w:color w:val="000000"/>
                <w:sz w:val="16"/>
                <w:szCs w:val="16"/>
              </w:rPr>
            </w:pPr>
            <w:r>
              <w:rPr>
                <w:color w:val="000000"/>
                <w:sz w:val="16"/>
                <w:szCs w:val="16"/>
              </w:rPr>
              <w:t>0,61</w:t>
            </w:r>
          </w:p>
        </w:tc>
        <w:tc>
          <w:tcPr>
            <w:tcW w:w="851" w:type="dxa"/>
            <w:vAlign w:val="center"/>
          </w:tcPr>
          <w:p w:rsidR="00C12D21" w:rsidRDefault="00C12D21" w:rsidP="008F2D4F">
            <w:pPr>
              <w:ind w:firstLine="0"/>
              <w:rPr>
                <w:color w:val="000000"/>
                <w:sz w:val="16"/>
                <w:szCs w:val="16"/>
              </w:rPr>
            </w:pPr>
            <w:r>
              <w:rPr>
                <w:color w:val="000000"/>
                <w:sz w:val="16"/>
                <w:szCs w:val="16"/>
              </w:rPr>
              <w:t>0,61</w:t>
            </w:r>
          </w:p>
        </w:tc>
        <w:tc>
          <w:tcPr>
            <w:tcW w:w="851" w:type="dxa"/>
            <w:vAlign w:val="center"/>
          </w:tcPr>
          <w:p w:rsidR="00C12D21" w:rsidRDefault="00C12D21" w:rsidP="008F2D4F">
            <w:pPr>
              <w:ind w:firstLine="0"/>
              <w:rPr>
                <w:color w:val="000000"/>
                <w:sz w:val="16"/>
                <w:szCs w:val="16"/>
              </w:rPr>
            </w:pPr>
            <w:r>
              <w:rPr>
                <w:color w:val="000000"/>
                <w:sz w:val="16"/>
                <w:szCs w:val="16"/>
              </w:rPr>
              <w:t>0,61</w:t>
            </w:r>
          </w:p>
        </w:tc>
      </w:tr>
      <w:tr w:rsidR="00C12D21" w:rsidRPr="003538F5" w:rsidTr="008F2D4F">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9.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Удельная тепловая нагрузка в общественно-деловом фонде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78720" behindDoc="0" locked="0" layoutInCell="1" allowOverlap="1" wp14:anchorId="098C5B66" wp14:editId="689B1BDD">
                  <wp:simplePos x="0" y="0"/>
                  <wp:positionH relativeFrom="column">
                    <wp:posOffset>0</wp:posOffset>
                  </wp:positionH>
                  <wp:positionV relativeFrom="paragraph">
                    <wp:posOffset>0</wp:posOffset>
                  </wp:positionV>
                  <wp:extent cx="600075" cy="295275"/>
                  <wp:effectExtent l="0" t="0" r="0" b="0"/>
                  <wp:wrapNone/>
                  <wp:docPr id="300" name="Рисунок 300"/>
                  <wp:cNvGraphicFramePr/>
                  <a:graphic xmlns:a="http://schemas.openxmlformats.org/drawingml/2006/main">
                    <a:graphicData uri="http://schemas.openxmlformats.org/drawingml/2006/picture">
                      <pic:pic xmlns:pic="http://schemas.openxmlformats.org/drawingml/2006/picture">
                        <pic:nvPicPr>
                          <pic:cNvPr id="22" name="Рисунок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0075" cy="2952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A63A1B">
              <w:rPr>
                <w:rFonts w:eastAsia="Times New Roman"/>
                <w:b/>
                <w:noProof/>
                <w:color w:val="000000"/>
                <w:sz w:val="20"/>
                <w:szCs w:val="20"/>
                <w:lang w:eastAsia="ru-RU"/>
              </w:rPr>
              <w:drawing>
                <wp:anchor distT="0" distB="0" distL="114300" distR="114300" simplePos="0" relativeHeight="251679744" behindDoc="0" locked="0" layoutInCell="1" allowOverlap="1" wp14:anchorId="2188D5E3" wp14:editId="19822ED3">
                  <wp:simplePos x="0" y="0"/>
                  <wp:positionH relativeFrom="column">
                    <wp:posOffset>0</wp:posOffset>
                  </wp:positionH>
                  <wp:positionV relativeFrom="paragraph">
                    <wp:posOffset>295275</wp:posOffset>
                  </wp:positionV>
                  <wp:extent cx="542925" cy="266700"/>
                  <wp:effectExtent l="0" t="0" r="0" b="0"/>
                  <wp:wrapNone/>
                  <wp:docPr id="301" name="Рисунок 301"/>
                  <wp:cNvGraphicFramePr/>
                  <a:graphic xmlns:a="http://schemas.openxmlformats.org/drawingml/2006/main">
                    <a:graphicData uri="http://schemas.openxmlformats.org/drawingml/2006/picture">
                      <pic:pic xmlns:pic="http://schemas.openxmlformats.org/drawingml/2006/picture">
                        <pic:nvPicPr>
                          <pic:cNvPr id="23" name="Рисунок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2925" cy="266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 xml:space="preserve">ккал/ч/м2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0,56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0,56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0,56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0,56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0,56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0,56</w:t>
            </w:r>
          </w:p>
        </w:tc>
      </w:tr>
      <w:tr w:rsidR="00C12D21" w:rsidRPr="003538F5" w:rsidTr="008F2D4F">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10.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Удельное приведенное потребление тепло-вой энергии в общественно-деловом фонде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b/>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 xml:space="preserve">ккал/м2/(°C x сут)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sidRPr="0043078F">
              <w:rPr>
                <w:color w:val="000000"/>
                <w:sz w:val="16"/>
                <w:szCs w:val="16"/>
              </w:rPr>
              <w:t>11,</w:t>
            </w:r>
            <w:r>
              <w:rPr>
                <w:color w:val="000000"/>
                <w:sz w:val="16"/>
                <w:szCs w:val="16"/>
              </w:rPr>
              <w:t>55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sidRPr="0043078F">
              <w:rPr>
                <w:color w:val="000000"/>
                <w:sz w:val="16"/>
                <w:szCs w:val="16"/>
              </w:rPr>
              <w:t>11,</w:t>
            </w:r>
            <w:r>
              <w:rPr>
                <w:color w:val="000000"/>
                <w:sz w:val="16"/>
                <w:szCs w:val="16"/>
              </w:rPr>
              <w:t>55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sidRPr="0043078F">
              <w:rPr>
                <w:color w:val="000000"/>
                <w:sz w:val="16"/>
                <w:szCs w:val="16"/>
              </w:rPr>
              <w:t>11,</w:t>
            </w:r>
            <w:r>
              <w:rPr>
                <w:color w:val="000000"/>
                <w:sz w:val="16"/>
                <w:szCs w:val="16"/>
              </w:rPr>
              <w:t>55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sidRPr="0043078F">
              <w:rPr>
                <w:color w:val="000000"/>
                <w:sz w:val="16"/>
                <w:szCs w:val="16"/>
              </w:rPr>
              <w:t>11,</w:t>
            </w:r>
            <w:r>
              <w:rPr>
                <w:color w:val="000000"/>
                <w:sz w:val="16"/>
                <w:szCs w:val="16"/>
              </w:rPr>
              <w:t>55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sidRPr="0043078F">
              <w:rPr>
                <w:color w:val="000000"/>
                <w:sz w:val="16"/>
                <w:szCs w:val="16"/>
              </w:rPr>
              <w:t>11,</w:t>
            </w:r>
            <w:r>
              <w:rPr>
                <w:color w:val="000000"/>
                <w:sz w:val="16"/>
                <w:szCs w:val="16"/>
              </w:rPr>
              <w:t>55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sidRPr="0043078F">
              <w:rPr>
                <w:color w:val="000000"/>
                <w:sz w:val="16"/>
                <w:szCs w:val="16"/>
              </w:rPr>
              <w:t>11,</w:t>
            </w:r>
            <w:r>
              <w:rPr>
                <w:color w:val="000000"/>
                <w:sz w:val="16"/>
                <w:szCs w:val="16"/>
              </w:rPr>
              <w:t>55</w:t>
            </w:r>
          </w:p>
        </w:tc>
      </w:tr>
      <w:tr w:rsidR="00C12D21" w:rsidRPr="003538F5" w:rsidTr="008F2D4F">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11.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Средняя плотность тепловой нагрузки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82816" behindDoc="0" locked="0" layoutInCell="1" allowOverlap="1" wp14:anchorId="324B0176" wp14:editId="0283D72D">
                  <wp:simplePos x="0" y="0"/>
                  <wp:positionH relativeFrom="column">
                    <wp:posOffset>0</wp:posOffset>
                  </wp:positionH>
                  <wp:positionV relativeFrom="paragraph">
                    <wp:posOffset>0</wp:posOffset>
                  </wp:positionV>
                  <wp:extent cx="323850" cy="180975"/>
                  <wp:effectExtent l="0" t="0" r="0" b="0"/>
                  <wp:wrapNone/>
                  <wp:docPr id="302" name="Рисунок 302"/>
                  <wp:cNvGraphicFramePr/>
                  <a:graphic xmlns:a="http://schemas.openxmlformats.org/drawingml/2006/main">
                    <a:graphicData uri="http://schemas.openxmlformats.org/drawingml/2006/picture">
                      <pic:pic xmlns:pic="http://schemas.openxmlformats.org/drawingml/2006/picture">
                        <pic:nvPicPr>
                          <pic:cNvPr id="24" name="Рисунок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3850" cy="1809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Гкал/ч/</w:t>
            </w:r>
            <w:r>
              <w:rPr>
                <w:rFonts w:eastAsia="Times New Roman"/>
                <w:b/>
                <w:color w:val="000000"/>
                <w:sz w:val="20"/>
                <w:szCs w:val="20"/>
                <w:lang w:eastAsia="ru-RU"/>
              </w:rPr>
              <w:t>м2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1,2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1,2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1,2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1,2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1,2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1,2</w:t>
            </w:r>
          </w:p>
        </w:tc>
      </w:tr>
      <w:tr w:rsidR="00C12D21" w:rsidRPr="003538F5" w:rsidTr="008F2D4F">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12.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Средняя плотность расхода тепловой энер-гии на отопление в жилищном фонде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81792" behindDoc="0" locked="0" layoutInCell="1" allowOverlap="1" wp14:anchorId="16E27B85" wp14:editId="09A94A34">
                  <wp:simplePos x="0" y="0"/>
                  <wp:positionH relativeFrom="column">
                    <wp:posOffset>0</wp:posOffset>
                  </wp:positionH>
                  <wp:positionV relativeFrom="paragraph">
                    <wp:posOffset>0</wp:posOffset>
                  </wp:positionV>
                  <wp:extent cx="514350" cy="247650"/>
                  <wp:effectExtent l="0" t="0" r="0" b="0"/>
                  <wp:wrapNone/>
                  <wp:docPr id="303" name="Рисунок 303"/>
                  <wp:cNvGraphicFramePr/>
                  <a:graphic xmlns:a="http://schemas.openxmlformats.org/drawingml/2006/main">
                    <a:graphicData uri="http://schemas.openxmlformats.org/drawingml/2006/picture">
                      <pic:pic xmlns:pic="http://schemas.openxmlformats.org/drawingml/2006/picture">
                        <pic:nvPicPr>
                          <pic:cNvPr id="25" name="Рисунок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Гкал/г</w:t>
            </w:r>
            <w:r>
              <w:rPr>
                <w:rFonts w:eastAsia="Times New Roman"/>
                <w:b/>
                <w:color w:val="000000"/>
                <w:sz w:val="20"/>
                <w:szCs w:val="20"/>
                <w:lang w:eastAsia="ru-RU"/>
              </w:rPr>
              <w:t>м2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r>
      <w:tr w:rsidR="00C12D21" w:rsidRPr="003538F5" w:rsidTr="008F2D4F">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13.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Средняя тепловая нагрузка на отопление на одного жителя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83840" behindDoc="0" locked="0" layoutInCell="1" allowOverlap="1" wp14:anchorId="3E906FCD" wp14:editId="461DED2E">
                  <wp:simplePos x="0" y="0"/>
                  <wp:positionH relativeFrom="column">
                    <wp:posOffset>0</wp:posOffset>
                  </wp:positionH>
                  <wp:positionV relativeFrom="paragraph">
                    <wp:posOffset>0</wp:posOffset>
                  </wp:positionV>
                  <wp:extent cx="542925" cy="295275"/>
                  <wp:effectExtent l="0" t="0" r="0" b="0"/>
                  <wp:wrapNone/>
                  <wp:docPr id="304" name="Рисунок 304"/>
                  <wp:cNvGraphicFramePr/>
                  <a:graphic xmlns:a="http://schemas.openxmlformats.org/drawingml/2006/main">
                    <a:graphicData uri="http://schemas.openxmlformats.org/drawingml/2006/picture">
                      <pic:pic xmlns:pic="http://schemas.openxmlformats.org/drawingml/2006/picture">
                        <pic:nvPicPr>
                          <pic:cNvPr id="26" name="Рисунок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2925" cy="2952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A63A1B">
              <w:rPr>
                <w:rFonts w:eastAsia="Times New Roman"/>
                <w:b/>
                <w:noProof/>
                <w:color w:val="000000"/>
                <w:sz w:val="20"/>
                <w:szCs w:val="20"/>
                <w:lang w:eastAsia="ru-RU"/>
              </w:rPr>
              <w:drawing>
                <wp:anchor distT="0" distB="0" distL="114300" distR="114300" simplePos="0" relativeHeight="251684864" behindDoc="0" locked="0" layoutInCell="1" allowOverlap="1" wp14:anchorId="0520D229" wp14:editId="572B1734">
                  <wp:simplePos x="0" y="0"/>
                  <wp:positionH relativeFrom="column">
                    <wp:posOffset>0</wp:posOffset>
                  </wp:positionH>
                  <wp:positionV relativeFrom="paragraph">
                    <wp:posOffset>295275</wp:posOffset>
                  </wp:positionV>
                  <wp:extent cx="514350" cy="276225"/>
                  <wp:effectExtent l="0" t="0" r="0" b="0"/>
                  <wp:wrapNone/>
                  <wp:docPr id="305" name="Рисунок 305"/>
                  <wp:cNvGraphicFramePr/>
                  <a:graphic xmlns:a="http://schemas.openxmlformats.org/drawingml/2006/main">
                    <a:graphicData uri="http://schemas.openxmlformats.org/drawingml/2006/picture">
                      <pic:pic xmlns:pic="http://schemas.openxmlformats.org/drawingml/2006/picture">
                        <pic:nvPicPr>
                          <pic:cNvPr id="27" name="Рисунок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4350" cy="2762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 xml:space="preserve">Гкал/ч/чел.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r>
      <w:tr w:rsidR="00C12D21" w:rsidRPr="003538F5" w:rsidTr="008F2D4F">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14.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Средний расход тепловой энергии на отопление на одного жителя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b/>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12D21" w:rsidRPr="00A63A1B" w:rsidRDefault="00C12D21" w:rsidP="008F2D4F">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 xml:space="preserve">Гкал/чел/год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D21" w:rsidRDefault="00C12D21" w:rsidP="008F2D4F">
            <w:pPr>
              <w:ind w:firstLine="0"/>
              <w:rPr>
                <w:color w:val="000000"/>
                <w:sz w:val="16"/>
                <w:szCs w:val="16"/>
              </w:rPr>
            </w:pPr>
            <w:r>
              <w:rPr>
                <w:color w:val="000000"/>
                <w:sz w:val="16"/>
                <w:szCs w:val="16"/>
              </w:rPr>
              <w:t>0</w:t>
            </w:r>
          </w:p>
        </w:tc>
      </w:tr>
    </w:tbl>
    <w:p w:rsidR="00C12D21" w:rsidRDefault="00C12D21" w:rsidP="00C12D21">
      <w:pPr>
        <w:spacing w:line="240" w:lineRule="auto"/>
        <w:rPr>
          <w:b/>
        </w:rPr>
      </w:pPr>
    </w:p>
    <w:p w:rsidR="00C12D21" w:rsidRDefault="00C12D21" w:rsidP="00C12D21">
      <w:pPr>
        <w:spacing w:line="240" w:lineRule="auto"/>
        <w:rPr>
          <w:b/>
        </w:rPr>
      </w:pPr>
    </w:p>
    <w:p w:rsidR="00C12D21" w:rsidRPr="00917218" w:rsidRDefault="00C12D21" w:rsidP="00C12D21">
      <w:pPr>
        <w:pStyle w:val="11"/>
      </w:pPr>
      <w:bookmarkStart w:id="65" w:name="_Toc51596205"/>
      <w:r w:rsidRPr="00917218">
        <w:lastRenderedPageBreak/>
        <w:t>Глава 14</w:t>
      </w:r>
      <w:r w:rsidRPr="00917218">
        <w:tab/>
        <w:t>Ценовые (тарифные) последствия</w:t>
      </w:r>
      <w:bookmarkEnd w:id="65"/>
    </w:p>
    <w:p w:rsidR="00C12D21" w:rsidRPr="00917218" w:rsidRDefault="00C12D21" w:rsidP="00C12D21">
      <w:pPr>
        <w:pStyle w:val="11"/>
      </w:pPr>
    </w:p>
    <w:p w:rsidR="00C12D21" w:rsidRPr="00C75304" w:rsidRDefault="00C12D21" w:rsidP="00C12D21">
      <w:pPr>
        <w:pStyle w:val="afff9"/>
        <w:numPr>
          <w:ilvl w:val="1"/>
          <w:numId w:val="18"/>
        </w:numPr>
        <w:tabs>
          <w:tab w:val="left" w:pos="1418"/>
        </w:tabs>
        <w:jc w:val="left"/>
        <w:rPr>
          <w:sz w:val="24"/>
        </w:rPr>
      </w:pPr>
      <w:bookmarkStart w:id="66" w:name="_Toc48303959"/>
      <w:bookmarkStart w:id="67" w:name="_Toc51596206"/>
      <w:r w:rsidRPr="00C75304">
        <w:rPr>
          <w:sz w:val="24"/>
        </w:rPr>
        <w:t>Тарифно-балансовые расчетные модели теплоснабжения потребителей по каждой системе теплоснабжения</w:t>
      </w:r>
      <w:bookmarkEnd w:id="66"/>
      <w:bookmarkEnd w:id="67"/>
    </w:p>
    <w:p w:rsidR="00C12D21" w:rsidRDefault="00C12D21" w:rsidP="00C12D21">
      <w:pPr>
        <w:spacing w:line="240" w:lineRule="auto"/>
      </w:pPr>
      <w:r w:rsidRPr="00930CC5">
        <w:t xml:space="preserve">Тариф на тепловую энергию для потребителей </w:t>
      </w:r>
      <w:r>
        <w:t>с. Верх-Бехтемир</w:t>
      </w:r>
      <w:r w:rsidRPr="00930CC5">
        <w:t xml:space="preserve"> устанавливается без дифференциации по системам теплоснабжения. В связи с этим тарифно-балансовая расчетная модель теплоснабжения потребителей п. </w:t>
      </w:r>
      <w:r>
        <w:t>Верх-Бехтемир</w:t>
      </w:r>
      <w:r w:rsidRPr="00930CC5">
        <w:t xml:space="preserve"> составлена единой в отношении всех систем теплоснабжения и представлена в таблице 5</w:t>
      </w:r>
      <w:r>
        <w:t>9</w:t>
      </w:r>
      <w:r w:rsidRPr="00930CC5">
        <w:t>.</w:t>
      </w:r>
    </w:p>
    <w:p w:rsidR="00C12D21" w:rsidRDefault="00C12D21" w:rsidP="00C12D21">
      <w:pPr>
        <w:spacing w:line="240" w:lineRule="auto"/>
      </w:pPr>
    </w:p>
    <w:p w:rsidR="00C12D21" w:rsidRDefault="00C12D21" w:rsidP="00C12D21">
      <w:pPr>
        <w:pStyle w:val="afff9"/>
        <w:numPr>
          <w:ilvl w:val="0"/>
          <w:numId w:val="0"/>
        </w:numPr>
        <w:tabs>
          <w:tab w:val="left" w:pos="1418"/>
        </w:tabs>
        <w:ind w:left="709"/>
        <w:jc w:val="left"/>
        <w:rPr>
          <w:sz w:val="24"/>
        </w:rPr>
      </w:pPr>
      <w:bookmarkStart w:id="68" w:name="_Toc48303960"/>
      <w:bookmarkStart w:id="69" w:name="_Toc51596207"/>
      <w:r>
        <w:rPr>
          <w:sz w:val="24"/>
        </w:rPr>
        <w:t xml:space="preserve">14.2. </w:t>
      </w:r>
      <w:r w:rsidRPr="00C75304">
        <w:rPr>
          <w:sz w:val="24"/>
        </w:rPr>
        <w:t>Тарифно-балансовые расчетные модели теплоснабжения потребителей по единой теплоснабжающей организации</w:t>
      </w:r>
      <w:bookmarkEnd w:id="68"/>
      <w:bookmarkEnd w:id="69"/>
    </w:p>
    <w:p w:rsidR="00C12D21" w:rsidRPr="00930CC5" w:rsidRDefault="00C12D21" w:rsidP="00C12D21">
      <w:pPr>
        <w:spacing w:line="240" w:lineRule="auto"/>
      </w:pPr>
      <w:r w:rsidRPr="00930CC5">
        <w:t xml:space="preserve">Тарифно-балансовая расчетная модель теплоснабжения по </w:t>
      </w:r>
      <w:r>
        <w:t>с. Верх-Бехтемир</w:t>
      </w:r>
      <w:r w:rsidRPr="00930CC5">
        <w:t xml:space="preserve"> представлена в таблице 5</w:t>
      </w:r>
      <w:r>
        <w:t>9</w:t>
      </w:r>
      <w:r w:rsidRPr="00930CC5">
        <w:t>.</w:t>
      </w:r>
    </w:p>
    <w:p w:rsidR="00C12D21" w:rsidRDefault="00C12D21" w:rsidP="00C12D21">
      <w:pPr>
        <w:spacing w:line="240" w:lineRule="auto"/>
      </w:pPr>
    </w:p>
    <w:p w:rsidR="00C12D21" w:rsidRDefault="00C12D21" w:rsidP="00C12D21">
      <w:pPr>
        <w:pStyle w:val="afff9"/>
        <w:numPr>
          <w:ilvl w:val="0"/>
          <w:numId w:val="0"/>
        </w:numPr>
        <w:tabs>
          <w:tab w:val="left" w:pos="1418"/>
        </w:tabs>
        <w:ind w:left="709"/>
        <w:jc w:val="left"/>
        <w:rPr>
          <w:sz w:val="24"/>
        </w:rPr>
      </w:pPr>
      <w:bookmarkStart w:id="70" w:name="_Toc51596208"/>
      <w:r w:rsidRPr="00930CC5">
        <w:rPr>
          <w:sz w:val="24"/>
        </w:rPr>
        <w:t>14.3.</w:t>
      </w:r>
      <w:r w:rsidRPr="00930CC5">
        <w:rPr>
          <w:sz w:val="24"/>
        </w:rPr>
        <w:tab/>
        <w:t>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70"/>
    </w:p>
    <w:p w:rsidR="00C12D21" w:rsidRDefault="00C12D21" w:rsidP="00C12D21">
      <w:pPr>
        <w:spacing w:line="240" w:lineRule="auto"/>
      </w:pPr>
      <w:r w:rsidRPr="006A4798">
        <w:t xml:space="preserve">Расчет прогнозного тарифа для потребителей </w:t>
      </w:r>
      <w:r>
        <w:t>с. Верх-Бехтемир</w:t>
      </w:r>
      <w:r w:rsidRPr="006A4798">
        <w:t xml:space="preserve"> за тепловую энергию произведен на основании прогноза спроса на тепловую энергию и прогнозируемых тарифов </w:t>
      </w:r>
      <w:r>
        <w:t xml:space="preserve">с  учетом </w:t>
      </w:r>
      <w:r w:rsidRPr="006A4798">
        <w:t xml:space="preserve">инвестиционной составляющей в тарифе на тепловую энергию (таблица </w:t>
      </w:r>
      <w:r>
        <w:t>59</w:t>
      </w:r>
      <w:r w:rsidRPr="006A4798">
        <w:t>).</w:t>
      </w:r>
    </w:p>
    <w:p w:rsidR="00C12D21" w:rsidRDefault="00C12D21" w:rsidP="00C12D21">
      <w:pPr>
        <w:spacing w:line="240" w:lineRule="auto"/>
        <w:ind w:firstLine="0"/>
        <w:contextualSpacing w:val="0"/>
      </w:pPr>
      <w:r w:rsidRPr="001F3495">
        <w:t xml:space="preserve">Анализ влияния реализации проектов схемы теплоснабжения, предлагаемых к включению в инвестиционную программу </w:t>
      </w:r>
      <w:r>
        <w:t>ООО «ТВСО»</w:t>
      </w:r>
      <w:r w:rsidRPr="001F3495">
        <w:t xml:space="preserve"> на стоимость тепловой энергии </w:t>
      </w:r>
      <w:r>
        <w:t xml:space="preserve"> </w:t>
      </w:r>
      <w:r w:rsidRPr="001F3495">
        <w:t xml:space="preserve">выполнен </w:t>
      </w:r>
      <w:r>
        <w:t xml:space="preserve">на основании имеющейся  у  ООО «ТВСО» </w:t>
      </w:r>
      <w:r>
        <w:rPr>
          <w:szCs w:val="28"/>
        </w:rPr>
        <w:t>инвестиционной программы</w:t>
      </w:r>
      <w:r w:rsidRPr="001F3495">
        <w:t xml:space="preserve">. </w:t>
      </w:r>
    </w:p>
    <w:p w:rsidR="00C12D21" w:rsidRDefault="00C12D21" w:rsidP="00C12D21">
      <w:pPr>
        <w:spacing w:line="240" w:lineRule="auto"/>
        <w:ind w:firstLine="0"/>
        <w:contextualSpacing w:val="0"/>
        <w:rPr>
          <w:rFonts w:eastAsia="Times New Roman"/>
          <w:b/>
          <w:bCs/>
          <w:color w:val="000000"/>
          <w:sz w:val="18"/>
          <w:szCs w:val="18"/>
          <w:lang w:eastAsia="ru-RU"/>
        </w:rPr>
      </w:pPr>
      <w:r w:rsidRPr="00F02EC7">
        <w:rPr>
          <w:rFonts w:eastAsia="Times New Roman"/>
          <w:b/>
          <w:bCs/>
          <w:color w:val="000000"/>
          <w:sz w:val="18"/>
          <w:szCs w:val="18"/>
          <w:lang w:eastAsia="ru-RU"/>
        </w:rPr>
        <w:t xml:space="preserve">Таблица </w:t>
      </w:r>
      <w:r>
        <w:rPr>
          <w:rFonts w:eastAsia="Times New Roman"/>
          <w:b/>
          <w:bCs/>
          <w:color w:val="000000"/>
          <w:sz w:val="18"/>
          <w:szCs w:val="18"/>
          <w:lang w:eastAsia="ru-RU"/>
        </w:rPr>
        <w:t>59</w:t>
      </w:r>
      <w:r w:rsidRPr="00F02EC7">
        <w:rPr>
          <w:rFonts w:eastAsia="Times New Roman"/>
          <w:b/>
          <w:bCs/>
          <w:color w:val="000000"/>
          <w:sz w:val="18"/>
          <w:szCs w:val="18"/>
          <w:lang w:eastAsia="ru-RU"/>
        </w:rPr>
        <w:t xml:space="preserve"> - Тарифно-балансовая модель котельн</w:t>
      </w:r>
      <w:r>
        <w:rPr>
          <w:rFonts w:eastAsia="Times New Roman"/>
          <w:b/>
          <w:bCs/>
          <w:color w:val="000000"/>
          <w:sz w:val="18"/>
          <w:szCs w:val="18"/>
          <w:lang w:eastAsia="ru-RU"/>
        </w:rPr>
        <w:t xml:space="preserve">ых </w:t>
      </w:r>
      <w:r w:rsidRPr="00F02EC7">
        <w:rPr>
          <w:rFonts w:eastAsia="Times New Roman"/>
          <w:b/>
          <w:bCs/>
          <w:color w:val="000000"/>
          <w:sz w:val="18"/>
          <w:szCs w:val="18"/>
          <w:lang w:eastAsia="ru-RU"/>
        </w:rPr>
        <w:t xml:space="preserve">в зоне деятельности </w:t>
      </w:r>
      <w:r>
        <w:rPr>
          <w:rFonts w:eastAsia="Times New Roman"/>
          <w:b/>
          <w:bCs/>
          <w:color w:val="000000"/>
          <w:sz w:val="18"/>
          <w:szCs w:val="18"/>
          <w:lang w:eastAsia="ru-RU"/>
        </w:rPr>
        <w:t>ООО «ТВСО»</w:t>
      </w:r>
      <w:r w:rsidRPr="00F02EC7">
        <w:rPr>
          <w:rFonts w:eastAsia="Times New Roman"/>
          <w:b/>
          <w:bCs/>
          <w:color w:val="000000"/>
          <w:sz w:val="18"/>
          <w:szCs w:val="18"/>
          <w:lang w:eastAsia="ru-RU"/>
        </w:rPr>
        <w:t xml:space="preserve"> </w:t>
      </w:r>
      <w:r>
        <w:rPr>
          <w:rFonts w:eastAsia="Times New Roman"/>
          <w:b/>
          <w:bCs/>
          <w:color w:val="000000"/>
          <w:sz w:val="18"/>
          <w:szCs w:val="18"/>
          <w:lang w:eastAsia="ru-RU"/>
        </w:rPr>
        <w:t>*</w:t>
      </w:r>
    </w:p>
    <w:p w:rsidR="00C12D21" w:rsidRDefault="00C12D21" w:rsidP="00C12D21">
      <w:pPr>
        <w:spacing w:line="240" w:lineRule="auto"/>
        <w:ind w:firstLine="0"/>
        <w:contextualSpacing w:val="0"/>
        <w:rPr>
          <w:rFonts w:eastAsia="Times New Roman"/>
          <w:b/>
          <w:bCs/>
          <w:color w:val="000000"/>
          <w:sz w:val="18"/>
          <w:szCs w:val="18"/>
          <w:lang w:eastAsia="ru-RU"/>
        </w:rPr>
      </w:pPr>
    </w:p>
    <w:tbl>
      <w:tblPr>
        <w:tblW w:w="9654" w:type="dxa"/>
        <w:tblInd w:w="93" w:type="dxa"/>
        <w:tblLayout w:type="fixed"/>
        <w:tblLook w:val="04A0" w:firstRow="1" w:lastRow="0" w:firstColumn="1" w:lastColumn="0" w:noHBand="0" w:noVBand="1"/>
      </w:tblPr>
      <w:tblGrid>
        <w:gridCol w:w="1739"/>
        <w:gridCol w:w="985"/>
        <w:gridCol w:w="825"/>
        <w:gridCol w:w="825"/>
        <w:gridCol w:w="826"/>
        <w:gridCol w:w="826"/>
        <w:gridCol w:w="826"/>
        <w:gridCol w:w="826"/>
        <w:gridCol w:w="984"/>
        <w:gridCol w:w="992"/>
      </w:tblGrid>
      <w:tr w:rsidR="00C12D21" w:rsidRPr="00712E62" w:rsidTr="008F2D4F">
        <w:trPr>
          <w:trHeight w:val="624"/>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b/>
                <w:bCs/>
                <w:color w:val="000000"/>
                <w:sz w:val="16"/>
                <w:szCs w:val="16"/>
                <w:lang w:eastAsia="ru-RU"/>
              </w:rPr>
            </w:pPr>
            <w:r w:rsidRPr="008E2680">
              <w:rPr>
                <w:rFonts w:eastAsia="Times New Roman"/>
                <w:b/>
                <w:bCs/>
                <w:color w:val="000000"/>
                <w:sz w:val="16"/>
                <w:szCs w:val="16"/>
                <w:lang w:eastAsia="ru-RU"/>
              </w:rPr>
              <w:t xml:space="preserve">Наименование показателя </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b/>
                <w:bCs/>
                <w:color w:val="000000"/>
                <w:sz w:val="16"/>
                <w:szCs w:val="16"/>
                <w:lang w:eastAsia="ru-RU"/>
              </w:rPr>
            </w:pPr>
            <w:r w:rsidRPr="008E2680">
              <w:rPr>
                <w:rFonts w:eastAsia="Times New Roman"/>
                <w:b/>
                <w:bCs/>
                <w:color w:val="000000"/>
                <w:sz w:val="16"/>
                <w:szCs w:val="16"/>
                <w:lang w:eastAsia="ru-RU"/>
              </w:rPr>
              <w:t xml:space="preserve">Единицы измерения </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b/>
                <w:bCs/>
                <w:color w:val="000000"/>
                <w:sz w:val="16"/>
                <w:szCs w:val="16"/>
                <w:lang w:eastAsia="ru-RU"/>
              </w:rPr>
            </w:pPr>
            <w:r w:rsidRPr="008E2680">
              <w:rPr>
                <w:rFonts w:eastAsia="Times New Roman"/>
                <w:b/>
                <w:bCs/>
                <w:color w:val="000000"/>
                <w:sz w:val="16"/>
                <w:szCs w:val="16"/>
                <w:lang w:eastAsia="ru-RU"/>
              </w:rPr>
              <w:t>2019</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b/>
                <w:bCs/>
                <w:color w:val="000000"/>
                <w:sz w:val="16"/>
                <w:szCs w:val="16"/>
                <w:lang w:eastAsia="ru-RU"/>
              </w:rPr>
            </w:pPr>
            <w:r w:rsidRPr="008E2680">
              <w:rPr>
                <w:rFonts w:eastAsia="Times New Roman"/>
                <w:b/>
                <w:bCs/>
                <w:color w:val="000000"/>
                <w:sz w:val="16"/>
                <w:szCs w:val="16"/>
                <w:lang w:eastAsia="ru-RU"/>
              </w:rPr>
              <w:t>2020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b/>
                <w:bCs/>
                <w:color w:val="000000"/>
                <w:sz w:val="16"/>
                <w:szCs w:val="16"/>
                <w:lang w:eastAsia="ru-RU"/>
              </w:rPr>
            </w:pPr>
            <w:r w:rsidRPr="008E2680">
              <w:rPr>
                <w:rFonts w:eastAsia="Times New Roman"/>
                <w:b/>
                <w:bCs/>
                <w:color w:val="000000"/>
                <w:sz w:val="16"/>
                <w:szCs w:val="16"/>
                <w:lang w:eastAsia="ru-RU"/>
              </w:rPr>
              <w:t>2021</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b/>
                <w:bCs/>
                <w:color w:val="000000"/>
                <w:sz w:val="16"/>
                <w:szCs w:val="16"/>
                <w:lang w:eastAsia="ru-RU"/>
              </w:rPr>
            </w:pPr>
            <w:r w:rsidRPr="008E2680">
              <w:rPr>
                <w:rFonts w:eastAsia="Times New Roman"/>
                <w:b/>
                <w:bCs/>
                <w:color w:val="000000"/>
                <w:sz w:val="16"/>
                <w:szCs w:val="16"/>
                <w:lang w:eastAsia="ru-RU"/>
              </w:rPr>
              <w:t>2022</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b/>
                <w:bCs/>
                <w:color w:val="000000"/>
                <w:sz w:val="16"/>
                <w:szCs w:val="16"/>
                <w:lang w:eastAsia="ru-RU"/>
              </w:rPr>
            </w:pPr>
            <w:r w:rsidRPr="008E2680">
              <w:rPr>
                <w:rFonts w:eastAsia="Times New Roman"/>
                <w:b/>
                <w:bCs/>
                <w:color w:val="000000"/>
                <w:sz w:val="16"/>
                <w:szCs w:val="16"/>
                <w:lang w:eastAsia="ru-RU"/>
              </w:rPr>
              <w:t>2023</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b/>
                <w:bCs/>
                <w:color w:val="000000"/>
                <w:sz w:val="16"/>
                <w:szCs w:val="16"/>
                <w:lang w:eastAsia="ru-RU"/>
              </w:rPr>
            </w:pPr>
            <w:r w:rsidRPr="008E2680">
              <w:rPr>
                <w:rFonts w:eastAsia="Times New Roman"/>
                <w:b/>
                <w:bCs/>
                <w:color w:val="000000"/>
                <w:sz w:val="16"/>
                <w:szCs w:val="16"/>
                <w:lang w:eastAsia="ru-RU"/>
              </w:rPr>
              <w:t>2024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b/>
                <w:bCs/>
                <w:color w:val="000000"/>
                <w:sz w:val="16"/>
                <w:szCs w:val="16"/>
                <w:lang w:eastAsia="ru-RU"/>
              </w:rPr>
            </w:pPr>
            <w:r w:rsidRPr="008E2680">
              <w:rPr>
                <w:rFonts w:eastAsia="Times New Roman"/>
                <w:b/>
                <w:bCs/>
                <w:color w:val="000000"/>
                <w:sz w:val="16"/>
                <w:szCs w:val="16"/>
                <w:lang w:eastAsia="ru-RU"/>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b/>
                <w:bCs/>
                <w:color w:val="000000"/>
                <w:sz w:val="16"/>
                <w:szCs w:val="16"/>
                <w:lang w:eastAsia="ru-RU"/>
              </w:rPr>
            </w:pPr>
            <w:r w:rsidRPr="008E2680">
              <w:rPr>
                <w:rFonts w:eastAsia="Times New Roman"/>
                <w:b/>
                <w:bCs/>
                <w:color w:val="000000"/>
                <w:sz w:val="16"/>
                <w:szCs w:val="16"/>
                <w:lang w:eastAsia="ru-RU"/>
              </w:rPr>
              <w:t>2026</w:t>
            </w:r>
          </w:p>
        </w:tc>
      </w:tr>
      <w:tr w:rsidR="00C12D21" w:rsidRPr="008E2680" w:rsidTr="008F2D4F">
        <w:trPr>
          <w:trHeight w:val="828"/>
        </w:trPr>
        <w:tc>
          <w:tcPr>
            <w:tcW w:w="173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xml:space="preserve">Установленная тепловая мощность </w:t>
            </w:r>
            <w:r>
              <w:rPr>
                <w:rFonts w:eastAsia="Times New Roman"/>
                <w:color w:val="000000"/>
                <w:sz w:val="16"/>
                <w:szCs w:val="16"/>
                <w:lang w:eastAsia="ru-RU"/>
              </w:rPr>
              <w:t>котельных</w:t>
            </w:r>
          </w:p>
        </w:tc>
        <w:tc>
          <w:tcPr>
            <w:tcW w:w="985" w:type="dxa"/>
            <w:tcBorders>
              <w:top w:val="single" w:sz="4" w:space="0" w:color="auto"/>
              <w:left w:val="nil"/>
              <w:bottom w:val="single" w:sz="8" w:space="0" w:color="000000"/>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Гкал/ч</w:t>
            </w:r>
          </w:p>
        </w:tc>
        <w:tc>
          <w:tcPr>
            <w:tcW w:w="825" w:type="dxa"/>
            <w:tcBorders>
              <w:top w:val="single" w:sz="4" w:space="0" w:color="auto"/>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6,58</w:t>
            </w:r>
          </w:p>
        </w:tc>
        <w:tc>
          <w:tcPr>
            <w:tcW w:w="825" w:type="dxa"/>
            <w:tcBorders>
              <w:top w:val="single" w:sz="4" w:space="0" w:color="auto"/>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6,58</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6,58</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6,58</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6,58</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6,58</w:t>
            </w:r>
          </w:p>
        </w:tc>
        <w:tc>
          <w:tcPr>
            <w:tcW w:w="984" w:type="dxa"/>
            <w:tcBorders>
              <w:top w:val="single" w:sz="4" w:space="0" w:color="auto"/>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6,58</w:t>
            </w:r>
          </w:p>
        </w:tc>
        <w:tc>
          <w:tcPr>
            <w:tcW w:w="992" w:type="dxa"/>
            <w:tcBorders>
              <w:top w:val="single" w:sz="4" w:space="0" w:color="auto"/>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6,58</w:t>
            </w:r>
          </w:p>
        </w:tc>
      </w:tr>
      <w:tr w:rsidR="00C12D21" w:rsidRPr="008E2680" w:rsidTr="008F2D4F">
        <w:trPr>
          <w:trHeight w:val="420"/>
        </w:trPr>
        <w:tc>
          <w:tcPr>
            <w:tcW w:w="1739" w:type="dxa"/>
            <w:tcBorders>
              <w:top w:val="nil"/>
              <w:left w:val="single" w:sz="8" w:space="0" w:color="000000"/>
              <w:bottom w:val="single" w:sz="8"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Ввод мощности</w:t>
            </w:r>
          </w:p>
        </w:tc>
        <w:tc>
          <w:tcPr>
            <w:tcW w:w="98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Гкал/ч</w:t>
            </w:r>
          </w:p>
        </w:tc>
        <w:tc>
          <w:tcPr>
            <w:tcW w:w="82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0</w:t>
            </w:r>
          </w:p>
        </w:tc>
        <w:tc>
          <w:tcPr>
            <w:tcW w:w="825" w:type="dxa"/>
            <w:tcBorders>
              <w:top w:val="nil"/>
              <w:left w:val="nil"/>
              <w:bottom w:val="single" w:sz="8"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0</w:t>
            </w:r>
          </w:p>
        </w:tc>
        <w:tc>
          <w:tcPr>
            <w:tcW w:w="826" w:type="dxa"/>
            <w:tcBorders>
              <w:top w:val="nil"/>
              <w:left w:val="nil"/>
              <w:bottom w:val="single" w:sz="8"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0</w:t>
            </w:r>
          </w:p>
        </w:tc>
        <w:tc>
          <w:tcPr>
            <w:tcW w:w="826" w:type="dxa"/>
            <w:tcBorders>
              <w:top w:val="nil"/>
              <w:left w:val="nil"/>
              <w:bottom w:val="single" w:sz="8"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0</w:t>
            </w:r>
          </w:p>
        </w:tc>
        <w:tc>
          <w:tcPr>
            <w:tcW w:w="826" w:type="dxa"/>
            <w:tcBorders>
              <w:top w:val="nil"/>
              <w:left w:val="nil"/>
              <w:bottom w:val="single" w:sz="8"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0</w:t>
            </w:r>
          </w:p>
        </w:tc>
        <w:tc>
          <w:tcPr>
            <w:tcW w:w="826" w:type="dxa"/>
            <w:tcBorders>
              <w:top w:val="nil"/>
              <w:left w:val="nil"/>
              <w:bottom w:val="single" w:sz="8"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0</w:t>
            </w:r>
          </w:p>
        </w:tc>
        <w:tc>
          <w:tcPr>
            <w:tcW w:w="984" w:type="dxa"/>
            <w:tcBorders>
              <w:top w:val="single" w:sz="8" w:space="0" w:color="000000"/>
              <w:left w:val="nil"/>
              <w:bottom w:val="single" w:sz="8"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0</w:t>
            </w:r>
          </w:p>
        </w:tc>
        <w:tc>
          <w:tcPr>
            <w:tcW w:w="992" w:type="dxa"/>
            <w:tcBorders>
              <w:top w:val="nil"/>
              <w:left w:val="nil"/>
              <w:bottom w:val="single" w:sz="8"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0</w:t>
            </w:r>
          </w:p>
        </w:tc>
      </w:tr>
      <w:tr w:rsidR="00C12D21" w:rsidRPr="008E2680" w:rsidTr="008F2D4F">
        <w:trPr>
          <w:trHeight w:val="420"/>
        </w:trPr>
        <w:tc>
          <w:tcPr>
            <w:tcW w:w="1739" w:type="dxa"/>
            <w:tcBorders>
              <w:top w:val="nil"/>
              <w:left w:val="single" w:sz="8" w:space="0" w:color="auto"/>
              <w:bottom w:val="single" w:sz="4"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Вывод мощности</w:t>
            </w:r>
          </w:p>
        </w:tc>
        <w:tc>
          <w:tcPr>
            <w:tcW w:w="985" w:type="dxa"/>
            <w:tcBorders>
              <w:top w:val="nil"/>
              <w:left w:val="nil"/>
              <w:bottom w:val="single" w:sz="4"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Гкал/ч</w:t>
            </w:r>
          </w:p>
        </w:tc>
        <w:tc>
          <w:tcPr>
            <w:tcW w:w="825" w:type="dxa"/>
            <w:tcBorders>
              <w:top w:val="nil"/>
              <w:left w:val="nil"/>
              <w:bottom w:val="single" w:sz="4"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0</w:t>
            </w:r>
          </w:p>
        </w:tc>
        <w:tc>
          <w:tcPr>
            <w:tcW w:w="825" w:type="dxa"/>
            <w:tcBorders>
              <w:top w:val="nil"/>
              <w:left w:val="nil"/>
              <w:bottom w:val="single" w:sz="4"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0</w:t>
            </w:r>
          </w:p>
        </w:tc>
        <w:tc>
          <w:tcPr>
            <w:tcW w:w="826" w:type="dxa"/>
            <w:tcBorders>
              <w:top w:val="nil"/>
              <w:left w:val="nil"/>
              <w:bottom w:val="single" w:sz="4"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0</w:t>
            </w:r>
          </w:p>
        </w:tc>
        <w:tc>
          <w:tcPr>
            <w:tcW w:w="826" w:type="dxa"/>
            <w:tcBorders>
              <w:top w:val="nil"/>
              <w:left w:val="nil"/>
              <w:bottom w:val="single" w:sz="4"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0</w:t>
            </w:r>
          </w:p>
        </w:tc>
        <w:tc>
          <w:tcPr>
            <w:tcW w:w="826" w:type="dxa"/>
            <w:tcBorders>
              <w:top w:val="nil"/>
              <w:left w:val="nil"/>
              <w:bottom w:val="single" w:sz="4"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0</w:t>
            </w:r>
          </w:p>
        </w:tc>
        <w:tc>
          <w:tcPr>
            <w:tcW w:w="826" w:type="dxa"/>
            <w:tcBorders>
              <w:top w:val="nil"/>
              <w:left w:val="nil"/>
              <w:bottom w:val="single" w:sz="4"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0</w:t>
            </w:r>
          </w:p>
        </w:tc>
        <w:tc>
          <w:tcPr>
            <w:tcW w:w="984" w:type="dxa"/>
            <w:tcBorders>
              <w:top w:val="single" w:sz="8" w:space="0" w:color="auto"/>
              <w:left w:val="nil"/>
              <w:bottom w:val="single" w:sz="4"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0</w:t>
            </w:r>
          </w:p>
        </w:tc>
        <w:tc>
          <w:tcPr>
            <w:tcW w:w="992" w:type="dxa"/>
            <w:tcBorders>
              <w:top w:val="nil"/>
              <w:left w:val="nil"/>
              <w:bottom w:val="single" w:sz="4"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C12D21" w:rsidRPr="00712E62" w:rsidTr="008F2D4F">
        <w:trPr>
          <w:trHeight w:val="1032"/>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Средневзвешенный срок службы котлоагрегатов</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лет</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7,00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8,00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9,00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11,00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12,00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23,00</w:t>
            </w:r>
          </w:p>
        </w:tc>
      </w:tr>
      <w:tr w:rsidR="00C12D21" w:rsidRPr="00712E62" w:rsidTr="008F2D4F">
        <w:trPr>
          <w:trHeight w:val="828"/>
        </w:trPr>
        <w:tc>
          <w:tcPr>
            <w:tcW w:w="173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Располагаемая мощность оборудования</w:t>
            </w:r>
          </w:p>
        </w:tc>
        <w:tc>
          <w:tcPr>
            <w:tcW w:w="985" w:type="dxa"/>
            <w:tcBorders>
              <w:top w:val="single" w:sz="4" w:space="0" w:color="auto"/>
              <w:left w:val="nil"/>
              <w:bottom w:val="single" w:sz="8" w:space="0" w:color="000000"/>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Гкал/ч</w:t>
            </w:r>
          </w:p>
        </w:tc>
        <w:tc>
          <w:tcPr>
            <w:tcW w:w="825" w:type="dxa"/>
            <w:tcBorders>
              <w:top w:val="single" w:sz="4" w:space="0" w:color="auto"/>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6,58</w:t>
            </w:r>
          </w:p>
        </w:tc>
        <w:tc>
          <w:tcPr>
            <w:tcW w:w="825" w:type="dxa"/>
            <w:tcBorders>
              <w:top w:val="single" w:sz="4" w:space="0" w:color="auto"/>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6,58</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6,58</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6,58</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6,58</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6,58</w:t>
            </w:r>
          </w:p>
        </w:tc>
        <w:tc>
          <w:tcPr>
            <w:tcW w:w="984" w:type="dxa"/>
            <w:tcBorders>
              <w:top w:val="single" w:sz="4" w:space="0" w:color="auto"/>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6,58</w:t>
            </w:r>
          </w:p>
        </w:tc>
        <w:tc>
          <w:tcPr>
            <w:tcW w:w="992" w:type="dxa"/>
            <w:tcBorders>
              <w:top w:val="single" w:sz="4" w:space="0" w:color="auto"/>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6,58</w:t>
            </w:r>
          </w:p>
        </w:tc>
      </w:tr>
      <w:tr w:rsidR="00C12D21" w:rsidRPr="00712E62" w:rsidTr="008F2D4F">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lastRenderedPageBreak/>
              <w:t>Собственные нужды</w:t>
            </w:r>
          </w:p>
        </w:tc>
        <w:tc>
          <w:tcPr>
            <w:tcW w:w="985" w:type="dxa"/>
            <w:tcBorders>
              <w:top w:val="nil"/>
              <w:left w:val="nil"/>
              <w:bottom w:val="single" w:sz="8" w:space="0" w:color="000000"/>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Гкал/ч</w:t>
            </w:r>
          </w:p>
        </w:tc>
        <w:tc>
          <w:tcPr>
            <w:tcW w:w="82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0,10</w:t>
            </w:r>
          </w:p>
        </w:tc>
        <w:tc>
          <w:tcPr>
            <w:tcW w:w="825"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0,10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0,10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0,10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0,10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0,10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0,10</w:t>
            </w:r>
          </w:p>
        </w:tc>
        <w:tc>
          <w:tcPr>
            <w:tcW w:w="992"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0,10</w:t>
            </w:r>
          </w:p>
        </w:tc>
      </w:tr>
      <w:tr w:rsidR="00C12D21" w:rsidRPr="00712E62" w:rsidTr="008F2D4F">
        <w:trPr>
          <w:trHeight w:val="828"/>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Потери мощности в тепловой сети</w:t>
            </w:r>
          </w:p>
        </w:tc>
        <w:tc>
          <w:tcPr>
            <w:tcW w:w="985" w:type="dxa"/>
            <w:tcBorders>
              <w:top w:val="nil"/>
              <w:left w:val="nil"/>
              <w:bottom w:val="single" w:sz="8" w:space="0" w:color="000000"/>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Гкал/ч</w:t>
            </w:r>
          </w:p>
        </w:tc>
        <w:tc>
          <w:tcPr>
            <w:tcW w:w="82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0,75</w:t>
            </w:r>
          </w:p>
        </w:tc>
        <w:tc>
          <w:tcPr>
            <w:tcW w:w="825"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0,75</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0,75</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0,75</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0,75</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0,75</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0,75</w:t>
            </w:r>
          </w:p>
        </w:tc>
        <w:tc>
          <w:tcPr>
            <w:tcW w:w="992"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0,10</w:t>
            </w:r>
          </w:p>
        </w:tc>
      </w:tr>
      <w:tr w:rsidR="00C12D21" w:rsidRPr="00712E62" w:rsidTr="008F2D4F">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Хозяйственные нужды</w:t>
            </w:r>
          </w:p>
        </w:tc>
        <w:tc>
          <w:tcPr>
            <w:tcW w:w="985" w:type="dxa"/>
            <w:tcBorders>
              <w:top w:val="nil"/>
              <w:left w:val="nil"/>
              <w:bottom w:val="single" w:sz="8" w:space="0" w:color="000000"/>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Гкал/ч</w:t>
            </w:r>
          </w:p>
        </w:tc>
        <w:tc>
          <w:tcPr>
            <w:tcW w:w="82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0,75</w:t>
            </w:r>
          </w:p>
        </w:tc>
      </w:tr>
      <w:tr w:rsidR="00C12D21" w:rsidRPr="00712E62" w:rsidTr="008F2D4F">
        <w:trPr>
          <w:trHeight w:val="1032"/>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Расчетная присоединенная тепловая нагрузка, в том числе:</w:t>
            </w:r>
          </w:p>
        </w:tc>
        <w:tc>
          <w:tcPr>
            <w:tcW w:w="985" w:type="dxa"/>
            <w:tcBorders>
              <w:top w:val="nil"/>
              <w:left w:val="nil"/>
              <w:bottom w:val="single" w:sz="8" w:space="0" w:color="000000"/>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Гкал/ч</w:t>
            </w:r>
          </w:p>
        </w:tc>
        <w:tc>
          <w:tcPr>
            <w:tcW w:w="82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1,04</w:t>
            </w:r>
          </w:p>
        </w:tc>
        <w:tc>
          <w:tcPr>
            <w:tcW w:w="825"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1,04</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1,04</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1,04</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1,04</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1,04</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1,04</w:t>
            </w:r>
          </w:p>
        </w:tc>
        <w:tc>
          <w:tcPr>
            <w:tcW w:w="992"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C12D21" w:rsidRPr="00712E62" w:rsidTr="008F2D4F">
        <w:trPr>
          <w:trHeight w:val="30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Отопление</w:t>
            </w:r>
          </w:p>
        </w:tc>
        <w:tc>
          <w:tcPr>
            <w:tcW w:w="985" w:type="dxa"/>
            <w:tcBorders>
              <w:top w:val="nil"/>
              <w:left w:val="nil"/>
              <w:bottom w:val="single" w:sz="8" w:space="0" w:color="000000"/>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Гкал/ч</w:t>
            </w:r>
          </w:p>
        </w:tc>
        <w:tc>
          <w:tcPr>
            <w:tcW w:w="82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1,04</w:t>
            </w:r>
          </w:p>
        </w:tc>
        <w:tc>
          <w:tcPr>
            <w:tcW w:w="825"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1,04</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1,04</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1,04</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1,04</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1,04</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1,04</w:t>
            </w:r>
          </w:p>
        </w:tc>
        <w:tc>
          <w:tcPr>
            <w:tcW w:w="992"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1,04</w:t>
            </w:r>
          </w:p>
        </w:tc>
      </w:tr>
      <w:tr w:rsidR="00C12D21" w:rsidRPr="00712E62" w:rsidTr="008F2D4F">
        <w:trPr>
          <w:trHeight w:val="30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Вентиляция</w:t>
            </w:r>
          </w:p>
        </w:tc>
        <w:tc>
          <w:tcPr>
            <w:tcW w:w="985" w:type="dxa"/>
            <w:tcBorders>
              <w:top w:val="nil"/>
              <w:left w:val="nil"/>
              <w:bottom w:val="single" w:sz="8" w:space="0" w:color="000000"/>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Гкал/ч</w:t>
            </w:r>
          </w:p>
        </w:tc>
        <w:tc>
          <w:tcPr>
            <w:tcW w:w="82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C12D21" w:rsidRPr="00712E62" w:rsidTr="008F2D4F">
        <w:trPr>
          <w:trHeight w:val="30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ГВС</w:t>
            </w:r>
          </w:p>
        </w:tc>
        <w:tc>
          <w:tcPr>
            <w:tcW w:w="985" w:type="dxa"/>
            <w:tcBorders>
              <w:top w:val="nil"/>
              <w:left w:val="nil"/>
              <w:bottom w:val="single" w:sz="8" w:space="0" w:color="000000"/>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Гкал/ч</w:t>
            </w:r>
          </w:p>
        </w:tc>
        <w:tc>
          <w:tcPr>
            <w:tcW w:w="82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C12D21" w:rsidRPr="00712E62" w:rsidTr="008F2D4F">
        <w:trPr>
          <w:trHeight w:val="828"/>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Резерв (+)/дефицит (-) тепловой мощности</w:t>
            </w:r>
          </w:p>
        </w:tc>
        <w:tc>
          <w:tcPr>
            <w:tcW w:w="985" w:type="dxa"/>
            <w:tcBorders>
              <w:top w:val="nil"/>
              <w:left w:val="nil"/>
              <w:bottom w:val="single" w:sz="8" w:space="0" w:color="000000"/>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Гкал/ч</w:t>
            </w:r>
          </w:p>
        </w:tc>
        <w:tc>
          <w:tcPr>
            <w:tcW w:w="82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2,67</w:t>
            </w:r>
          </w:p>
        </w:tc>
        <w:tc>
          <w:tcPr>
            <w:tcW w:w="825"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2,67</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2,67</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2,67</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2,67</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2,67</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2,67</w:t>
            </w:r>
          </w:p>
        </w:tc>
        <w:tc>
          <w:tcPr>
            <w:tcW w:w="992"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2,67</w:t>
            </w:r>
          </w:p>
        </w:tc>
      </w:tr>
      <w:tr w:rsidR="00C12D21" w:rsidRPr="00712E62" w:rsidTr="008F2D4F">
        <w:trPr>
          <w:trHeight w:val="1032"/>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Доля резерва (от установленной мощности)</w:t>
            </w:r>
          </w:p>
        </w:tc>
        <w:tc>
          <w:tcPr>
            <w:tcW w:w="985" w:type="dxa"/>
            <w:tcBorders>
              <w:top w:val="nil"/>
              <w:left w:val="nil"/>
              <w:bottom w:val="single" w:sz="8" w:space="0" w:color="000000"/>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w:t>
            </w:r>
          </w:p>
        </w:tc>
        <w:tc>
          <w:tcPr>
            <w:tcW w:w="82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0,71</w:t>
            </w:r>
          </w:p>
        </w:tc>
        <w:tc>
          <w:tcPr>
            <w:tcW w:w="825"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0,71</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0,71</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0,71</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0,71</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0,71</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0,71</w:t>
            </w:r>
          </w:p>
        </w:tc>
        <w:tc>
          <w:tcPr>
            <w:tcW w:w="992"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0,71</w:t>
            </w:r>
          </w:p>
        </w:tc>
      </w:tr>
      <w:tr w:rsidR="00C12D21" w:rsidRPr="00712E62" w:rsidTr="008F2D4F">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Тепловая энергия</w:t>
            </w:r>
          </w:p>
        </w:tc>
        <w:tc>
          <w:tcPr>
            <w:tcW w:w="985" w:type="dxa"/>
            <w:tcBorders>
              <w:top w:val="nil"/>
              <w:left w:val="nil"/>
              <w:bottom w:val="single" w:sz="8" w:space="0" w:color="000000"/>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w:t>
            </w:r>
          </w:p>
        </w:tc>
        <w:tc>
          <w:tcPr>
            <w:tcW w:w="82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w:t>
            </w:r>
          </w:p>
        </w:tc>
        <w:tc>
          <w:tcPr>
            <w:tcW w:w="825"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w:t>
            </w:r>
          </w:p>
        </w:tc>
        <w:tc>
          <w:tcPr>
            <w:tcW w:w="992"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w:t>
            </w:r>
          </w:p>
        </w:tc>
      </w:tr>
      <w:tr w:rsidR="00C12D21" w:rsidRPr="00712E62" w:rsidTr="008F2D4F">
        <w:trPr>
          <w:trHeight w:val="624"/>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Выработано тепловой энергии</w:t>
            </w:r>
          </w:p>
        </w:tc>
        <w:tc>
          <w:tcPr>
            <w:tcW w:w="985" w:type="dxa"/>
            <w:tcBorders>
              <w:top w:val="nil"/>
              <w:left w:val="nil"/>
              <w:bottom w:val="single" w:sz="8" w:space="0" w:color="000000"/>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Гкал</w:t>
            </w:r>
          </w:p>
        </w:tc>
        <w:tc>
          <w:tcPr>
            <w:tcW w:w="82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6119,730</w:t>
            </w:r>
          </w:p>
        </w:tc>
        <w:tc>
          <w:tcPr>
            <w:tcW w:w="825"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6119,730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6119,730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6119,730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6119,730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6119,730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6119,730</w:t>
            </w:r>
          </w:p>
        </w:tc>
        <w:tc>
          <w:tcPr>
            <w:tcW w:w="992"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6119,730</w:t>
            </w:r>
          </w:p>
        </w:tc>
      </w:tr>
      <w:tr w:rsidR="00C12D21" w:rsidRPr="00712E62" w:rsidTr="008F2D4F">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xml:space="preserve">Собственные нужды </w:t>
            </w:r>
          </w:p>
        </w:tc>
        <w:tc>
          <w:tcPr>
            <w:tcW w:w="985" w:type="dxa"/>
            <w:tcBorders>
              <w:top w:val="nil"/>
              <w:left w:val="nil"/>
              <w:bottom w:val="single" w:sz="8" w:space="0" w:color="000000"/>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Гкал</w:t>
            </w:r>
          </w:p>
        </w:tc>
        <w:tc>
          <w:tcPr>
            <w:tcW w:w="82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199,49</w:t>
            </w:r>
          </w:p>
        </w:tc>
        <w:tc>
          <w:tcPr>
            <w:tcW w:w="825"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199,49</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199,49</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199,49</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199,49</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199,49</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199,49</w:t>
            </w:r>
          </w:p>
        </w:tc>
        <w:tc>
          <w:tcPr>
            <w:tcW w:w="992"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199,49</w:t>
            </w:r>
          </w:p>
        </w:tc>
      </w:tr>
      <w:tr w:rsidR="00C12D21" w:rsidRPr="00712E62" w:rsidTr="008F2D4F">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Отпущено в сеть</w:t>
            </w:r>
          </w:p>
        </w:tc>
        <w:tc>
          <w:tcPr>
            <w:tcW w:w="985" w:type="dxa"/>
            <w:tcBorders>
              <w:top w:val="nil"/>
              <w:left w:val="nil"/>
              <w:bottom w:val="single" w:sz="8" w:space="0" w:color="000000"/>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Гкал</w:t>
            </w:r>
          </w:p>
        </w:tc>
        <w:tc>
          <w:tcPr>
            <w:tcW w:w="82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5920,231</w:t>
            </w:r>
          </w:p>
        </w:tc>
        <w:tc>
          <w:tcPr>
            <w:tcW w:w="825"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5920,231</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5920,231</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5920,231</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5920,231</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5920,231</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5920,231</w:t>
            </w:r>
          </w:p>
        </w:tc>
        <w:tc>
          <w:tcPr>
            <w:tcW w:w="992"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6499,24</w:t>
            </w:r>
          </w:p>
        </w:tc>
      </w:tr>
      <w:tr w:rsidR="00C12D21" w:rsidRPr="00712E62" w:rsidTr="008F2D4F">
        <w:trPr>
          <w:trHeight w:val="828"/>
        </w:trPr>
        <w:tc>
          <w:tcPr>
            <w:tcW w:w="1739" w:type="dxa"/>
            <w:tcBorders>
              <w:top w:val="nil"/>
              <w:left w:val="single" w:sz="8" w:space="0" w:color="000000"/>
              <w:bottom w:val="single" w:sz="8"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Потери при передаче по тепловым сетям</w:t>
            </w:r>
          </w:p>
        </w:tc>
        <w:tc>
          <w:tcPr>
            <w:tcW w:w="98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Гкал</w:t>
            </w:r>
          </w:p>
        </w:tc>
        <w:tc>
          <w:tcPr>
            <w:tcW w:w="82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764,601</w:t>
            </w:r>
          </w:p>
        </w:tc>
        <w:tc>
          <w:tcPr>
            <w:tcW w:w="825" w:type="dxa"/>
            <w:tcBorders>
              <w:top w:val="nil"/>
              <w:left w:val="nil"/>
              <w:bottom w:val="single" w:sz="8"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764,601</w:t>
            </w:r>
          </w:p>
        </w:tc>
        <w:tc>
          <w:tcPr>
            <w:tcW w:w="826" w:type="dxa"/>
            <w:tcBorders>
              <w:top w:val="nil"/>
              <w:left w:val="nil"/>
              <w:bottom w:val="single" w:sz="8"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764,601</w:t>
            </w:r>
          </w:p>
        </w:tc>
        <w:tc>
          <w:tcPr>
            <w:tcW w:w="826" w:type="dxa"/>
            <w:tcBorders>
              <w:top w:val="nil"/>
              <w:left w:val="nil"/>
              <w:bottom w:val="single" w:sz="8"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764,601</w:t>
            </w:r>
          </w:p>
        </w:tc>
        <w:tc>
          <w:tcPr>
            <w:tcW w:w="826" w:type="dxa"/>
            <w:tcBorders>
              <w:top w:val="nil"/>
              <w:left w:val="nil"/>
              <w:bottom w:val="single" w:sz="8"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764,601</w:t>
            </w:r>
          </w:p>
        </w:tc>
        <w:tc>
          <w:tcPr>
            <w:tcW w:w="826" w:type="dxa"/>
            <w:tcBorders>
              <w:top w:val="nil"/>
              <w:left w:val="nil"/>
              <w:bottom w:val="single" w:sz="8"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764,601</w:t>
            </w:r>
          </w:p>
        </w:tc>
        <w:tc>
          <w:tcPr>
            <w:tcW w:w="984" w:type="dxa"/>
            <w:tcBorders>
              <w:top w:val="single" w:sz="8" w:space="0" w:color="000000"/>
              <w:left w:val="nil"/>
              <w:bottom w:val="single" w:sz="8"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764,601</w:t>
            </w:r>
          </w:p>
        </w:tc>
        <w:tc>
          <w:tcPr>
            <w:tcW w:w="992" w:type="dxa"/>
            <w:tcBorders>
              <w:top w:val="nil"/>
              <w:left w:val="nil"/>
              <w:bottom w:val="single" w:sz="8"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764,601</w:t>
            </w:r>
          </w:p>
        </w:tc>
      </w:tr>
      <w:tr w:rsidR="00C12D21" w:rsidRPr="00712E62" w:rsidTr="008F2D4F">
        <w:trPr>
          <w:trHeight w:val="300"/>
        </w:trPr>
        <w:tc>
          <w:tcPr>
            <w:tcW w:w="1739" w:type="dxa"/>
            <w:tcBorders>
              <w:top w:val="nil"/>
              <w:left w:val="single" w:sz="8" w:space="0" w:color="auto"/>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То же в %</w:t>
            </w:r>
          </w:p>
        </w:tc>
        <w:tc>
          <w:tcPr>
            <w:tcW w:w="98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w:t>
            </w:r>
            <w:r>
              <w:rPr>
                <w:rFonts w:eastAsia="Times New Roman"/>
                <w:color w:val="000000"/>
                <w:sz w:val="16"/>
                <w:szCs w:val="16"/>
                <w:lang w:eastAsia="ru-RU"/>
              </w:rPr>
              <w:t>2</w:t>
            </w:r>
            <w:r w:rsidRPr="008E2680">
              <w:rPr>
                <w:rFonts w:eastAsia="Times New Roman"/>
                <w:color w:val="000000"/>
                <w:sz w:val="16"/>
                <w:szCs w:val="16"/>
                <w:lang w:eastAsia="ru-RU"/>
              </w:rPr>
              <w:t>,4</w:t>
            </w:r>
            <w:r>
              <w:rPr>
                <w:rFonts w:eastAsia="Times New Roman"/>
                <w:color w:val="000000"/>
                <w:sz w:val="16"/>
                <w:szCs w:val="16"/>
                <w:lang w:eastAsia="ru-RU"/>
              </w:rPr>
              <w:t>9</w:t>
            </w:r>
          </w:p>
        </w:tc>
        <w:tc>
          <w:tcPr>
            <w:tcW w:w="82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w:t>
            </w:r>
            <w:r>
              <w:rPr>
                <w:rFonts w:eastAsia="Times New Roman"/>
                <w:color w:val="000000"/>
                <w:sz w:val="16"/>
                <w:szCs w:val="16"/>
                <w:lang w:eastAsia="ru-RU"/>
              </w:rPr>
              <w:t>2</w:t>
            </w:r>
            <w:r w:rsidRPr="008E2680">
              <w:rPr>
                <w:rFonts w:eastAsia="Times New Roman"/>
                <w:color w:val="000000"/>
                <w:sz w:val="16"/>
                <w:szCs w:val="16"/>
                <w:lang w:eastAsia="ru-RU"/>
              </w:rPr>
              <w:t>,4</w:t>
            </w:r>
            <w:r>
              <w:rPr>
                <w:rFonts w:eastAsia="Times New Roman"/>
                <w:color w:val="000000"/>
                <w:sz w:val="16"/>
                <w:szCs w:val="16"/>
                <w:lang w:eastAsia="ru-RU"/>
              </w:rPr>
              <w:t>9</w:t>
            </w:r>
          </w:p>
        </w:tc>
        <w:tc>
          <w:tcPr>
            <w:tcW w:w="826"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w:t>
            </w:r>
            <w:r>
              <w:rPr>
                <w:rFonts w:eastAsia="Times New Roman"/>
                <w:color w:val="000000"/>
                <w:sz w:val="16"/>
                <w:szCs w:val="16"/>
                <w:lang w:eastAsia="ru-RU"/>
              </w:rPr>
              <w:t>2</w:t>
            </w:r>
            <w:r w:rsidRPr="008E2680">
              <w:rPr>
                <w:rFonts w:eastAsia="Times New Roman"/>
                <w:color w:val="000000"/>
                <w:sz w:val="16"/>
                <w:szCs w:val="16"/>
                <w:lang w:eastAsia="ru-RU"/>
              </w:rPr>
              <w:t>,4</w:t>
            </w:r>
            <w:r>
              <w:rPr>
                <w:rFonts w:eastAsia="Times New Roman"/>
                <w:color w:val="000000"/>
                <w:sz w:val="16"/>
                <w:szCs w:val="16"/>
                <w:lang w:eastAsia="ru-RU"/>
              </w:rPr>
              <w:t>9</w:t>
            </w:r>
          </w:p>
        </w:tc>
        <w:tc>
          <w:tcPr>
            <w:tcW w:w="826"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w:t>
            </w:r>
            <w:r>
              <w:rPr>
                <w:rFonts w:eastAsia="Times New Roman"/>
                <w:color w:val="000000"/>
                <w:sz w:val="16"/>
                <w:szCs w:val="16"/>
                <w:lang w:eastAsia="ru-RU"/>
              </w:rPr>
              <w:t>2</w:t>
            </w:r>
            <w:r w:rsidRPr="008E2680">
              <w:rPr>
                <w:rFonts w:eastAsia="Times New Roman"/>
                <w:color w:val="000000"/>
                <w:sz w:val="16"/>
                <w:szCs w:val="16"/>
                <w:lang w:eastAsia="ru-RU"/>
              </w:rPr>
              <w:t>,4</w:t>
            </w:r>
            <w:r>
              <w:rPr>
                <w:rFonts w:eastAsia="Times New Roman"/>
                <w:color w:val="000000"/>
                <w:sz w:val="16"/>
                <w:szCs w:val="16"/>
                <w:lang w:eastAsia="ru-RU"/>
              </w:rPr>
              <w:t>9</w:t>
            </w:r>
          </w:p>
        </w:tc>
        <w:tc>
          <w:tcPr>
            <w:tcW w:w="826"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w:t>
            </w:r>
            <w:r>
              <w:rPr>
                <w:rFonts w:eastAsia="Times New Roman"/>
                <w:color w:val="000000"/>
                <w:sz w:val="16"/>
                <w:szCs w:val="16"/>
                <w:lang w:eastAsia="ru-RU"/>
              </w:rPr>
              <w:t>2</w:t>
            </w:r>
            <w:r w:rsidRPr="008E2680">
              <w:rPr>
                <w:rFonts w:eastAsia="Times New Roman"/>
                <w:color w:val="000000"/>
                <w:sz w:val="16"/>
                <w:szCs w:val="16"/>
                <w:lang w:eastAsia="ru-RU"/>
              </w:rPr>
              <w:t>,4</w:t>
            </w:r>
            <w:r>
              <w:rPr>
                <w:rFonts w:eastAsia="Times New Roman"/>
                <w:color w:val="000000"/>
                <w:sz w:val="16"/>
                <w:szCs w:val="16"/>
                <w:lang w:eastAsia="ru-RU"/>
              </w:rPr>
              <w:t>9</w:t>
            </w:r>
          </w:p>
        </w:tc>
        <w:tc>
          <w:tcPr>
            <w:tcW w:w="826"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w:t>
            </w:r>
            <w:r>
              <w:rPr>
                <w:rFonts w:eastAsia="Times New Roman"/>
                <w:color w:val="000000"/>
                <w:sz w:val="16"/>
                <w:szCs w:val="16"/>
                <w:lang w:eastAsia="ru-RU"/>
              </w:rPr>
              <w:t>2</w:t>
            </w:r>
            <w:r w:rsidRPr="008E2680">
              <w:rPr>
                <w:rFonts w:eastAsia="Times New Roman"/>
                <w:color w:val="000000"/>
                <w:sz w:val="16"/>
                <w:szCs w:val="16"/>
                <w:lang w:eastAsia="ru-RU"/>
              </w:rPr>
              <w:t>,4</w:t>
            </w:r>
            <w:r>
              <w:rPr>
                <w:rFonts w:eastAsia="Times New Roman"/>
                <w:color w:val="000000"/>
                <w:sz w:val="16"/>
                <w:szCs w:val="16"/>
                <w:lang w:eastAsia="ru-RU"/>
              </w:rPr>
              <w:t>9</w:t>
            </w:r>
          </w:p>
        </w:tc>
        <w:tc>
          <w:tcPr>
            <w:tcW w:w="984" w:type="dxa"/>
            <w:tcBorders>
              <w:top w:val="single" w:sz="8" w:space="0" w:color="auto"/>
              <w:left w:val="nil"/>
              <w:bottom w:val="single" w:sz="8"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w:t>
            </w:r>
            <w:r>
              <w:rPr>
                <w:rFonts w:eastAsia="Times New Roman"/>
                <w:color w:val="000000"/>
                <w:sz w:val="16"/>
                <w:szCs w:val="16"/>
                <w:lang w:eastAsia="ru-RU"/>
              </w:rPr>
              <w:t>2</w:t>
            </w:r>
            <w:r w:rsidRPr="008E2680">
              <w:rPr>
                <w:rFonts w:eastAsia="Times New Roman"/>
                <w:color w:val="000000"/>
                <w:sz w:val="16"/>
                <w:szCs w:val="16"/>
                <w:lang w:eastAsia="ru-RU"/>
              </w:rPr>
              <w:t>,4</w:t>
            </w:r>
            <w:r>
              <w:rPr>
                <w:rFonts w:eastAsia="Times New Roman"/>
                <w:color w:val="000000"/>
                <w:sz w:val="16"/>
                <w:szCs w:val="16"/>
                <w:lang w:eastAsia="ru-RU"/>
              </w:rPr>
              <w:t>9</w:t>
            </w:r>
          </w:p>
        </w:tc>
        <w:tc>
          <w:tcPr>
            <w:tcW w:w="992"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w:t>
            </w:r>
            <w:r>
              <w:rPr>
                <w:rFonts w:eastAsia="Times New Roman"/>
                <w:color w:val="000000"/>
                <w:sz w:val="16"/>
                <w:szCs w:val="16"/>
                <w:lang w:eastAsia="ru-RU"/>
              </w:rPr>
              <w:t>2</w:t>
            </w:r>
            <w:r w:rsidRPr="008E2680">
              <w:rPr>
                <w:rFonts w:eastAsia="Times New Roman"/>
                <w:color w:val="000000"/>
                <w:sz w:val="16"/>
                <w:szCs w:val="16"/>
                <w:lang w:eastAsia="ru-RU"/>
              </w:rPr>
              <w:t>,4</w:t>
            </w:r>
            <w:r>
              <w:rPr>
                <w:rFonts w:eastAsia="Times New Roman"/>
                <w:color w:val="000000"/>
                <w:sz w:val="16"/>
                <w:szCs w:val="16"/>
                <w:lang w:eastAsia="ru-RU"/>
              </w:rPr>
              <w:t>9</w:t>
            </w:r>
          </w:p>
        </w:tc>
      </w:tr>
      <w:tr w:rsidR="00C12D21" w:rsidRPr="00712E62" w:rsidTr="008F2D4F">
        <w:trPr>
          <w:trHeight w:val="828"/>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Полезный отпуск тепловой энергии</w:t>
            </w:r>
          </w:p>
        </w:tc>
        <w:tc>
          <w:tcPr>
            <w:tcW w:w="985" w:type="dxa"/>
            <w:tcBorders>
              <w:top w:val="nil"/>
              <w:left w:val="nil"/>
              <w:bottom w:val="single" w:sz="8" w:space="0" w:color="000000"/>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Гкал</w:t>
            </w:r>
          </w:p>
        </w:tc>
        <w:tc>
          <w:tcPr>
            <w:tcW w:w="82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5155,630</w:t>
            </w:r>
          </w:p>
        </w:tc>
        <w:tc>
          <w:tcPr>
            <w:tcW w:w="825"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5155,630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5155,630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5155,630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5155,630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5155,630</w:t>
            </w:r>
          </w:p>
        </w:tc>
        <w:tc>
          <w:tcPr>
            <w:tcW w:w="984" w:type="dxa"/>
            <w:tcBorders>
              <w:top w:val="single" w:sz="8" w:space="0" w:color="auto"/>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5155,630</w:t>
            </w:r>
          </w:p>
        </w:tc>
        <w:tc>
          <w:tcPr>
            <w:tcW w:w="992"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5155,630</w:t>
            </w:r>
          </w:p>
        </w:tc>
      </w:tr>
      <w:tr w:rsidR="00C12D21" w:rsidRPr="00712E62" w:rsidTr="008F2D4F">
        <w:trPr>
          <w:trHeight w:val="1032"/>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Затрачено топлива на выработку тепловой энергии</w:t>
            </w:r>
          </w:p>
        </w:tc>
        <w:tc>
          <w:tcPr>
            <w:tcW w:w="985" w:type="dxa"/>
            <w:tcBorders>
              <w:top w:val="nil"/>
              <w:left w:val="nil"/>
              <w:bottom w:val="single" w:sz="8" w:space="0" w:color="000000"/>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 н.т.</w:t>
            </w:r>
          </w:p>
        </w:tc>
        <w:tc>
          <w:tcPr>
            <w:tcW w:w="82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2039,26</w:t>
            </w:r>
          </w:p>
        </w:tc>
        <w:tc>
          <w:tcPr>
            <w:tcW w:w="825"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2039,26</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2039,26</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2039,26</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2039,26</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2039,26</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2039,26</w:t>
            </w:r>
          </w:p>
        </w:tc>
        <w:tc>
          <w:tcPr>
            <w:tcW w:w="992"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2039,26</w:t>
            </w:r>
          </w:p>
        </w:tc>
      </w:tr>
      <w:tr w:rsidR="00C12D21" w:rsidRPr="00712E62" w:rsidTr="008F2D4F">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Средневзвешенный НУР</w:t>
            </w:r>
          </w:p>
        </w:tc>
        <w:tc>
          <w:tcPr>
            <w:tcW w:w="985" w:type="dxa"/>
            <w:tcBorders>
              <w:top w:val="nil"/>
              <w:left w:val="nil"/>
              <w:bottom w:val="single" w:sz="8" w:space="0" w:color="000000"/>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кг у.т/Гкал</w:t>
            </w:r>
          </w:p>
        </w:tc>
        <w:tc>
          <w:tcPr>
            <w:tcW w:w="82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250,90</w:t>
            </w:r>
          </w:p>
        </w:tc>
        <w:tc>
          <w:tcPr>
            <w:tcW w:w="825"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250,90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250,90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250,90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250,90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250,90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250,90</w:t>
            </w:r>
          </w:p>
        </w:tc>
        <w:tc>
          <w:tcPr>
            <w:tcW w:w="992"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250,90</w:t>
            </w:r>
          </w:p>
        </w:tc>
      </w:tr>
      <w:tr w:rsidR="00C12D21" w:rsidRPr="00712E62" w:rsidTr="008F2D4F">
        <w:trPr>
          <w:trHeight w:val="828"/>
        </w:trPr>
        <w:tc>
          <w:tcPr>
            <w:tcW w:w="1739" w:type="dxa"/>
            <w:tcBorders>
              <w:top w:val="nil"/>
              <w:left w:val="single" w:sz="8" w:space="0" w:color="000000"/>
              <w:bottom w:val="single" w:sz="4"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Средневзвешенный КПД котлоагрегатов</w:t>
            </w:r>
          </w:p>
        </w:tc>
        <w:tc>
          <w:tcPr>
            <w:tcW w:w="985" w:type="dxa"/>
            <w:tcBorders>
              <w:top w:val="nil"/>
              <w:left w:val="nil"/>
              <w:bottom w:val="single" w:sz="4"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w:t>
            </w:r>
          </w:p>
        </w:tc>
        <w:tc>
          <w:tcPr>
            <w:tcW w:w="825" w:type="dxa"/>
            <w:tcBorders>
              <w:top w:val="nil"/>
              <w:left w:val="nil"/>
              <w:bottom w:val="single" w:sz="4"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78,4</w:t>
            </w:r>
          </w:p>
        </w:tc>
        <w:tc>
          <w:tcPr>
            <w:tcW w:w="825" w:type="dxa"/>
            <w:tcBorders>
              <w:top w:val="nil"/>
              <w:left w:val="nil"/>
              <w:bottom w:val="single" w:sz="4"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78,4</w:t>
            </w:r>
          </w:p>
        </w:tc>
        <w:tc>
          <w:tcPr>
            <w:tcW w:w="826" w:type="dxa"/>
            <w:tcBorders>
              <w:top w:val="nil"/>
              <w:left w:val="nil"/>
              <w:bottom w:val="single" w:sz="4"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78,4</w:t>
            </w:r>
          </w:p>
        </w:tc>
        <w:tc>
          <w:tcPr>
            <w:tcW w:w="826" w:type="dxa"/>
            <w:tcBorders>
              <w:top w:val="nil"/>
              <w:left w:val="nil"/>
              <w:bottom w:val="single" w:sz="4"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78,4</w:t>
            </w:r>
          </w:p>
        </w:tc>
        <w:tc>
          <w:tcPr>
            <w:tcW w:w="826" w:type="dxa"/>
            <w:tcBorders>
              <w:top w:val="nil"/>
              <w:left w:val="nil"/>
              <w:bottom w:val="single" w:sz="4"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78,4</w:t>
            </w:r>
          </w:p>
        </w:tc>
        <w:tc>
          <w:tcPr>
            <w:tcW w:w="826" w:type="dxa"/>
            <w:tcBorders>
              <w:top w:val="nil"/>
              <w:left w:val="nil"/>
              <w:bottom w:val="single" w:sz="4"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78,4</w:t>
            </w:r>
          </w:p>
        </w:tc>
        <w:tc>
          <w:tcPr>
            <w:tcW w:w="984" w:type="dxa"/>
            <w:tcBorders>
              <w:top w:val="single" w:sz="8" w:space="0" w:color="000000"/>
              <w:left w:val="nil"/>
              <w:bottom w:val="single" w:sz="4"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78,4</w:t>
            </w:r>
          </w:p>
        </w:tc>
        <w:tc>
          <w:tcPr>
            <w:tcW w:w="992" w:type="dxa"/>
            <w:tcBorders>
              <w:top w:val="nil"/>
              <w:left w:val="nil"/>
              <w:bottom w:val="single" w:sz="4"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78,40</w:t>
            </w:r>
          </w:p>
        </w:tc>
      </w:tr>
      <w:tr w:rsidR="00C12D21" w:rsidRPr="00712E62" w:rsidTr="008F2D4F">
        <w:trPr>
          <w:trHeight w:val="828"/>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Затраты на выработку тепловой энергии</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тыс.руб</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09472D" w:rsidRDefault="00C12D21" w:rsidP="008F2D4F">
            <w:pPr>
              <w:spacing w:line="240" w:lineRule="auto"/>
              <w:ind w:firstLine="0"/>
              <w:rPr>
                <w:rFonts w:eastAsia="Times New Roman"/>
                <w:color w:val="000000"/>
                <w:sz w:val="16"/>
                <w:szCs w:val="16"/>
                <w:lang w:eastAsia="ru-RU"/>
              </w:rPr>
            </w:pPr>
            <w:r w:rsidRPr="0009472D">
              <w:rPr>
                <w:rFonts w:eastAsia="Times New Roman"/>
                <w:color w:val="000000"/>
                <w:sz w:val="16"/>
                <w:szCs w:val="16"/>
                <w:lang w:eastAsia="ru-RU"/>
              </w:rPr>
              <w:t>15131</w:t>
            </w:r>
            <w:r>
              <w:rPr>
                <w:rFonts w:eastAsia="Times New Roman"/>
                <w:color w:val="000000"/>
                <w:sz w:val="16"/>
                <w:szCs w:val="16"/>
                <w:lang w:eastAsia="ru-RU"/>
              </w:rPr>
              <w:t>,00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09472D" w:rsidRDefault="00C12D21" w:rsidP="008F2D4F">
            <w:pPr>
              <w:spacing w:line="240" w:lineRule="auto"/>
              <w:ind w:firstLine="0"/>
              <w:rPr>
                <w:rFonts w:eastAsia="Times New Roman"/>
                <w:color w:val="000000"/>
                <w:sz w:val="16"/>
                <w:szCs w:val="16"/>
                <w:lang w:eastAsia="ru-RU"/>
              </w:rPr>
            </w:pPr>
            <w:r w:rsidRPr="0009472D">
              <w:rPr>
                <w:rFonts w:eastAsia="Times New Roman"/>
                <w:color w:val="000000"/>
                <w:sz w:val="16"/>
                <w:szCs w:val="16"/>
                <w:lang w:eastAsia="ru-RU"/>
              </w:rPr>
              <w:t>20723,23</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09472D" w:rsidRDefault="00C12D21" w:rsidP="008F2D4F">
            <w:pPr>
              <w:spacing w:line="240" w:lineRule="auto"/>
              <w:ind w:firstLine="0"/>
              <w:rPr>
                <w:rFonts w:eastAsia="Times New Roman"/>
                <w:color w:val="000000"/>
                <w:sz w:val="16"/>
                <w:szCs w:val="16"/>
                <w:lang w:eastAsia="ru-RU"/>
              </w:rPr>
            </w:pPr>
            <w:r w:rsidRPr="0009472D">
              <w:rPr>
                <w:rFonts w:eastAsia="Times New Roman"/>
                <w:color w:val="000000"/>
                <w:sz w:val="16"/>
                <w:szCs w:val="16"/>
                <w:lang w:eastAsia="ru-RU"/>
              </w:rPr>
              <w:t>22084,67</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09472D" w:rsidRDefault="00C12D21" w:rsidP="008F2D4F">
            <w:pPr>
              <w:spacing w:line="240" w:lineRule="auto"/>
              <w:ind w:firstLine="0"/>
              <w:rPr>
                <w:rFonts w:eastAsia="Times New Roman"/>
                <w:color w:val="000000"/>
                <w:sz w:val="16"/>
                <w:szCs w:val="16"/>
                <w:lang w:eastAsia="ru-RU"/>
              </w:rPr>
            </w:pPr>
            <w:r w:rsidRPr="0009472D">
              <w:rPr>
                <w:rFonts w:eastAsia="Times New Roman"/>
                <w:color w:val="000000"/>
                <w:sz w:val="16"/>
                <w:szCs w:val="16"/>
                <w:lang w:eastAsia="ru-RU"/>
              </w:rPr>
              <w:t>23146,75</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09472D" w:rsidRDefault="00C12D21" w:rsidP="008F2D4F">
            <w:pPr>
              <w:spacing w:line="240" w:lineRule="auto"/>
              <w:ind w:firstLine="0"/>
              <w:rPr>
                <w:rFonts w:eastAsia="Times New Roman"/>
                <w:color w:val="000000"/>
                <w:sz w:val="16"/>
                <w:szCs w:val="16"/>
                <w:lang w:eastAsia="ru-RU"/>
              </w:rPr>
            </w:pPr>
            <w:r w:rsidRPr="0009472D">
              <w:rPr>
                <w:rFonts w:eastAsia="Times New Roman"/>
                <w:color w:val="000000"/>
                <w:sz w:val="16"/>
                <w:szCs w:val="16"/>
                <w:lang w:eastAsia="ru-RU"/>
              </w:rPr>
              <w:t>24209,01</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09472D" w:rsidRDefault="00C12D21" w:rsidP="008F2D4F">
            <w:pPr>
              <w:spacing w:line="240" w:lineRule="auto"/>
              <w:ind w:firstLine="0"/>
              <w:rPr>
                <w:rFonts w:eastAsia="Times New Roman"/>
                <w:color w:val="000000"/>
                <w:sz w:val="16"/>
                <w:szCs w:val="16"/>
                <w:lang w:eastAsia="ru-RU"/>
              </w:rPr>
            </w:pPr>
            <w:r w:rsidRPr="0009472D">
              <w:rPr>
                <w:rFonts w:eastAsia="Times New Roman"/>
                <w:color w:val="000000"/>
                <w:sz w:val="16"/>
                <w:szCs w:val="16"/>
                <w:lang w:eastAsia="ru-RU"/>
              </w:rPr>
              <w:t>25257,79</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09472D" w:rsidRDefault="00C12D21" w:rsidP="008F2D4F">
            <w:pPr>
              <w:spacing w:line="240" w:lineRule="auto"/>
              <w:ind w:firstLine="0"/>
              <w:rPr>
                <w:rFonts w:eastAsia="Times New Roman"/>
                <w:color w:val="000000"/>
                <w:sz w:val="16"/>
                <w:szCs w:val="16"/>
                <w:lang w:eastAsia="ru-RU"/>
              </w:rPr>
            </w:pPr>
            <w:r w:rsidRPr="0009472D">
              <w:rPr>
                <w:rFonts w:eastAsia="Times New Roman"/>
                <w:color w:val="000000"/>
                <w:sz w:val="16"/>
                <w:szCs w:val="16"/>
                <w:lang w:eastAsia="ru-RU"/>
              </w:rPr>
              <w:t>26290,16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09472D" w:rsidRDefault="00C12D21" w:rsidP="008F2D4F">
            <w:pPr>
              <w:spacing w:line="240" w:lineRule="auto"/>
              <w:ind w:firstLine="0"/>
              <w:rPr>
                <w:rFonts w:eastAsia="Times New Roman"/>
                <w:color w:val="000000"/>
                <w:sz w:val="16"/>
                <w:szCs w:val="16"/>
                <w:lang w:eastAsia="ru-RU"/>
              </w:rPr>
            </w:pPr>
            <w:r w:rsidRPr="0009472D">
              <w:rPr>
                <w:rFonts w:eastAsia="Times New Roman"/>
                <w:color w:val="000000"/>
                <w:sz w:val="16"/>
                <w:szCs w:val="16"/>
                <w:lang w:eastAsia="ru-RU"/>
              </w:rPr>
              <w:t>23944,27</w:t>
            </w:r>
          </w:p>
        </w:tc>
      </w:tr>
      <w:tr w:rsidR="00C12D21" w:rsidRPr="00712E62" w:rsidTr="008F2D4F">
        <w:trPr>
          <w:trHeight w:val="624"/>
        </w:trPr>
        <w:tc>
          <w:tcPr>
            <w:tcW w:w="173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Сырье, основные материалы</w:t>
            </w:r>
          </w:p>
        </w:tc>
        <w:tc>
          <w:tcPr>
            <w:tcW w:w="985" w:type="dxa"/>
            <w:tcBorders>
              <w:top w:val="single" w:sz="4" w:space="0" w:color="auto"/>
              <w:left w:val="nil"/>
              <w:bottom w:val="single" w:sz="8" w:space="0" w:color="000000"/>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тыс.руб.</w:t>
            </w:r>
          </w:p>
        </w:tc>
        <w:tc>
          <w:tcPr>
            <w:tcW w:w="825" w:type="dxa"/>
            <w:tcBorders>
              <w:top w:val="single" w:sz="4" w:space="0" w:color="auto"/>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463,00</w:t>
            </w:r>
          </w:p>
        </w:tc>
        <w:tc>
          <w:tcPr>
            <w:tcW w:w="825" w:type="dxa"/>
            <w:tcBorders>
              <w:top w:val="single" w:sz="4" w:space="0" w:color="auto"/>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483,37</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504,64</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526,84</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550,03</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574,23</w:t>
            </w:r>
          </w:p>
        </w:tc>
        <w:tc>
          <w:tcPr>
            <w:tcW w:w="984" w:type="dxa"/>
            <w:tcBorders>
              <w:top w:val="single" w:sz="4" w:space="0" w:color="auto"/>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599,49</w:t>
            </w:r>
          </w:p>
        </w:tc>
        <w:tc>
          <w:tcPr>
            <w:tcW w:w="992" w:type="dxa"/>
            <w:tcBorders>
              <w:top w:val="single" w:sz="4" w:space="0" w:color="auto"/>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599,49</w:t>
            </w:r>
          </w:p>
        </w:tc>
      </w:tr>
      <w:tr w:rsidR="00C12D21" w:rsidRPr="00712E62" w:rsidTr="008F2D4F">
        <w:trPr>
          <w:trHeight w:val="828"/>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Вспомогательные материалы, в том числе:</w:t>
            </w:r>
          </w:p>
        </w:tc>
        <w:tc>
          <w:tcPr>
            <w:tcW w:w="985" w:type="dxa"/>
            <w:tcBorders>
              <w:top w:val="nil"/>
              <w:left w:val="nil"/>
              <w:bottom w:val="single" w:sz="8" w:space="0" w:color="000000"/>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тыс.руб.</w:t>
            </w:r>
          </w:p>
        </w:tc>
        <w:tc>
          <w:tcPr>
            <w:tcW w:w="82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C12D21" w:rsidRPr="00712E62" w:rsidTr="008F2D4F">
        <w:trPr>
          <w:trHeight w:val="1032"/>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lastRenderedPageBreak/>
              <w:t>материалы на эксплуатацию, в том числе:</w:t>
            </w:r>
          </w:p>
        </w:tc>
        <w:tc>
          <w:tcPr>
            <w:tcW w:w="985" w:type="dxa"/>
            <w:tcBorders>
              <w:top w:val="nil"/>
              <w:left w:val="nil"/>
              <w:bottom w:val="single" w:sz="8" w:space="0" w:color="000000"/>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тыс.руб.</w:t>
            </w:r>
          </w:p>
        </w:tc>
        <w:tc>
          <w:tcPr>
            <w:tcW w:w="82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13,20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13,78</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14,39</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15,02</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15,68</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16,37</w:t>
            </w:r>
          </w:p>
        </w:tc>
        <w:tc>
          <w:tcPr>
            <w:tcW w:w="992"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16,37</w:t>
            </w:r>
          </w:p>
        </w:tc>
      </w:tr>
      <w:tr w:rsidR="00C12D21" w:rsidRPr="00712E62" w:rsidTr="008F2D4F">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материалы на ремонт</w:t>
            </w:r>
          </w:p>
        </w:tc>
        <w:tc>
          <w:tcPr>
            <w:tcW w:w="985" w:type="dxa"/>
            <w:tcBorders>
              <w:top w:val="nil"/>
              <w:left w:val="nil"/>
              <w:bottom w:val="single" w:sz="8" w:space="0" w:color="000000"/>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тыс.руб.</w:t>
            </w:r>
          </w:p>
        </w:tc>
        <w:tc>
          <w:tcPr>
            <w:tcW w:w="82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0,00</w:t>
            </w:r>
          </w:p>
        </w:tc>
        <w:tc>
          <w:tcPr>
            <w:tcW w:w="825"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13,20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13,78</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14,39</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15,02</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15,68</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16,37</w:t>
            </w:r>
          </w:p>
        </w:tc>
        <w:tc>
          <w:tcPr>
            <w:tcW w:w="992"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16,37</w:t>
            </w:r>
          </w:p>
        </w:tc>
      </w:tr>
      <w:tr w:rsidR="00C12D21" w:rsidRPr="00712E62" w:rsidTr="008F2D4F">
        <w:trPr>
          <w:trHeight w:val="624"/>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вода на технологические цели</w:t>
            </w:r>
          </w:p>
        </w:tc>
        <w:tc>
          <w:tcPr>
            <w:tcW w:w="985" w:type="dxa"/>
            <w:tcBorders>
              <w:top w:val="nil"/>
              <w:left w:val="nil"/>
              <w:bottom w:val="single" w:sz="8" w:space="0" w:color="000000"/>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тыс.руб.</w:t>
            </w:r>
          </w:p>
        </w:tc>
        <w:tc>
          <w:tcPr>
            <w:tcW w:w="82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1,59</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1,66</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1,73</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1,81</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1,89</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1,97</w:t>
            </w:r>
          </w:p>
        </w:tc>
        <w:tc>
          <w:tcPr>
            <w:tcW w:w="992"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1,97</w:t>
            </w:r>
          </w:p>
        </w:tc>
      </w:tr>
      <w:tr w:rsidR="00C12D21" w:rsidRPr="00712E62" w:rsidTr="008F2D4F">
        <w:trPr>
          <w:trHeight w:val="828"/>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плата за пользование водными объектами</w:t>
            </w:r>
          </w:p>
        </w:tc>
        <w:tc>
          <w:tcPr>
            <w:tcW w:w="985" w:type="dxa"/>
            <w:tcBorders>
              <w:top w:val="nil"/>
              <w:left w:val="nil"/>
              <w:bottom w:val="single" w:sz="8" w:space="0" w:color="000000"/>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тыс.руб.</w:t>
            </w:r>
          </w:p>
        </w:tc>
        <w:tc>
          <w:tcPr>
            <w:tcW w:w="82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C12D21" w:rsidRPr="00712E62" w:rsidTr="008F2D4F">
        <w:trPr>
          <w:trHeight w:val="1032"/>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Работы и услуги производственного характера</w:t>
            </w:r>
          </w:p>
        </w:tc>
        <w:tc>
          <w:tcPr>
            <w:tcW w:w="985" w:type="dxa"/>
            <w:tcBorders>
              <w:top w:val="nil"/>
              <w:left w:val="nil"/>
              <w:bottom w:val="single" w:sz="8" w:space="0" w:color="000000"/>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тыс.руб.</w:t>
            </w:r>
          </w:p>
        </w:tc>
        <w:tc>
          <w:tcPr>
            <w:tcW w:w="82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774,10</w:t>
            </w:r>
          </w:p>
        </w:tc>
        <w:tc>
          <w:tcPr>
            <w:tcW w:w="825"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116,90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122,04</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127,41</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133,02</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138,87</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144,98</w:t>
            </w:r>
          </w:p>
        </w:tc>
        <w:tc>
          <w:tcPr>
            <w:tcW w:w="992"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144,98</w:t>
            </w:r>
          </w:p>
        </w:tc>
      </w:tr>
      <w:tr w:rsidR="00C12D21" w:rsidRPr="00712E62" w:rsidTr="008F2D4F">
        <w:trPr>
          <w:trHeight w:val="828"/>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в том числе услуги по подрядному ремонту</w:t>
            </w:r>
          </w:p>
        </w:tc>
        <w:tc>
          <w:tcPr>
            <w:tcW w:w="985" w:type="dxa"/>
            <w:tcBorders>
              <w:top w:val="nil"/>
              <w:left w:val="nil"/>
              <w:bottom w:val="single" w:sz="8" w:space="0" w:color="000000"/>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тыс.руб.</w:t>
            </w:r>
          </w:p>
        </w:tc>
        <w:tc>
          <w:tcPr>
            <w:tcW w:w="82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774,10</w:t>
            </w:r>
          </w:p>
        </w:tc>
        <w:tc>
          <w:tcPr>
            <w:tcW w:w="825"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116,90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122,04</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127,41</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133,02</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138,87</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144,98</w:t>
            </w:r>
          </w:p>
        </w:tc>
        <w:tc>
          <w:tcPr>
            <w:tcW w:w="992"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144,98</w:t>
            </w:r>
          </w:p>
        </w:tc>
      </w:tr>
      <w:tr w:rsidR="00C12D21" w:rsidRPr="00712E62" w:rsidTr="008F2D4F">
        <w:trPr>
          <w:trHeight w:val="420"/>
        </w:trPr>
        <w:tc>
          <w:tcPr>
            <w:tcW w:w="1739" w:type="dxa"/>
            <w:tcBorders>
              <w:top w:val="nil"/>
              <w:left w:val="single" w:sz="8" w:space="0" w:color="000000"/>
              <w:bottom w:val="single" w:sz="4"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услуги транспорта</w:t>
            </w:r>
          </w:p>
        </w:tc>
        <w:tc>
          <w:tcPr>
            <w:tcW w:w="985" w:type="dxa"/>
            <w:tcBorders>
              <w:top w:val="nil"/>
              <w:left w:val="nil"/>
              <w:bottom w:val="single" w:sz="8" w:space="0" w:color="000000"/>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тыс.руб.</w:t>
            </w:r>
          </w:p>
        </w:tc>
        <w:tc>
          <w:tcPr>
            <w:tcW w:w="82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376,40</w:t>
            </w:r>
          </w:p>
        </w:tc>
        <w:tc>
          <w:tcPr>
            <w:tcW w:w="82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392,96</w:t>
            </w:r>
          </w:p>
        </w:tc>
        <w:tc>
          <w:tcPr>
            <w:tcW w:w="826"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410,25</w:t>
            </w:r>
          </w:p>
        </w:tc>
        <w:tc>
          <w:tcPr>
            <w:tcW w:w="826"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428,30</w:t>
            </w:r>
          </w:p>
        </w:tc>
        <w:tc>
          <w:tcPr>
            <w:tcW w:w="826"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447,15</w:t>
            </w:r>
          </w:p>
        </w:tc>
        <w:tc>
          <w:tcPr>
            <w:tcW w:w="826"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466,82</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487,36</w:t>
            </w:r>
          </w:p>
        </w:tc>
        <w:tc>
          <w:tcPr>
            <w:tcW w:w="992"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487,36</w:t>
            </w:r>
          </w:p>
        </w:tc>
      </w:tr>
      <w:tr w:rsidR="00C12D21" w:rsidRPr="00712E62" w:rsidTr="008F2D4F">
        <w:trPr>
          <w:trHeight w:val="300"/>
        </w:trPr>
        <w:tc>
          <w:tcPr>
            <w:tcW w:w="1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услуги связи</w:t>
            </w:r>
          </w:p>
        </w:tc>
        <w:tc>
          <w:tcPr>
            <w:tcW w:w="985" w:type="dxa"/>
            <w:tcBorders>
              <w:top w:val="nil"/>
              <w:left w:val="single" w:sz="4" w:space="0" w:color="auto"/>
              <w:bottom w:val="single" w:sz="8" w:space="0" w:color="000000"/>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тыс.руб.</w:t>
            </w:r>
          </w:p>
        </w:tc>
        <w:tc>
          <w:tcPr>
            <w:tcW w:w="82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29,30</w:t>
            </w:r>
          </w:p>
        </w:tc>
        <w:tc>
          <w:tcPr>
            <w:tcW w:w="825"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24,00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25,06</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26,16</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27,31</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28,51</w:t>
            </w:r>
          </w:p>
        </w:tc>
        <w:tc>
          <w:tcPr>
            <w:tcW w:w="984"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29,77</w:t>
            </w:r>
          </w:p>
        </w:tc>
        <w:tc>
          <w:tcPr>
            <w:tcW w:w="992"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w:t>
            </w:r>
          </w:p>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29,77</w:t>
            </w:r>
          </w:p>
        </w:tc>
      </w:tr>
      <w:tr w:rsidR="00C12D21" w:rsidRPr="00712E62" w:rsidTr="008F2D4F">
        <w:trPr>
          <w:trHeight w:val="624"/>
        </w:trPr>
        <w:tc>
          <w:tcPr>
            <w:tcW w:w="173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услуги водоснабжения</w:t>
            </w:r>
          </w:p>
        </w:tc>
        <w:tc>
          <w:tcPr>
            <w:tcW w:w="985" w:type="dxa"/>
            <w:tcBorders>
              <w:top w:val="nil"/>
              <w:left w:val="nil"/>
              <w:bottom w:val="single" w:sz="8" w:space="0" w:color="000000"/>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тыс.руб.</w:t>
            </w:r>
          </w:p>
        </w:tc>
        <w:tc>
          <w:tcPr>
            <w:tcW w:w="82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C12D21" w:rsidRPr="00712E62" w:rsidTr="008F2D4F">
        <w:trPr>
          <w:trHeight w:val="624"/>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услуги по пуско-наладке</w:t>
            </w:r>
          </w:p>
        </w:tc>
        <w:tc>
          <w:tcPr>
            <w:tcW w:w="985" w:type="dxa"/>
            <w:tcBorders>
              <w:top w:val="nil"/>
              <w:left w:val="nil"/>
              <w:bottom w:val="single" w:sz="8" w:space="0" w:color="000000"/>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тыс.руб.</w:t>
            </w:r>
          </w:p>
        </w:tc>
        <w:tc>
          <w:tcPr>
            <w:tcW w:w="82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C12D21" w:rsidRPr="00712E62" w:rsidTr="008F2D4F">
        <w:trPr>
          <w:trHeight w:val="624"/>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расходы по испытаниям и опытам</w:t>
            </w:r>
          </w:p>
        </w:tc>
        <w:tc>
          <w:tcPr>
            <w:tcW w:w="985" w:type="dxa"/>
            <w:tcBorders>
              <w:top w:val="nil"/>
              <w:left w:val="nil"/>
              <w:bottom w:val="single" w:sz="8" w:space="0" w:color="000000"/>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тыс.руб.</w:t>
            </w:r>
          </w:p>
        </w:tc>
        <w:tc>
          <w:tcPr>
            <w:tcW w:w="82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C12D21" w:rsidRPr="00712E62" w:rsidTr="008F2D4F">
        <w:trPr>
          <w:trHeight w:val="624"/>
        </w:trPr>
        <w:tc>
          <w:tcPr>
            <w:tcW w:w="1739" w:type="dxa"/>
            <w:tcBorders>
              <w:top w:val="nil"/>
              <w:left w:val="single" w:sz="8" w:space="0" w:color="000000"/>
              <w:bottom w:val="single" w:sz="4"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Топливо на технологические цели</w:t>
            </w:r>
          </w:p>
        </w:tc>
        <w:tc>
          <w:tcPr>
            <w:tcW w:w="985" w:type="dxa"/>
            <w:tcBorders>
              <w:top w:val="nil"/>
              <w:left w:val="nil"/>
              <w:bottom w:val="single" w:sz="4"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тыс.руб.</w:t>
            </w:r>
          </w:p>
        </w:tc>
        <w:tc>
          <w:tcPr>
            <w:tcW w:w="825" w:type="dxa"/>
            <w:tcBorders>
              <w:top w:val="nil"/>
              <w:left w:val="nil"/>
              <w:bottom w:val="single" w:sz="4"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5616,80</w:t>
            </w:r>
          </w:p>
        </w:tc>
        <w:tc>
          <w:tcPr>
            <w:tcW w:w="825" w:type="dxa"/>
            <w:tcBorders>
              <w:top w:val="nil"/>
              <w:left w:val="nil"/>
              <w:bottom w:val="single" w:sz="4"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5321,50</w:t>
            </w:r>
          </w:p>
        </w:tc>
        <w:tc>
          <w:tcPr>
            <w:tcW w:w="826" w:type="dxa"/>
            <w:tcBorders>
              <w:top w:val="nil"/>
              <w:left w:val="nil"/>
              <w:bottom w:val="single" w:sz="4"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5555,65</w:t>
            </w:r>
          </w:p>
        </w:tc>
        <w:tc>
          <w:tcPr>
            <w:tcW w:w="826" w:type="dxa"/>
            <w:tcBorders>
              <w:top w:val="nil"/>
              <w:left w:val="nil"/>
              <w:bottom w:val="single" w:sz="4"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5800,09</w:t>
            </w:r>
          </w:p>
        </w:tc>
        <w:tc>
          <w:tcPr>
            <w:tcW w:w="826" w:type="dxa"/>
            <w:tcBorders>
              <w:top w:val="nil"/>
              <w:left w:val="nil"/>
              <w:bottom w:val="single" w:sz="4"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6055,30</w:t>
            </w:r>
          </w:p>
        </w:tc>
        <w:tc>
          <w:tcPr>
            <w:tcW w:w="826" w:type="dxa"/>
            <w:tcBorders>
              <w:top w:val="nil"/>
              <w:left w:val="nil"/>
              <w:bottom w:val="single" w:sz="4"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6321,73</w:t>
            </w:r>
          </w:p>
        </w:tc>
        <w:tc>
          <w:tcPr>
            <w:tcW w:w="984" w:type="dxa"/>
            <w:tcBorders>
              <w:top w:val="single" w:sz="8" w:space="0" w:color="000000"/>
              <w:left w:val="nil"/>
              <w:bottom w:val="single" w:sz="4"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6599,89</w:t>
            </w:r>
          </w:p>
        </w:tc>
        <w:tc>
          <w:tcPr>
            <w:tcW w:w="992" w:type="dxa"/>
            <w:tcBorders>
              <w:top w:val="nil"/>
              <w:left w:val="nil"/>
              <w:bottom w:val="single" w:sz="4"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6599,89</w:t>
            </w:r>
          </w:p>
        </w:tc>
      </w:tr>
      <w:tr w:rsidR="00C12D21" w:rsidRPr="00712E62" w:rsidTr="008F2D4F">
        <w:trPr>
          <w:trHeight w:val="828"/>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грузоперевозка угля автотранспортом</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тыс.руб.</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458,80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478,99</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500,06</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522,07</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545,04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569,02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569,02</w:t>
            </w:r>
          </w:p>
        </w:tc>
      </w:tr>
      <w:tr w:rsidR="00C12D21" w:rsidRPr="00712E62" w:rsidTr="008F2D4F">
        <w:trPr>
          <w:trHeight w:val="828"/>
        </w:trPr>
        <w:tc>
          <w:tcPr>
            <w:tcW w:w="173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Покупная энергия всего, в том числе:</w:t>
            </w:r>
          </w:p>
        </w:tc>
        <w:tc>
          <w:tcPr>
            <w:tcW w:w="985" w:type="dxa"/>
            <w:tcBorders>
              <w:top w:val="single" w:sz="4" w:space="0" w:color="auto"/>
              <w:left w:val="nil"/>
              <w:bottom w:val="single" w:sz="8" w:space="0" w:color="000000"/>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тыс.руб.</w:t>
            </w:r>
          </w:p>
        </w:tc>
        <w:tc>
          <w:tcPr>
            <w:tcW w:w="825" w:type="dxa"/>
            <w:tcBorders>
              <w:top w:val="single" w:sz="4" w:space="0" w:color="auto"/>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934,90</w:t>
            </w:r>
          </w:p>
        </w:tc>
        <w:tc>
          <w:tcPr>
            <w:tcW w:w="825" w:type="dxa"/>
            <w:tcBorders>
              <w:top w:val="single" w:sz="4" w:space="0" w:color="auto"/>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4" w:space="0" w:color="auto"/>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single" w:sz="4" w:space="0" w:color="auto"/>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C12D21" w:rsidRPr="00712E62" w:rsidTr="008F2D4F">
        <w:trPr>
          <w:trHeight w:val="1236"/>
        </w:trPr>
        <w:tc>
          <w:tcPr>
            <w:tcW w:w="1739" w:type="dxa"/>
            <w:tcBorders>
              <w:top w:val="nil"/>
              <w:left w:val="single" w:sz="8" w:space="0" w:color="000000"/>
              <w:bottom w:val="single" w:sz="4"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покупная электрическая энергия на технологические цели</w:t>
            </w:r>
          </w:p>
        </w:tc>
        <w:tc>
          <w:tcPr>
            <w:tcW w:w="985" w:type="dxa"/>
            <w:tcBorders>
              <w:top w:val="nil"/>
              <w:left w:val="nil"/>
              <w:bottom w:val="single" w:sz="4"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тыс.руб.</w:t>
            </w:r>
          </w:p>
        </w:tc>
        <w:tc>
          <w:tcPr>
            <w:tcW w:w="825" w:type="dxa"/>
            <w:tcBorders>
              <w:top w:val="nil"/>
              <w:left w:val="nil"/>
              <w:bottom w:val="single" w:sz="4"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934,90</w:t>
            </w:r>
          </w:p>
        </w:tc>
        <w:tc>
          <w:tcPr>
            <w:tcW w:w="825" w:type="dxa"/>
            <w:tcBorders>
              <w:top w:val="nil"/>
              <w:left w:val="nil"/>
              <w:bottom w:val="single" w:sz="4"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1050,00</w:t>
            </w:r>
          </w:p>
        </w:tc>
        <w:tc>
          <w:tcPr>
            <w:tcW w:w="826" w:type="dxa"/>
            <w:tcBorders>
              <w:top w:val="nil"/>
              <w:left w:val="nil"/>
              <w:bottom w:val="single" w:sz="4"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1096,20</w:t>
            </w:r>
          </w:p>
        </w:tc>
        <w:tc>
          <w:tcPr>
            <w:tcW w:w="826" w:type="dxa"/>
            <w:tcBorders>
              <w:top w:val="nil"/>
              <w:left w:val="nil"/>
              <w:bottom w:val="single" w:sz="4"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1144,43</w:t>
            </w:r>
          </w:p>
        </w:tc>
        <w:tc>
          <w:tcPr>
            <w:tcW w:w="826" w:type="dxa"/>
            <w:tcBorders>
              <w:top w:val="nil"/>
              <w:left w:val="nil"/>
              <w:bottom w:val="single" w:sz="4"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1194,79</w:t>
            </w:r>
          </w:p>
        </w:tc>
        <w:tc>
          <w:tcPr>
            <w:tcW w:w="826" w:type="dxa"/>
            <w:tcBorders>
              <w:top w:val="nil"/>
              <w:left w:val="nil"/>
              <w:bottom w:val="single" w:sz="4"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1247,36</w:t>
            </w:r>
          </w:p>
        </w:tc>
        <w:tc>
          <w:tcPr>
            <w:tcW w:w="984" w:type="dxa"/>
            <w:tcBorders>
              <w:top w:val="single" w:sz="8" w:space="0" w:color="000000"/>
              <w:left w:val="nil"/>
              <w:bottom w:val="single" w:sz="4"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1302,24</w:t>
            </w:r>
          </w:p>
        </w:tc>
        <w:tc>
          <w:tcPr>
            <w:tcW w:w="992" w:type="dxa"/>
            <w:tcBorders>
              <w:top w:val="nil"/>
              <w:left w:val="nil"/>
              <w:bottom w:val="single" w:sz="4"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1302,24</w:t>
            </w:r>
          </w:p>
        </w:tc>
      </w:tr>
      <w:tr w:rsidR="00C12D21" w:rsidRPr="00712E62" w:rsidTr="008F2D4F">
        <w:trPr>
          <w:trHeight w:val="1236"/>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покупная тепловая энергия от ведомственных котельных</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тыс.руб.</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C12D21" w:rsidRPr="00712E62" w:rsidTr="008F2D4F">
        <w:trPr>
          <w:trHeight w:val="624"/>
        </w:trPr>
        <w:tc>
          <w:tcPr>
            <w:tcW w:w="173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энергия на хозяйственные нужды</w:t>
            </w:r>
          </w:p>
        </w:tc>
        <w:tc>
          <w:tcPr>
            <w:tcW w:w="985" w:type="dxa"/>
            <w:tcBorders>
              <w:top w:val="single" w:sz="4" w:space="0" w:color="auto"/>
              <w:left w:val="nil"/>
              <w:bottom w:val="single" w:sz="8" w:space="0" w:color="000000"/>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тыс.руб.</w:t>
            </w:r>
          </w:p>
        </w:tc>
        <w:tc>
          <w:tcPr>
            <w:tcW w:w="825" w:type="dxa"/>
            <w:tcBorders>
              <w:top w:val="single" w:sz="4" w:space="0" w:color="auto"/>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single" w:sz="4" w:space="0" w:color="auto"/>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4" w:space="0" w:color="auto"/>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single" w:sz="4" w:space="0" w:color="auto"/>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C12D21" w:rsidRPr="00712E62" w:rsidTr="008F2D4F">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Затраты на оплату труда</w:t>
            </w:r>
          </w:p>
        </w:tc>
        <w:tc>
          <w:tcPr>
            <w:tcW w:w="985" w:type="dxa"/>
            <w:tcBorders>
              <w:top w:val="nil"/>
              <w:left w:val="nil"/>
              <w:bottom w:val="single" w:sz="8" w:space="0" w:color="000000"/>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тыс.руб.</w:t>
            </w:r>
          </w:p>
        </w:tc>
        <w:tc>
          <w:tcPr>
            <w:tcW w:w="82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4547,20</w:t>
            </w:r>
          </w:p>
        </w:tc>
        <w:tc>
          <w:tcPr>
            <w:tcW w:w="825"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10329,00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10783,48</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11257,95</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11753,30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12270,44</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12810,34</w:t>
            </w:r>
          </w:p>
        </w:tc>
        <w:tc>
          <w:tcPr>
            <w:tcW w:w="992"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12810,34</w:t>
            </w:r>
          </w:p>
        </w:tc>
      </w:tr>
      <w:tr w:rsidR="00C12D21" w:rsidRPr="00712E62" w:rsidTr="008F2D4F">
        <w:trPr>
          <w:trHeight w:val="828"/>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Отчисления на социальные нужды</w:t>
            </w:r>
          </w:p>
        </w:tc>
        <w:tc>
          <w:tcPr>
            <w:tcW w:w="985" w:type="dxa"/>
            <w:tcBorders>
              <w:top w:val="nil"/>
              <w:left w:val="nil"/>
              <w:bottom w:val="single" w:sz="8" w:space="0" w:color="000000"/>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тыс.руб.</w:t>
            </w:r>
          </w:p>
        </w:tc>
        <w:tc>
          <w:tcPr>
            <w:tcW w:w="82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1320,00</w:t>
            </w:r>
          </w:p>
        </w:tc>
        <w:tc>
          <w:tcPr>
            <w:tcW w:w="825"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3119,40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3256,65</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3399,95</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3549,54</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3705,72</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3868,78</w:t>
            </w:r>
          </w:p>
        </w:tc>
        <w:tc>
          <w:tcPr>
            <w:tcW w:w="992"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3868,78</w:t>
            </w:r>
          </w:p>
        </w:tc>
      </w:tr>
      <w:tr w:rsidR="00C12D21" w:rsidRPr="00712E62" w:rsidTr="008F2D4F">
        <w:trPr>
          <w:trHeight w:val="524"/>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lastRenderedPageBreak/>
              <w:t>Единовременная материальная помощь</w:t>
            </w:r>
            <w:r w:rsidRPr="008E2680">
              <w:rPr>
                <w:rFonts w:eastAsia="Times New Roman"/>
                <w:color w:val="000000"/>
                <w:sz w:val="16"/>
                <w:szCs w:val="16"/>
                <w:lang w:eastAsia="ru-RU"/>
              </w:rPr>
              <w:br/>
              <w:t>(по кол.договору)</w:t>
            </w:r>
          </w:p>
        </w:tc>
        <w:tc>
          <w:tcPr>
            <w:tcW w:w="985" w:type="dxa"/>
            <w:tcBorders>
              <w:top w:val="nil"/>
              <w:left w:val="nil"/>
              <w:bottom w:val="single" w:sz="8" w:space="0" w:color="000000"/>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тыс.руб.</w:t>
            </w:r>
          </w:p>
        </w:tc>
        <w:tc>
          <w:tcPr>
            <w:tcW w:w="825" w:type="dxa"/>
            <w:tcBorders>
              <w:top w:val="nil"/>
              <w:left w:val="nil"/>
              <w:bottom w:val="single" w:sz="4"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4"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68,00</w:t>
            </w:r>
          </w:p>
        </w:tc>
        <w:tc>
          <w:tcPr>
            <w:tcW w:w="826" w:type="dxa"/>
            <w:tcBorders>
              <w:top w:val="nil"/>
              <w:left w:val="nil"/>
              <w:bottom w:val="single" w:sz="4"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70,99</w:t>
            </w:r>
          </w:p>
        </w:tc>
        <w:tc>
          <w:tcPr>
            <w:tcW w:w="826" w:type="dxa"/>
            <w:tcBorders>
              <w:top w:val="nil"/>
              <w:left w:val="nil"/>
              <w:bottom w:val="single" w:sz="4"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74,12</w:t>
            </w:r>
          </w:p>
        </w:tc>
        <w:tc>
          <w:tcPr>
            <w:tcW w:w="826" w:type="dxa"/>
            <w:tcBorders>
              <w:top w:val="nil"/>
              <w:left w:val="nil"/>
              <w:bottom w:val="single" w:sz="4"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77,38</w:t>
            </w:r>
          </w:p>
        </w:tc>
        <w:tc>
          <w:tcPr>
            <w:tcW w:w="826" w:type="dxa"/>
            <w:tcBorders>
              <w:top w:val="nil"/>
              <w:left w:val="nil"/>
              <w:bottom w:val="single" w:sz="4"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80,78</w:t>
            </w:r>
          </w:p>
        </w:tc>
        <w:tc>
          <w:tcPr>
            <w:tcW w:w="984" w:type="dxa"/>
            <w:tcBorders>
              <w:top w:val="nil"/>
              <w:left w:val="nil"/>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84,34</w:t>
            </w:r>
          </w:p>
        </w:tc>
        <w:tc>
          <w:tcPr>
            <w:tcW w:w="992" w:type="dxa"/>
            <w:tcBorders>
              <w:top w:val="single" w:sz="4" w:space="0" w:color="auto"/>
              <w:left w:val="single" w:sz="4" w:space="0" w:color="auto"/>
              <w:bottom w:val="single" w:sz="4"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84,34</w:t>
            </w:r>
          </w:p>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w:t>
            </w:r>
          </w:p>
        </w:tc>
      </w:tr>
      <w:tr w:rsidR="00C12D21" w:rsidRPr="00712E62" w:rsidTr="008F2D4F">
        <w:trPr>
          <w:trHeight w:val="30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спец.одежда</w:t>
            </w:r>
          </w:p>
        </w:tc>
        <w:tc>
          <w:tcPr>
            <w:tcW w:w="985" w:type="dxa"/>
            <w:tcBorders>
              <w:top w:val="nil"/>
              <w:left w:val="nil"/>
              <w:bottom w:val="single" w:sz="8" w:space="0" w:color="000000"/>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тыс.руб.</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103,90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108,47</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113,24</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118,23</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123,43</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128,86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128,86</w:t>
            </w:r>
          </w:p>
        </w:tc>
      </w:tr>
      <w:tr w:rsidR="00C12D21" w:rsidRPr="00712E62" w:rsidTr="008F2D4F">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спец.питание</w:t>
            </w:r>
          </w:p>
        </w:tc>
        <w:tc>
          <w:tcPr>
            <w:tcW w:w="985" w:type="dxa"/>
            <w:tcBorders>
              <w:top w:val="nil"/>
              <w:left w:val="nil"/>
              <w:bottom w:val="single" w:sz="8" w:space="0" w:color="000000"/>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тыс.руб.</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80,00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83,52</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87,19</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91,03</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95,04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99,22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99,22</w:t>
            </w:r>
          </w:p>
        </w:tc>
      </w:tr>
      <w:tr w:rsidR="00C12D21" w:rsidRPr="00712E62" w:rsidTr="008F2D4F">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моющие средства</w:t>
            </w:r>
          </w:p>
        </w:tc>
        <w:tc>
          <w:tcPr>
            <w:tcW w:w="985" w:type="dxa"/>
            <w:tcBorders>
              <w:top w:val="nil"/>
              <w:left w:val="nil"/>
              <w:bottom w:val="single" w:sz="8" w:space="0" w:color="000000"/>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тыс.руб.</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2,50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2,61</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2,72</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2,84</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2,97</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3,10</w:t>
            </w:r>
          </w:p>
        </w:tc>
      </w:tr>
      <w:tr w:rsidR="00C12D21" w:rsidRPr="00712E62" w:rsidTr="008F2D4F">
        <w:trPr>
          <w:trHeight w:val="624"/>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Амортизация основных средств</w:t>
            </w:r>
          </w:p>
        </w:tc>
        <w:tc>
          <w:tcPr>
            <w:tcW w:w="985" w:type="dxa"/>
            <w:tcBorders>
              <w:top w:val="nil"/>
              <w:left w:val="nil"/>
              <w:bottom w:val="single" w:sz="8" w:space="0" w:color="000000"/>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тыс.руб.</w:t>
            </w:r>
          </w:p>
        </w:tc>
        <w:tc>
          <w:tcPr>
            <w:tcW w:w="825" w:type="dxa"/>
            <w:tcBorders>
              <w:top w:val="single" w:sz="4" w:space="0" w:color="auto"/>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single" w:sz="4" w:space="0" w:color="auto"/>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132,90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118,34</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235,34</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307,76</w:t>
            </w:r>
          </w:p>
        </w:tc>
        <w:tc>
          <w:tcPr>
            <w:tcW w:w="826" w:type="dxa"/>
            <w:tcBorders>
              <w:top w:val="single" w:sz="4" w:space="0" w:color="auto"/>
              <w:left w:val="nil"/>
              <w:bottom w:val="single" w:sz="4"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322,30</w:t>
            </w:r>
          </w:p>
        </w:tc>
        <w:tc>
          <w:tcPr>
            <w:tcW w:w="984" w:type="dxa"/>
            <w:tcBorders>
              <w:top w:val="single" w:sz="4" w:space="0" w:color="auto"/>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345,20</w:t>
            </w:r>
          </w:p>
        </w:tc>
        <w:tc>
          <w:tcPr>
            <w:tcW w:w="992" w:type="dxa"/>
            <w:tcBorders>
              <w:top w:val="single" w:sz="4" w:space="0" w:color="auto"/>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C12D21" w:rsidRPr="00712E62" w:rsidTr="008F2D4F">
        <w:trPr>
          <w:trHeight w:val="2601"/>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Стоимость исполнения регулируемой организацией обязательств по созданию и (или) реконструкции объекта концессионного соглашения , финансируемая за счет расчетной предпринимательской прибыли</w:t>
            </w:r>
          </w:p>
        </w:tc>
        <w:tc>
          <w:tcPr>
            <w:tcW w:w="985" w:type="dxa"/>
            <w:tcBorders>
              <w:top w:val="nil"/>
              <w:left w:val="nil"/>
              <w:bottom w:val="single" w:sz="8" w:space="0" w:color="auto"/>
              <w:right w:val="single" w:sz="8" w:space="0" w:color="auto"/>
            </w:tcBorders>
            <w:shd w:val="clear" w:color="auto" w:fill="auto"/>
            <w:vAlign w:val="center"/>
            <w:hideMark/>
          </w:tcPr>
          <w:p w:rsidR="00C12D21" w:rsidRPr="00712E62" w:rsidRDefault="00C12D21" w:rsidP="008F2D4F">
            <w:pPr>
              <w:spacing w:line="240" w:lineRule="auto"/>
              <w:ind w:firstLine="0"/>
              <w:rPr>
                <w:rFonts w:eastAsia="Times New Roman"/>
                <w:color w:val="000000"/>
                <w:sz w:val="16"/>
                <w:szCs w:val="16"/>
                <w:lang w:eastAsia="ru-RU"/>
              </w:rPr>
            </w:pPr>
            <w:r w:rsidRPr="00712E62">
              <w:rPr>
                <w:rFonts w:eastAsia="Times New Roman"/>
                <w:color w:val="000000"/>
                <w:sz w:val="16"/>
                <w:szCs w:val="16"/>
                <w:lang w:eastAsia="ru-RU"/>
              </w:rPr>
              <w:t>Тыс. руб.</w:t>
            </w:r>
          </w:p>
        </w:tc>
        <w:tc>
          <w:tcPr>
            <w:tcW w:w="825" w:type="dxa"/>
            <w:tcBorders>
              <w:top w:val="nil"/>
              <w:left w:val="nil"/>
              <w:bottom w:val="single" w:sz="4" w:space="0" w:color="auto"/>
              <w:right w:val="single" w:sz="8" w:space="0" w:color="auto"/>
            </w:tcBorders>
            <w:shd w:val="clear" w:color="auto" w:fill="auto"/>
            <w:vAlign w:val="center"/>
            <w:hideMark/>
          </w:tcPr>
          <w:p w:rsidR="00C12D21" w:rsidRPr="00712E62" w:rsidRDefault="00C12D21" w:rsidP="008F2D4F">
            <w:pPr>
              <w:spacing w:line="240" w:lineRule="auto"/>
              <w:ind w:firstLine="0"/>
              <w:rPr>
                <w:rFonts w:eastAsia="Times New Roman"/>
                <w:color w:val="000000"/>
                <w:sz w:val="16"/>
                <w:szCs w:val="16"/>
                <w:lang w:eastAsia="ru-RU"/>
              </w:rPr>
            </w:pPr>
            <w:r w:rsidRPr="00712E62">
              <w:rPr>
                <w:rFonts w:eastAsia="Times New Roman"/>
                <w:color w:val="000000"/>
                <w:sz w:val="16"/>
                <w:szCs w:val="16"/>
                <w:lang w:eastAsia="ru-RU"/>
              </w:rPr>
              <w:t>0,00</w:t>
            </w:r>
          </w:p>
        </w:tc>
        <w:tc>
          <w:tcPr>
            <w:tcW w:w="825" w:type="dxa"/>
            <w:tcBorders>
              <w:top w:val="nil"/>
              <w:left w:val="nil"/>
              <w:bottom w:val="single" w:sz="4" w:space="0" w:color="auto"/>
              <w:right w:val="single" w:sz="8" w:space="0" w:color="auto"/>
            </w:tcBorders>
            <w:shd w:val="clear" w:color="auto" w:fill="auto"/>
            <w:vAlign w:val="center"/>
            <w:hideMark/>
          </w:tcPr>
          <w:p w:rsidR="00C12D21" w:rsidRPr="00712E62" w:rsidRDefault="00C12D21" w:rsidP="008F2D4F">
            <w:pPr>
              <w:spacing w:line="240" w:lineRule="auto"/>
              <w:ind w:firstLine="0"/>
              <w:rPr>
                <w:rFonts w:eastAsia="Times New Roman"/>
                <w:color w:val="000000"/>
                <w:sz w:val="16"/>
                <w:szCs w:val="16"/>
                <w:lang w:eastAsia="ru-RU"/>
              </w:rPr>
            </w:pPr>
            <w:r w:rsidRPr="00712E62">
              <w:rPr>
                <w:rFonts w:eastAsia="Times New Roman"/>
                <w:color w:val="000000"/>
                <w:sz w:val="16"/>
                <w:szCs w:val="16"/>
                <w:lang w:eastAsia="ru-RU"/>
              </w:rPr>
              <w:t>0,00</w:t>
            </w:r>
          </w:p>
        </w:tc>
        <w:tc>
          <w:tcPr>
            <w:tcW w:w="826" w:type="dxa"/>
            <w:tcBorders>
              <w:top w:val="nil"/>
              <w:left w:val="nil"/>
              <w:bottom w:val="single" w:sz="4"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487,35</w:t>
            </w:r>
          </w:p>
        </w:tc>
        <w:tc>
          <w:tcPr>
            <w:tcW w:w="826" w:type="dxa"/>
            <w:tcBorders>
              <w:top w:val="nil"/>
              <w:left w:val="nil"/>
              <w:bottom w:val="single" w:sz="4"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507,15</w:t>
            </w:r>
          </w:p>
        </w:tc>
        <w:tc>
          <w:tcPr>
            <w:tcW w:w="826" w:type="dxa"/>
            <w:tcBorders>
              <w:top w:val="nil"/>
              <w:left w:val="nil"/>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527,85</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550,35</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503,54</w:t>
            </w:r>
          </w:p>
        </w:tc>
        <w:tc>
          <w:tcPr>
            <w:tcW w:w="992" w:type="dxa"/>
            <w:tcBorders>
              <w:top w:val="nil"/>
              <w:left w:val="single" w:sz="4" w:space="0" w:color="auto"/>
              <w:bottom w:val="single" w:sz="4"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712E62">
              <w:rPr>
                <w:rFonts w:eastAsia="Times New Roman"/>
                <w:color w:val="000000"/>
                <w:sz w:val="16"/>
                <w:szCs w:val="16"/>
                <w:lang w:eastAsia="ru-RU"/>
              </w:rPr>
              <w:t>0,00</w:t>
            </w:r>
          </w:p>
        </w:tc>
      </w:tr>
      <w:tr w:rsidR="00C12D21" w:rsidRPr="00712E62" w:rsidTr="008F2D4F">
        <w:trPr>
          <w:trHeight w:val="828"/>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Расчетная предпринимательская прибыль</w:t>
            </w:r>
          </w:p>
        </w:tc>
        <w:tc>
          <w:tcPr>
            <w:tcW w:w="985" w:type="dxa"/>
            <w:tcBorders>
              <w:top w:val="nil"/>
              <w:left w:val="nil"/>
              <w:bottom w:val="single" w:sz="8" w:space="0" w:color="auto"/>
              <w:right w:val="single" w:sz="4" w:space="0" w:color="auto"/>
            </w:tcBorders>
            <w:shd w:val="clear" w:color="auto" w:fill="auto"/>
            <w:vAlign w:val="center"/>
            <w:hideMark/>
          </w:tcPr>
          <w:p w:rsidR="00C12D21" w:rsidRPr="00712E62" w:rsidRDefault="00C12D21" w:rsidP="008F2D4F">
            <w:pPr>
              <w:spacing w:line="240" w:lineRule="auto"/>
              <w:ind w:firstLine="0"/>
              <w:rPr>
                <w:rFonts w:eastAsia="Times New Roman"/>
                <w:color w:val="000000"/>
                <w:sz w:val="16"/>
                <w:szCs w:val="16"/>
                <w:lang w:eastAsia="ru-RU"/>
              </w:rPr>
            </w:pPr>
            <w:r w:rsidRPr="00712E62">
              <w:rPr>
                <w:rFonts w:eastAsia="Times New Roman"/>
                <w:color w:val="000000"/>
                <w:sz w:val="16"/>
                <w:szCs w:val="16"/>
                <w:lang w:eastAsia="ru-RU"/>
              </w:rPr>
              <w:t>Тыс. руб.</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712E62" w:rsidRDefault="00C12D21" w:rsidP="008F2D4F">
            <w:pPr>
              <w:spacing w:line="240" w:lineRule="auto"/>
              <w:ind w:firstLine="0"/>
              <w:rPr>
                <w:rFonts w:eastAsia="Times New Roman"/>
                <w:color w:val="000000"/>
                <w:sz w:val="16"/>
                <w:szCs w:val="16"/>
                <w:lang w:eastAsia="ru-RU"/>
              </w:rPr>
            </w:pPr>
            <w:r w:rsidRPr="00712E62">
              <w:rPr>
                <w:rFonts w:eastAsia="Times New Roman"/>
                <w:color w:val="000000"/>
                <w:sz w:val="16"/>
                <w:szCs w:val="16"/>
                <w:lang w:eastAsia="ru-RU"/>
              </w:rPr>
              <w:t>0,00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712E62" w:rsidRDefault="00C12D21" w:rsidP="008F2D4F">
            <w:pPr>
              <w:spacing w:line="240" w:lineRule="auto"/>
              <w:ind w:firstLine="0"/>
              <w:rPr>
                <w:rFonts w:eastAsia="Times New Roman"/>
                <w:color w:val="000000"/>
                <w:sz w:val="16"/>
                <w:szCs w:val="16"/>
                <w:lang w:eastAsia="ru-RU"/>
              </w:rPr>
            </w:pPr>
            <w:r w:rsidRPr="00712E62">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487,35</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507,15</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527,85</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550,35</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503,54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C12D21" w:rsidRPr="00712E62" w:rsidTr="008F2D4F">
        <w:trPr>
          <w:trHeight w:val="828"/>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Прочие затраты всего, в том числе:</w:t>
            </w:r>
          </w:p>
        </w:tc>
        <w:tc>
          <w:tcPr>
            <w:tcW w:w="985" w:type="dxa"/>
            <w:tcBorders>
              <w:top w:val="nil"/>
              <w:left w:val="nil"/>
              <w:bottom w:val="single" w:sz="8" w:space="0" w:color="000000"/>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тыс.руб.</w:t>
            </w:r>
          </w:p>
        </w:tc>
        <w:tc>
          <w:tcPr>
            <w:tcW w:w="82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C12D21" w:rsidRPr="00712E62" w:rsidTr="008F2D4F">
        <w:trPr>
          <w:trHeight w:val="624"/>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целевые средства на НИОКР</w:t>
            </w:r>
          </w:p>
        </w:tc>
        <w:tc>
          <w:tcPr>
            <w:tcW w:w="985" w:type="dxa"/>
            <w:tcBorders>
              <w:top w:val="nil"/>
              <w:left w:val="nil"/>
              <w:bottom w:val="single" w:sz="8" w:space="0" w:color="000000"/>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тыс.руб.</w:t>
            </w:r>
          </w:p>
        </w:tc>
        <w:tc>
          <w:tcPr>
            <w:tcW w:w="82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C12D21" w:rsidRPr="00712E62" w:rsidTr="008F2D4F">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средства на страхование</w:t>
            </w:r>
          </w:p>
        </w:tc>
        <w:tc>
          <w:tcPr>
            <w:tcW w:w="985" w:type="dxa"/>
            <w:tcBorders>
              <w:top w:val="nil"/>
              <w:left w:val="nil"/>
              <w:bottom w:val="single" w:sz="8" w:space="0" w:color="000000"/>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тыс.руб.</w:t>
            </w:r>
          </w:p>
        </w:tc>
        <w:tc>
          <w:tcPr>
            <w:tcW w:w="82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C12D21" w:rsidRPr="00712E62" w:rsidTr="008F2D4F">
        <w:trPr>
          <w:trHeight w:val="1032"/>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плата за предельно допустимые выбросы (сбросы)</w:t>
            </w:r>
          </w:p>
        </w:tc>
        <w:tc>
          <w:tcPr>
            <w:tcW w:w="985" w:type="dxa"/>
            <w:tcBorders>
              <w:top w:val="nil"/>
              <w:left w:val="nil"/>
              <w:bottom w:val="single" w:sz="8" w:space="0" w:color="000000"/>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тыс.руб.</w:t>
            </w:r>
          </w:p>
        </w:tc>
        <w:tc>
          <w:tcPr>
            <w:tcW w:w="82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C12D21" w:rsidRPr="00712E62" w:rsidTr="008F2D4F">
        <w:trPr>
          <w:trHeight w:val="1236"/>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отчисления в ремонтный фонд (в случае его формирования)</w:t>
            </w:r>
          </w:p>
        </w:tc>
        <w:tc>
          <w:tcPr>
            <w:tcW w:w="985" w:type="dxa"/>
            <w:tcBorders>
              <w:top w:val="nil"/>
              <w:left w:val="nil"/>
              <w:bottom w:val="single" w:sz="8" w:space="0" w:color="000000"/>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тыс.руб.</w:t>
            </w:r>
          </w:p>
        </w:tc>
        <w:tc>
          <w:tcPr>
            <w:tcW w:w="82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C12D21" w:rsidRPr="00712E62" w:rsidTr="008F2D4F">
        <w:trPr>
          <w:trHeight w:val="420"/>
        </w:trPr>
        <w:tc>
          <w:tcPr>
            <w:tcW w:w="1739" w:type="dxa"/>
            <w:tcBorders>
              <w:top w:val="nil"/>
              <w:left w:val="single" w:sz="8" w:space="0" w:color="000000"/>
              <w:bottom w:val="single" w:sz="4"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водный налог (ГЭС)</w:t>
            </w:r>
          </w:p>
        </w:tc>
        <w:tc>
          <w:tcPr>
            <w:tcW w:w="985" w:type="dxa"/>
            <w:tcBorders>
              <w:top w:val="nil"/>
              <w:left w:val="nil"/>
              <w:bottom w:val="single" w:sz="4"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тыс.руб.</w:t>
            </w:r>
          </w:p>
        </w:tc>
        <w:tc>
          <w:tcPr>
            <w:tcW w:w="825" w:type="dxa"/>
            <w:tcBorders>
              <w:top w:val="nil"/>
              <w:left w:val="nil"/>
              <w:bottom w:val="single" w:sz="4"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4"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4"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4"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4"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4"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4"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4"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C12D21" w:rsidRPr="00712E62" w:rsidTr="008F2D4F">
        <w:trPr>
          <w:trHeight w:val="699"/>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непроизводственные расходы (налоги и другие обязательные платежи и сборы)</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тыс.руб.</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C12D21" w:rsidRPr="00712E62" w:rsidTr="008F2D4F">
        <w:trPr>
          <w:trHeight w:val="420"/>
        </w:trPr>
        <w:tc>
          <w:tcPr>
            <w:tcW w:w="173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налог на землю</w:t>
            </w:r>
          </w:p>
        </w:tc>
        <w:tc>
          <w:tcPr>
            <w:tcW w:w="985" w:type="dxa"/>
            <w:tcBorders>
              <w:top w:val="single" w:sz="4" w:space="0" w:color="auto"/>
              <w:left w:val="nil"/>
              <w:bottom w:val="single" w:sz="8" w:space="0" w:color="000000"/>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тыс.руб.</w:t>
            </w:r>
          </w:p>
        </w:tc>
        <w:tc>
          <w:tcPr>
            <w:tcW w:w="825" w:type="dxa"/>
            <w:tcBorders>
              <w:top w:val="single" w:sz="4" w:space="0" w:color="auto"/>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single" w:sz="4" w:space="0" w:color="auto"/>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4" w:space="0" w:color="auto"/>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single" w:sz="4" w:space="0" w:color="auto"/>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C12D21" w:rsidRPr="00712E62" w:rsidTr="008F2D4F">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налог на имущество</w:t>
            </w:r>
          </w:p>
        </w:tc>
        <w:tc>
          <w:tcPr>
            <w:tcW w:w="985" w:type="dxa"/>
            <w:tcBorders>
              <w:top w:val="nil"/>
              <w:left w:val="nil"/>
              <w:bottom w:val="single" w:sz="8" w:space="0" w:color="000000"/>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тыс.руб.</w:t>
            </w:r>
          </w:p>
        </w:tc>
        <w:tc>
          <w:tcPr>
            <w:tcW w:w="82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C12D21" w:rsidRPr="00712E62" w:rsidTr="008F2D4F">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транспортный налог</w:t>
            </w:r>
          </w:p>
        </w:tc>
        <w:tc>
          <w:tcPr>
            <w:tcW w:w="985" w:type="dxa"/>
            <w:tcBorders>
              <w:top w:val="nil"/>
              <w:left w:val="nil"/>
              <w:bottom w:val="single" w:sz="8" w:space="0" w:color="000000"/>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тыс.руб.</w:t>
            </w:r>
          </w:p>
        </w:tc>
        <w:tc>
          <w:tcPr>
            <w:tcW w:w="82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C12D21" w:rsidRPr="00712E62" w:rsidTr="008F2D4F">
        <w:trPr>
          <w:trHeight w:val="475"/>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другие затраты, относимые на себестоимость продукции, всего, в том числе:</w:t>
            </w:r>
          </w:p>
        </w:tc>
        <w:tc>
          <w:tcPr>
            <w:tcW w:w="985" w:type="dxa"/>
            <w:tcBorders>
              <w:top w:val="nil"/>
              <w:left w:val="nil"/>
              <w:bottom w:val="single" w:sz="8" w:space="0" w:color="000000"/>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тыс.руб.</w:t>
            </w:r>
          </w:p>
        </w:tc>
        <w:tc>
          <w:tcPr>
            <w:tcW w:w="82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C12D21" w:rsidRPr="00712E62" w:rsidTr="008F2D4F">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арендная плата</w:t>
            </w:r>
          </w:p>
        </w:tc>
        <w:tc>
          <w:tcPr>
            <w:tcW w:w="985" w:type="dxa"/>
            <w:tcBorders>
              <w:top w:val="nil"/>
              <w:left w:val="nil"/>
              <w:bottom w:val="single" w:sz="8" w:space="0" w:color="000000"/>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тыс.руб.</w:t>
            </w:r>
          </w:p>
        </w:tc>
        <w:tc>
          <w:tcPr>
            <w:tcW w:w="82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C12D21" w:rsidRPr="00712E62" w:rsidTr="008F2D4F">
        <w:trPr>
          <w:trHeight w:val="624"/>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lastRenderedPageBreak/>
              <w:t>Прибыль всего, в том числе:</w:t>
            </w:r>
          </w:p>
        </w:tc>
        <w:tc>
          <w:tcPr>
            <w:tcW w:w="985" w:type="dxa"/>
            <w:tcBorders>
              <w:top w:val="nil"/>
              <w:left w:val="nil"/>
              <w:bottom w:val="single" w:sz="8" w:space="0" w:color="000000"/>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тыс.руб.</w:t>
            </w:r>
          </w:p>
        </w:tc>
        <w:tc>
          <w:tcPr>
            <w:tcW w:w="82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C12D21" w:rsidRPr="00712E62" w:rsidTr="008F2D4F">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капитальные вложения</w:t>
            </w:r>
          </w:p>
        </w:tc>
        <w:tc>
          <w:tcPr>
            <w:tcW w:w="985" w:type="dxa"/>
            <w:tcBorders>
              <w:top w:val="nil"/>
              <w:left w:val="nil"/>
              <w:bottom w:val="single" w:sz="8" w:space="0" w:color="000000"/>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тыс.руб.</w:t>
            </w:r>
          </w:p>
        </w:tc>
        <w:tc>
          <w:tcPr>
            <w:tcW w:w="82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C12D21" w:rsidRPr="00712E62" w:rsidTr="008F2D4F">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дивиденды по акциям</w:t>
            </w:r>
          </w:p>
        </w:tc>
        <w:tc>
          <w:tcPr>
            <w:tcW w:w="985" w:type="dxa"/>
            <w:tcBorders>
              <w:top w:val="nil"/>
              <w:left w:val="nil"/>
              <w:bottom w:val="single" w:sz="8" w:space="0" w:color="000000"/>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тыс.руб.</w:t>
            </w:r>
          </w:p>
        </w:tc>
        <w:tc>
          <w:tcPr>
            <w:tcW w:w="82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C12D21" w:rsidRPr="00712E62" w:rsidTr="008F2D4F">
        <w:trPr>
          <w:trHeight w:val="624"/>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прибыль на прочие цели, в том числе:</w:t>
            </w:r>
          </w:p>
        </w:tc>
        <w:tc>
          <w:tcPr>
            <w:tcW w:w="985" w:type="dxa"/>
            <w:tcBorders>
              <w:top w:val="nil"/>
              <w:left w:val="nil"/>
              <w:bottom w:val="single" w:sz="8" w:space="0" w:color="000000"/>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тыс.руб.</w:t>
            </w:r>
          </w:p>
        </w:tc>
        <w:tc>
          <w:tcPr>
            <w:tcW w:w="82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C12D21" w:rsidRPr="00712E62" w:rsidTr="008F2D4F">
        <w:trPr>
          <w:trHeight w:val="624"/>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за пользование кредитом</w:t>
            </w:r>
          </w:p>
        </w:tc>
        <w:tc>
          <w:tcPr>
            <w:tcW w:w="985" w:type="dxa"/>
            <w:tcBorders>
              <w:top w:val="nil"/>
              <w:left w:val="nil"/>
              <w:bottom w:val="single" w:sz="8" w:space="0" w:color="000000"/>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тыс.руб.</w:t>
            </w:r>
          </w:p>
        </w:tc>
        <w:tc>
          <w:tcPr>
            <w:tcW w:w="82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C12D21" w:rsidRPr="00712E62" w:rsidTr="008F2D4F">
        <w:trPr>
          <w:trHeight w:val="30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услуги банка</w:t>
            </w:r>
          </w:p>
        </w:tc>
        <w:tc>
          <w:tcPr>
            <w:tcW w:w="985" w:type="dxa"/>
            <w:tcBorders>
              <w:top w:val="nil"/>
              <w:left w:val="nil"/>
              <w:bottom w:val="single" w:sz="8" w:space="0" w:color="000000"/>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тыс.руб.</w:t>
            </w:r>
          </w:p>
        </w:tc>
        <w:tc>
          <w:tcPr>
            <w:tcW w:w="82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43,20</w:t>
            </w:r>
          </w:p>
        </w:tc>
        <w:tc>
          <w:tcPr>
            <w:tcW w:w="825"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42,00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712E62" w:rsidRDefault="00C12D21" w:rsidP="008F2D4F">
            <w:pPr>
              <w:spacing w:line="240" w:lineRule="auto"/>
              <w:ind w:firstLine="0"/>
              <w:rPr>
                <w:rFonts w:eastAsia="Times New Roman"/>
                <w:color w:val="000000"/>
                <w:sz w:val="16"/>
                <w:szCs w:val="16"/>
                <w:lang w:eastAsia="ru-RU"/>
              </w:rPr>
            </w:pPr>
            <w:r w:rsidRPr="00712E62">
              <w:rPr>
                <w:rFonts w:eastAsia="Times New Roman"/>
                <w:color w:val="000000"/>
                <w:sz w:val="16"/>
                <w:szCs w:val="16"/>
                <w:lang w:eastAsia="ru-RU"/>
              </w:rPr>
              <w:t>43,20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712E62" w:rsidRDefault="00C12D21" w:rsidP="008F2D4F">
            <w:pPr>
              <w:spacing w:line="240" w:lineRule="auto"/>
              <w:ind w:firstLine="0"/>
              <w:rPr>
                <w:rFonts w:eastAsia="Times New Roman"/>
                <w:color w:val="000000"/>
                <w:sz w:val="16"/>
                <w:szCs w:val="16"/>
                <w:lang w:eastAsia="ru-RU"/>
              </w:rPr>
            </w:pPr>
            <w:r w:rsidRPr="00712E62">
              <w:rPr>
                <w:rFonts w:eastAsia="Times New Roman"/>
                <w:color w:val="000000"/>
                <w:sz w:val="16"/>
                <w:szCs w:val="16"/>
                <w:lang w:eastAsia="ru-RU"/>
              </w:rPr>
              <w:t>42,00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712E62" w:rsidRDefault="00C12D21" w:rsidP="008F2D4F">
            <w:pPr>
              <w:spacing w:line="240" w:lineRule="auto"/>
              <w:ind w:firstLine="0"/>
              <w:rPr>
                <w:rFonts w:eastAsia="Times New Roman"/>
                <w:color w:val="000000"/>
                <w:sz w:val="16"/>
                <w:szCs w:val="16"/>
                <w:lang w:eastAsia="ru-RU"/>
              </w:rPr>
            </w:pPr>
            <w:r w:rsidRPr="00712E62">
              <w:rPr>
                <w:rFonts w:eastAsia="Times New Roman"/>
                <w:color w:val="000000"/>
                <w:sz w:val="16"/>
                <w:szCs w:val="16"/>
                <w:lang w:eastAsia="ru-RU"/>
              </w:rPr>
              <w:t>43,85</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712E62" w:rsidRDefault="00C12D21" w:rsidP="008F2D4F">
            <w:pPr>
              <w:spacing w:line="240" w:lineRule="auto"/>
              <w:ind w:firstLine="0"/>
              <w:rPr>
                <w:rFonts w:eastAsia="Times New Roman"/>
                <w:color w:val="000000"/>
                <w:sz w:val="16"/>
                <w:szCs w:val="16"/>
                <w:lang w:eastAsia="ru-RU"/>
              </w:rPr>
            </w:pPr>
            <w:r w:rsidRPr="00712E62">
              <w:rPr>
                <w:rFonts w:eastAsia="Times New Roman"/>
                <w:color w:val="000000"/>
                <w:sz w:val="16"/>
                <w:szCs w:val="16"/>
                <w:lang w:eastAsia="ru-RU"/>
              </w:rPr>
              <w:t>45,78</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C12D21" w:rsidRPr="00712E62" w:rsidRDefault="00C12D21" w:rsidP="008F2D4F">
            <w:pPr>
              <w:spacing w:line="240" w:lineRule="auto"/>
              <w:ind w:firstLine="0"/>
              <w:rPr>
                <w:rFonts w:eastAsia="Times New Roman"/>
                <w:color w:val="000000"/>
                <w:sz w:val="16"/>
                <w:szCs w:val="16"/>
                <w:lang w:eastAsia="ru-RU"/>
              </w:rPr>
            </w:pPr>
            <w:r w:rsidRPr="00712E62">
              <w:rPr>
                <w:rFonts w:eastAsia="Times New Roman"/>
                <w:color w:val="000000"/>
                <w:sz w:val="16"/>
                <w:szCs w:val="16"/>
                <w:lang w:eastAsia="ru-RU"/>
              </w:rPr>
              <w:t>47,79</w:t>
            </w:r>
          </w:p>
        </w:tc>
        <w:tc>
          <w:tcPr>
            <w:tcW w:w="992" w:type="dxa"/>
            <w:tcBorders>
              <w:top w:val="nil"/>
              <w:left w:val="nil"/>
              <w:bottom w:val="single" w:sz="4" w:space="0" w:color="auto"/>
              <w:right w:val="single" w:sz="8" w:space="0" w:color="000000"/>
            </w:tcBorders>
            <w:shd w:val="clear" w:color="auto" w:fill="auto"/>
            <w:vAlign w:val="center"/>
            <w:hideMark/>
          </w:tcPr>
          <w:p w:rsidR="00C12D21" w:rsidRPr="00712E62" w:rsidRDefault="00C12D21" w:rsidP="008F2D4F">
            <w:pPr>
              <w:spacing w:line="240" w:lineRule="auto"/>
              <w:ind w:firstLine="0"/>
              <w:rPr>
                <w:rFonts w:eastAsia="Times New Roman"/>
                <w:color w:val="000000"/>
                <w:sz w:val="16"/>
                <w:szCs w:val="16"/>
                <w:lang w:eastAsia="ru-RU"/>
              </w:rPr>
            </w:pPr>
            <w:r w:rsidRPr="00712E62">
              <w:rPr>
                <w:rFonts w:eastAsia="Times New Roman"/>
                <w:color w:val="000000"/>
                <w:sz w:val="16"/>
                <w:szCs w:val="16"/>
                <w:lang w:eastAsia="ru-RU"/>
              </w:rPr>
              <w:t>49,89</w:t>
            </w:r>
          </w:p>
        </w:tc>
      </w:tr>
      <w:tr w:rsidR="00C12D21" w:rsidRPr="00712E62" w:rsidTr="008F2D4F">
        <w:trPr>
          <w:trHeight w:val="757"/>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расходы на оплату юридических, информационных, аудиторских и консультационных услуг</w:t>
            </w:r>
          </w:p>
        </w:tc>
        <w:tc>
          <w:tcPr>
            <w:tcW w:w="985" w:type="dxa"/>
            <w:tcBorders>
              <w:top w:val="nil"/>
              <w:left w:val="nil"/>
              <w:bottom w:val="single" w:sz="8" w:space="0" w:color="000000"/>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тыс.руб.</w:t>
            </w:r>
          </w:p>
        </w:tc>
        <w:tc>
          <w:tcPr>
            <w:tcW w:w="82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194,00</w:t>
            </w:r>
          </w:p>
        </w:tc>
        <w:tc>
          <w:tcPr>
            <w:tcW w:w="825"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343,00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343,00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343,00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343,00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343,00</w:t>
            </w:r>
          </w:p>
        </w:tc>
        <w:tc>
          <w:tcPr>
            <w:tcW w:w="984" w:type="dxa"/>
            <w:tcBorders>
              <w:top w:val="nil"/>
              <w:left w:val="nil"/>
              <w:bottom w:val="single" w:sz="8" w:space="0" w:color="000000"/>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343,00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343,00</w:t>
            </w:r>
          </w:p>
        </w:tc>
      </w:tr>
      <w:tr w:rsidR="00C12D21" w:rsidRPr="00712E62" w:rsidTr="008F2D4F">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канцелярские расходы</w:t>
            </w:r>
          </w:p>
        </w:tc>
        <w:tc>
          <w:tcPr>
            <w:tcW w:w="985" w:type="dxa"/>
            <w:tcBorders>
              <w:top w:val="nil"/>
              <w:left w:val="nil"/>
              <w:bottom w:val="single" w:sz="8" w:space="0" w:color="000000"/>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тыс.руб</w:t>
            </w:r>
          </w:p>
        </w:tc>
        <w:tc>
          <w:tcPr>
            <w:tcW w:w="82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22,00</w:t>
            </w:r>
          </w:p>
        </w:tc>
        <w:tc>
          <w:tcPr>
            <w:tcW w:w="825"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10,90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11,38</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11,88</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12,40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12,95</w:t>
            </w:r>
          </w:p>
        </w:tc>
        <w:tc>
          <w:tcPr>
            <w:tcW w:w="984" w:type="dxa"/>
            <w:tcBorders>
              <w:top w:val="nil"/>
              <w:left w:val="nil"/>
              <w:bottom w:val="single" w:sz="8" w:space="0" w:color="000000"/>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13,52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13,52</w:t>
            </w:r>
          </w:p>
        </w:tc>
      </w:tr>
      <w:tr w:rsidR="00C12D21" w:rsidRPr="00712E62" w:rsidTr="008F2D4F">
        <w:trPr>
          <w:trHeight w:val="828"/>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расходы на демонтаж основных фондов</w:t>
            </w:r>
          </w:p>
        </w:tc>
        <w:tc>
          <w:tcPr>
            <w:tcW w:w="985" w:type="dxa"/>
            <w:tcBorders>
              <w:top w:val="nil"/>
              <w:left w:val="nil"/>
              <w:bottom w:val="single" w:sz="8" w:space="0" w:color="000000"/>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тыс.руб.</w:t>
            </w:r>
          </w:p>
        </w:tc>
        <w:tc>
          <w:tcPr>
            <w:tcW w:w="82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C12D21" w:rsidRPr="00712E62" w:rsidTr="008F2D4F">
        <w:trPr>
          <w:trHeight w:val="828"/>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затраты на обучение и подготовку персонала</w:t>
            </w:r>
          </w:p>
        </w:tc>
        <w:tc>
          <w:tcPr>
            <w:tcW w:w="985" w:type="dxa"/>
            <w:tcBorders>
              <w:top w:val="nil"/>
              <w:left w:val="nil"/>
              <w:bottom w:val="single" w:sz="8" w:space="0" w:color="000000"/>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тыс.руб.</w:t>
            </w:r>
          </w:p>
        </w:tc>
        <w:tc>
          <w:tcPr>
            <w:tcW w:w="82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36,00</w:t>
            </w:r>
          </w:p>
        </w:tc>
        <w:tc>
          <w:tcPr>
            <w:tcW w:w="825" w:type="dxa"/>
            <w:tcBorders>
              <w:top w:val="nil"/>
              <w:left w:val="nil"/>
              <w:bottom w:val="single" w:sz="8" w:space="0" w:color="000000"/>
              <w:right w:val="single" w:sz="8" w:space="0" w:color="000000"/>
            </w:tcBorders>
            <w:shd w:val="clear" w:color="auto" w:fill="auto"/>
            <w:vAlign w:val="center"/>
            <w:hideMark/>
          </w:tcPr>
          <w:p w:rsidR="00C12D21" w:rsidRPr="00712E62" w:rsidRDefault="00C12D21" w:rsidP="008F2D4F">
            <w:pPr>
              <w:spacing w:line="240" w:lineRule="auto"/>
              <w:ind w:firstLine="0"/>
              <w:rPr>
                <w:rFonts w:eastAsia="Times New Roman"/>
                <w:color w:val="000000"/>
                <w:sz w:val="16"/>
                <w:szCs w:val="16"/>
                <w:lang w:eastAsia="ru-RU"/>
              </w:rPr>
            </w:pPr>
            <w:r w:rsidRPr="00F0599B">
              <w:rPr>
                <w:rFonts w:eastAsia="Times New Roman"/>
                <w:color w:val="000000"/>
                <w:sz w:val="16"/>
                <w:szCs w:val="16"/>
                <w:lang w:eastAsia="ru-RU"/>
              </w:rPr>
              <w:t>36,00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712E62" w:rsidRDefault="00C12D21" w:rsidP="008F2D4F">
            <w:pPr>
              <w:spacing w:line="240" w:lineRule="auto"/>
              <w:ind w:firstLine="0"/>
              <w:rPr>
                <w:rFonts w:eastAsia="Times New Roman"/>
                <w:color w:val="000000"/>
                <w:sz w:val="16"/>
                <w:szCs w:val="16"/>
                <w:lang w:eastAsia="ru-RU"/>
              </w:rPr>
            </w:pPr>
            <w:r w:rsidRPr="00F0599B">
              <w:rPr>
                <w:rFonts w:eastAsia="Times New Roman"/>
                <w:color w:val="000000"/>
                <w:sz w:val="16"/>
                <w:szCs w:val="16"/>
                <w:lang w:eastAsia="ru-RU"/>
              </w:rPr>
              <w:t>36,00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712E62" w:rsidRDefault="00C12D21" w:rsidP="008F2D4F">
            <w:pPr>
              <w:spacing w:line="240" w:lineRule="auto"/>
              <w:ind w:firstLine="0"/>
              <w:rPr>
                <w:rFonts w:eastAsia="Times New Roman"/>
                <w:color w:val="000000"/>
                <w:sz w:val="16"/>
                <w:szCs w:val="16"/>
                <w:lang w:eastAsia="ru-RU"/>
              </w:rPr>
            </w:pPr>
            <w:r w:rsidRPr="00F0599B">
              <w:rPr>
                <w:rFonts w:eastAsia="Times New Roman"/>
                <w:color w:val="000000"/>
                <w:sz w:val="16"/>
                <w:szCs w:val="16"/>
                <w:lang w:eastAsia="ru-RU"/>
              </w:rPr>
              <w:t>36,00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712E62" w:rsidRDefault="00C12D21" w:rsidP="008F2D4F">
            <w:pPr>
              <w:spacing w:line="240" w:lineRule="auto"/>
              <w:ind w:firstLine="0"/>
              <w:rPr>
                <w:rFonts w:eastAsia="Times New Roman"/>
                <w:color w:val="000000"/>
                <w:sz w:val="16"/>
                <w:szCs w:val="16"/>
                <w:lang w:eastAsia="ru-RU"/>
              </w:rPr>
            </w:pPr>
            <w:r w:rsidRPr="00F0599B">
              <w:rPr>
                <w:rFonts w:eastAsia="Times New Roman"/>
                <w:color w:val="000000"/>
                <w:sz w:val="16"/>
                <w:szCs w:val="16"/>
                <w:lang w:eastAsia="ru-RU"/>
              </w:rPr>
              <w:t>36,00</w:t>
            </w:r>
          </w:p>
        </w:tc>
        <w:tc>
          <w:tcPr>
            <w:tcW w:w="826" w:type="dxa"/>
            <w:tcBorders>
              <w:top w:val="nil"/>
              <w:left w:val="nil"/>
              <w:bottom w:val="single" w:sz="8" w:space="0" w:color="000000"/>
              <w:right w:val="single" w:sz="8" w:space="0" w:color="000000"/>
            </w:tcBorders>
            <w:shd w:val="clear" w:color="auto" w:fill="auto"/>
            <w:vAlign w:val="center"/>
            <w:hideMark/>
          </w:tcPr>
          <w:p w:rsidR="00C12D21" w:rsidRPr="00712E62" w:rsidRDefault="00C12D21" w:rsidP="008F2D4F">
            <w:pPr>
              <w:spacing w:line="240" w:lineRule="auto"/>
              <w:ind w:firstLine="0"/>
              <w:rPr>
                <w:rFonts w:eastAsia="Times New Roman"/>
                <w:color w:val="000000"/>
                <w:sz w:val="16"/>
                <w:szCs w:val="16"/>
                <w:lang w:eastAsia="ru-RU"/>
              </w:rPr>
            </w:pPr>
            <w:r w:rsidRPr="00F0599B">
              <w:rPr>
                <w:rFonts w:eastAsia="Times New Roman"/>
                <w:color w:val="000000"/>
                <w:sz w:val="16"/>
                <w:szCs w:val="16"/>
                <w:lang w:eastAsia="ru-RU"/>
              </w:rPr>
              <w:t>36,00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C12D21" w:rsidRPr="00712E62" w:rsidRDefault="00C12D21" w:rsidP="008F2D4F">
            <w:pPr>
              <w:spacing w:line="240" w:lineRule="auto"/>
              <w:ind w:firstLine="0"/>
              <w:rPr>
                <w:rFonts w:eastAsia="Times New Roman"/>
                <w:color w:val="000000"/>
                <w:sz w:val="16"/>
                <w:szCs w:val="16"/>
                <w:lang w:eastAsia="ru-RU"/>
              </w:rPr>
            </w:pPr>
            <w:r w:rsidRPr="00F0599B">
              <w:rPr>
                <w:rFonts w:eastAsia="Times New Roman"/>
                <w:color w:val="000000"/>
                <w:sz w:val="16"/>
                <w:szCs w:val="16"/>
                <w:lang w:eastAsia="ru-RU"/>
              </w:rPr>
              <w:t>36,00</w:t>
            </w:r>
          </w:p>
        </w:tc>
        <w:tc>
          <w:tcPr>
            <w:tcW w:w="992" w:type="dxa"/>
            <w:tcBorders>
              <w:top w:val="nil"/>
              <w:left w:val="nil"/>
              <w:bottom w:val="single" w:sz="8" w:space="0" w:color="000000"/>
              <w:right w:val="single" w:sz="8" w:space="0" w:color="000000"/>
            </w:tcBorders>
            <w:shd w:val="clear" w:color="auto" w:fill="auto"/>
            <w:vAlign w:val="center"/>
            <w:hideMark/>
          </w:tcPr>
          <w:p w:rsidR="00C12D21" w:rsidRPr="00712E62" w:rsidRDefault="00C12D21" w:rsidP="008F2D4F">
            <w:pPr>
              <w:spacing w:line="240" w:lineRule="auto"/>
              <w:ind w:firstLine="0"/>
              <w:rPr>
                <w:rFonts w:eastAsia="Times New Roman"/>
                <w:color w:val="000000"/>
                <w:sz w:val="16"/>
                <w:szCs w:val="16"/>
                <w:lang w:eastAsia="ru-RU"/>
              </w:rPr>
            </w:pPr>
            <w:r w:rsidRPr="00F0599B">
              <w:rPr>
                <w:rFonts w:eastAsia="Times New Roman"/>
                <w:color w:val="000000"/>
                <w:sz w:val="16"/>
                <w:szCs w:val="16"/>
                <w:lang w:eastAsia="ru-RU"/>
              </w:rPr>
              <w:t>36,00</w:t>
            </w:r>
          </w:p>
        </w:tc>
      </w:tr>
      <w:tr w:rsidR="00C12D21" w:rsidRPr="00712E62" w:rsidTr="008F2D4F">
        <w:trPr>
          <w:trHeight w:val="624"/>
        </w:trPr>
        <w:tc>
          <w:tcPr>
            <w:tcW w:w="1739" w:type="dxa"/>
            <w:tcBorders>
              <w:top w:val="nil"/>
              <w:left w:val="single" w:sz="8" w:space="0" w:color="000000"/>
              <w:bottom w:val="single" w:sz="8"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прибыль, облагаемая налогом</w:t>
            </w:r>
          </w:p>
        </w:tc>
        <w:tc>
          <w:tcPr>
            <w:tcW w:w="98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тыс.руб.</w:t>
            </w:r>
          </w:p>
        </w:tc>
        <w:tc>
          <w:tcPr>
            <w:tcW w:w="825" w:type="dxa"/>
            <w:tcBorders>
              <w:top w:val="nil"/>
              <w:left w:val="nil"/>
              <w:bottom w:val="single" w:sz="8"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C12D21" w:rsidRPr="00712E62" w:rsidTr="008F2D4F">
        <w:trPr>
          <w:trHeight w:val="1032"/>
        </w:trPr>
        <w:tc>
          <w:tcPr>
            <w:tcW w:w="1739" w:type="dxa"/>
            <w:tcBorders>
              <w:top w:val="nil"/>
              <w:left w:val="single" w:sz="8" w:space="0" w:color="auto"/>
              <w:bottom w:val="single" w:sz="4"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Налоги, сборы, платежи, всего, в том числе:</w:t>
            </w:r>
          </w:p>
        </w:tc>
        <w:tc>
          <w:tcPr>
            <w:tcW w:w="985" w:type="dxa"/>
            <w:tcBorders>
              <w:top w:val="nil"/>
              <w:left w:val="nil"/>
              <w:bottom w:val="single" w:sz="4"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тыс.руб.</w:t>
            </w:r>
          </w:p>
        </w:tc>
        <w:tc>
          <w:tcPr>
            <w:tcW w:w="825" w:type="dxa"/>
            <w:tcBorders>
              <w:top w:val="nil"/>
              <w:left w:val="nil"/>
              <w:bottom w:val="single" w:sz="4"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4"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4"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4"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4"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4"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auto"/>
              <w:left w:val="nil"/>
              <w:bottom w:val="single" w:sz="4" w:space="0" w:color="auto"/>
              <w:right w:val="single" w:sz="8" w:space="0" w:color="000000"/>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C12D21" w:rsidRPr="00712E62" w:rsidTr="008F2D4F">
        <w:trPr>
          <w:trHeight w:val="300"/>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на прибыль</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тыс.руб.</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C12D21" w:rsidRPr="00712E62" w:rsidTr="008F2D4F">
        <w:trPr>
          <w:trHeight w:val="828"/>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плата за выбросы загрязняющих веществ</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тыс.руб.</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C12D21" w:rsidRPr="00712E62" w:rsidTr="008F2D4F">
        <w:trPr>
          <w:trHeight w:val="1032"/>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другие налоги и обязательные сборы и платежи</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тыс.руб.</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C12D21" w:rsidRPr="00712E62" w:rsidTr="008F2D4F">
        <w:trPr>
          <w:trHeight w:val="1032"/>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Выпадающие расходы по факту предыдущего года</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тыс.руб.</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C12D21" w:rsidRPr="00712E62" w:rsidTr="008F2D4F">
        <w:trPr>
          <w:trHeight w:val="624"/>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Необходимая валовая выручка</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тыс.руб.</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983094" w:rsidRDefault="00C12D21" w:rsidP="008F2D4F">
            <w:pPr>
              <w:spacing w:line="240" w:lineRule="auto"/>
              <w:ind w:firstLine="0"/>
              <w:rPr>
                <w:rFonts w:eastAsia="Times New Roman"/>
                <w:color w:val="000000"/>
                <w:sz w:val="16"/>
                <w:szCs w:val="16"/>
                <w:lang w:eastAsia="ru-RU"/>
              </w:rPr>
            </w:pPr>
            <w:r w:rsidRPr="00983094">
              <w:rPr>
                <w:rFonts w:eastAsia="Times New Roman"/>
                <w:color w:val="000000"/>
                <w:sz w:val="16"/>
                <w:szCs w:val="16"/>
                <w:lang w:eastAsia="ru-RU"/>
              </w:rPr>
              <w:t>13582,8</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983094" w:rsidRDefault="00C12D21" w:rsidP="008F2D4F">
            <w:pPr>
              <w:spacing w:line="240" w:lineRule="auto"/>
              <w:ind w:firstLine="0"/>
              <w:rPr>
                <w:rFonts w:eastAsia="Times New Roman"/>
                <w:color w:val="000000"/>
                <w:sz w:val="16"/>
                <w:szCs w:val="16"/>
                <w:lang w:eastAsia="ru-RU"/>
              </w:rPr>
            </w:pPr>
            <w:r w:rsidRPr="00983094">
              <w:rPr>
                <w:rFonts w:eastAsia="Times New Roman"/>
                <w:color w:val="000000"/>
                <w:sz w:val="16"/>
                <w:szCs w:val="16"/>
                <w:lang w:eastAsia="ru-RU"/>
              </w:rPr>
              <w:t>18754,86</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983094" w:rsidRDefault="00C12D21" w:rsidP="008F2D4F">
            <w:pPr>
              <w:spacing w:line="240" w:lineRule="auto"/>
              <w:ind w:firstLine="0"/>
              <w:rPr>
                <w:rFonts w:eastAsia="Times New Roman"/>
                <w:color w:val="000000"/>
                <w:sz w:val="16"/>
                <w:szCs w:val="16"/>
                <w:lang w:eastAsia="ru-RU"/>
              </w:rPr>
            </w:pPr>
            <w:r w:rsidRPr="00983094">
              <w:rPr>
                <w:rFonts w:eastAsia="Times New Roman"/>
                <w:color w:val="000000"/>
                <w:sz w:val="16"/>
                <w:szCs w:val="16"/>
                <w:lang w:eastAsia="ru-RU"/>
              </w:rPr>
              <w:t>20047,02</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983094" w:rsidRDefault="00C12D21" w:rsidP="008F2D4F">
            <w:pPr>
              <w:spacing w:line="240" w:lineRule="auto"/>
              <w:ind w:firstLine="0"/>
              <w:rPr>
                <w:rFonts w:eastAsia="Times New Roman"/>
                <w:color w:val="000000"/>
                <w:sz w:val="16"/>
                <w:szCs w:val="16"/>
                <w:lang w:eastAsia="ru-RU"/>
              </w:rPr>
            </w:pPr>
            <w:r w:rsidRPr="00983094">
              <w:rPr>
                <w:rFonts w:eastAsia="Times New Roman"/>
                <w:color w:val="000000"/>
                <w:sz w:val="16"/>
                <w:szCs w:val="16"/>
                <w:lang w:eastAsia="ru-RU"/>
              </w:rPr>
              <w:t>21039,23</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983094" w:rsidRDefault="00C12D21" w:rsidP="008F2D4F">
            <w:pPr>
              <w:spacing w:line="240" w:lineRule="auto"/>
              <w:ind w:firstLine="0"/>
              <w:rPr>
                <w:rFonts w:eastAsia="Times New Roman"/>
                <w:color w:val="000000"/>
                <w:sz w:val="16"/>
                <w:szCs w:val="16"/>
                <w:lang w:eastAsia="ru-RU"/>
              </w:rPr>
            </w:pPr>
            <w:r w:rsidRPr="00983094">
              <w:rPr>
                <w:rFonts w:eastAsia="Times New Roman"/>
                <w:color w:val="000000"/>
                <w:sz w:val="16"/>
                <w:szCs w:val="16"/>
                <w:lang w:eastAsia="ru-RU"/>
              </w:rPr>
              <w:t>22025,41</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983094" w:rsidRDefault="00C12D21" w:rsidP="008F2D4F">
            <w:pPr>
              <w:spacing w:line="240" w:lineRule="auto"/>
              <w:ind w:firstLine="0"/>
              <w:rPr>
                <w:rFonts w:eastAsia="Times New Roman"/>
                <w:color w:val="000000"/>
                <w:sz w:val="16"/>
                <w:szCs w:val="16"/>
                <w:lang w:eastAsia="ru-RU"/>
              </w:rPr>
            </w:pPr>
            <w:r w:rsidRPr="00983094">
              <w:rPr>
                <w:rFonts w:eastAsia="Times New Roman"/>
                <w:color w:val="000000"/>
                <w:sz w:val="16"/>
                <w:szCs w:val="16"/>
                <w:lang w:eastAsia="ru-RU"/>
              </w:rPr>
              <w:t>22994,80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983094" w:rsidRDefault="00C12D21" w:rsidP="008F2D4F">
            <w:pPr>
              <w:spacing w:line="240" w:lineRule="auto"/>
              <w:ind w:firstLine="0"/>
              <w:rPr>
                <w:rFonts w:eastAsia="Times New Roman"/>
                <w:color w:val="000000"/>
                <w:sz w:val="16"/>
                <w:szCs w:val="16"/>
                <w:lang w:eastAsia="ru-RU"/>
              </w:rPr>
            </w:pPr>
            <w:r w:rsidRPr="00983094">
              <w:rPr>
                <w:rFonts w:eastAsia="Times New Roman"/>
                <w:color w:val="000000"/>
                <w:sz w:val="16"/>
                <w:szCs w:val="16"/>
                <w:lang w:eastAsia="ru-RU"/>
              </w:rPr>
              <w:t>23944,27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983094" w:rsidRDefault="00C12D21" w:rsidP="008F2D4F">
            <w:pPr>
              <w:spacing w:line="240" w:lineRule="auto"/>
              <w:ind w:firstLine="0"/>
              <w:rPr>
                <w:rFonts w:eastAsia="Times New Roman"/>
                <w:color w:val="000000"/>
                <w:sz w:val="16"/>
                <w:szCs w:val="16"/>
                <w:lang w:eastAsia="ru-RU"/>
              </w:rPr>
            </w:pPr>
            <w:r w:rsidRPr="00983094">
              <w:rPr>
                <w:rFonts w:eastAsia="Times New Roman"/>
                <w:color w:val="000000"/>
                <w:sz w:val="16"/>
                <w:szCs w:val="16"/>
                <w:lang w:eastAsia="ru-RU"/>
              </w:rPr>
              <w:t>13582,8</w:t>
            </w:r>
          </w:p>
        </w:tc>
      </w:tr>
      <w:tr w:rsidR="00C12D21" w:rsidRPr="00712E62" w:rsidTr="008F2D4F">
        <w:trPr>
          <w:trHeight w:val="828"/>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Тариф на производство тепловой энергии</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руб./Гкал</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2368,55</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3270,45</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3495,78</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3668,80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3840,77</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4009,81</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4175,38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21" w:rsidRPr="008E2680" w:rsidRDefault="00C12D21" w:rsidP="008F2D4F">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4175,38</w:t>
            </w:r>
          </w:p>
        </w:tc>
      </w:tr>
    </w:tbl>
    <w:p w:rsidR="00C12D21" w:rsidRPr="00712E62" w:rsidRDefault="00C12D21" w:rsidP="00C12D21">
      <w:pPr>
        <w:spacing w:line="240" w:lineRule="auto"/>
        <w:ind w:firstLine="0"/>
        <w:rPr>
          <w:rFonts w:eastAsia="Times New Roman"/>
          <w:color w:val="000000"/>
          <w:sz w:val="16"/>
          <w:szCs w:val="16"/>
          <w:lang w:eastAsia="ru-RU"/>
        </w:rPr>
      </w:pPr>
    </w:p>
    <w:p w:rsidR="00C12D21" w:rsidRDefault="00C12D21" w:rsidP="00C12D21">
      <w:pPr>
        <w:spacing w:line="240" w:lineRule="auto"/>
      </w:pPr>
    </w:p>
    <w:p w:rsidR="00C12D21" w:rsidRPr="001764F2" w:rsidRDefault="00C12D21" w:rsidP="00C12D21">
      <w:pPr>
        <w:spacing w:line="240" w:lineRule="auto"/>
        <w:rPr>
          <w:rFonts w:asciiTheme="majorHAnsi" w:eastAsiaTheme="majorEastAsia" w:hAnsiTheme="majorHAnsi"/>
          <w:b/>
          <w:bCs/>
          <w:sz w:val="20"/>
          <w:szCs w:val="20"/>
          <w:lang w:eastAsia="ru-RU"/>
        </w:rPr>
      </w:pPr>
      <w:r w:rsidRPr="001764F2">
        <w:rPr>
          <w:rFonts w:asciiTheme="majorHAnsi" w:eastAsiaTheme="majorEastAsia" w:hAnsiTheme="majorHAnsi"/>
          <w:b/>
          <w:bCs/>
          <w:sz w:val="20"/>
          <w:szCs w:val="20"/>
          <w:lang w:eastAsia="ru-RU"/>
        </w:rPr>
        <w:t>*данные  представлены консолидировано  по поселениям:</w:t>
      </w:r>
    </w:p>
    <w:p w:rsidR="00C12D21" w:rsidRPr="001764F2" w:rsidRDefault="00C12D21" w:rsidP="00C12D21">
      <w:pPr>
        <w:pStyle w:val="2c"/>
        <w:numPr>
          <w:ilvl w:val="0"/>
          <w:numId w:val="50"/>
        </w:numPr>
        <w:jc w:val="both"/>
        <w:rPr>
          <w:rFonts w:ascii="Times New Roman" w:hAnsi="Times New Roman" w:cs="Times New Roman"/>
          <w:b/>
          <w:sz w:val="20"/>
          <w:szCs w:val="20"/>
        </w:rPr>
      </w:pPr>
      <w:r>
        <w:rPr>
          <w:rFonts w:ascii="Times New Roman" w:hAnsi="Times New Roman" w:cs="Times New Roman"/>
          <w:b/>
          <w:sz w:val="20"/>
          <w:szCs w:val="20"/>
        </w:rPr>
        <w:t>Верх-Бехтемирский</w:t>
      </w:r>
      <w:r w:rsidRPr="001764F2">
        <w:rPr>
          <w:rFonts w:ascii="Times New Roman" w:hAnsi="Times New Roman" w:cs="Times New Roman"/>
          <w:b/>
          <w:sz w:val="20"/>
          <w:szCs w:val="20"/>
        </w:rPr>
        <w:t xml:space="preserve">  сельсовет;</w:t>
      </w:r>
    </w:p>
    <w:p w:rsidR="00C12D21" w:rsidRPr="001764F2" w:rsidRDefault="00C12D21" w:rsidP="00C12D21">
      <w:pPr>
        <w:pStyle w:val="2c"/>
        <w:numPr>
          <w:ilvl w:val="0"/>
          <w:numId w:val="50"/>
        </w:numPr>
        <w:jc w:val="both"/>
        <w:rPr>
          <w:rFonts w:ascii="Times New Roman" w:hAnsi="Times New Roman" w:cs="Times New Roman"/>
          <w:b/>
          <w:sz w:val="20"/>
          <w:szCs w:val="20"/>
        </w:rPr>
      </w:pPr>
      <w:r w:rsidRPr="001764F2">
        <w:rPr>
          <w:rFonts w:ascii="Times New Roman" w:hAnsi="Times New Roman" w:cs="Times New Roman"/>
          <w:b/>
          <w:sz w:val="20"/>
          <w:szCs w:val="20"/>
        </w:rPr>
        <w:t>Большеугреневский сельсовет;</w:t>
      </w:r>
    </w:p>
    <w:p w:rsidR="00C12D21" w:rsidRPr="001764F2" w:rsidRDefault="00C12D21" w:rsidP="00C12D21">
      <w:pPr>
        <w:pStyle w:val="2c"/>
        <w:numPr>
          <w:ilvl w:val="0"/>
          <w:numId w:val="50"/>
        </w:numPr>
        <w:jc w:val="both"/>
        <w:rPr>
          <w:rFonts w:ascii="Times New Roman" w:hAnsi="Times New Roman" w:cs="Times New Roman"/>
          <w:b/>
          <w:sz w:val="20"/>
          <w:szCs w:val="20"/>
        </w:rPr>
      </w:pPr>
      <w:r>
        <w:rPr>
          <w:rFonts w:ascii="Times New Roman" w:hAnsi="Times New Roman" w:cs="Times New Roman"/>
          <w:b/>
          <w:sz w:val="20"/>
          <w:szCs w:val="20"/>
        </w:rPr>
        <w:t>Енисейский</w:t>
      </w:r>
      <w:r w:rsidRPr="001764F2">
        <w:rPr>
          <w:rFonts w:ascii="Times New Roman" w:hAnsi="Times New Roman" w:cs="Times New Roman"/>
          <w:b/>
          <w:sz w:val="20"/>
          <w:szCs w:val="20"/>
        </w:rPr>
        <w:t xml:space="preserve"> сельсовет; </w:t>
      </w:r>
    </w:p>
    <w:p w:rsidR="00C12D21" w:rsidRPr="001764F2" w:rsidRDefault="00C12D21" w:rsidP="00C12D21">
      <w:pPr>
        <w:pStyle w:val="2c"/>
        <w:numPr>
          <w:ilvl w:val="0"/>
          <w:numId w:val="50"/>
        </w:numPr>
        <w:jc w:val="both"/>
        <w:rPr>
          <w:rFonts w:ascii="Times New Roman" w:hAnsi="Times New Roman" w:cs="Times New Roman"/>
          <w:b/>
          <w:sz w:val="20"/>
          <w:szCs w:val="20"/>
        </w:rPr>
      </w:pPr>
      <w:r w:rsidRPr="001764F2">
        <w:rPr>
          <w:rFonts w:ascii="Times New Roman" w:hAnsi="Times New Roman" w:cs="Times New Roman"/>
          <w:b/>
          <w:sz w:val="20"/>
          <w:szCs w:val="20"/>
        </w:rPr>
        <w:t xml:space="preserve">Калининский сельсовет; </w:t>
      </w:r>
    </w:p>
    <w:p w:rsidR="00C12D21" w:rsidRPr="001764F2" w:rsidRDefault="00C12D21" w:rsidP="00C12D21">
      <w:pPr>
        <w:pStyle w:val="2c"/>
        <w:numPr>
          <w:ilvl w:val="0"/>
          <w:numId w:val="50"/>
        </w:numPr>
        <w:jc w:val="both"/>
        <w:rPr>
          <w:rFonts w:ascii="Times New Roman" w:hAnsi="Times New Roman" w:cs="Times New Roman"/>
          <w:b/>
          <w:sz w:val="20"/>
          <w:szCs w:val="20"/>
        </w:rPr>
      </w:pPr>
      <w:r w:rsidRPr="001764F2">
        <w:rPr>
          <w:rFonts w:ascii="Times New Roman" w:hAnsi="Times New Roman" w:cs="Times New Roman"/>
          <w:b/>
          <w:sz w:val="20"/>
          <w:szCs w:val="20"/>
        </w:rPr>
        <w:lastRenderedPageBreak/>
        <w:t xml:space="preserve">Новиковский сельсовет </w:t>
      </w:r>
    </w:p>
    <w:p w:rsidR="00C12D21" w:rsidRPr="001764F2" w:rsidRDefault="00C12D21" w:rsidP="00C12D21">
      <w:pPr>
        <w:pStyle w:val="2c"/>
        <w:ind w:left="56"/>
        <w:jc w:val="both"/>
        <w:rPr>
          <w:rFonts w:ascii="Times New Roman" w:hAnsi="Times New Roman" w:cs="Times New Roman"/>
          <w:b/>
          <w:sz w:val="20"/>
          <w:szCs w:val="20"/>
        </w:rPr>
      </w:pPr>
      <w:r w:rsidRPr="001764F2">
        <w:rPr>
          <w:rFonts w:ascii="Times New Roman" w:hAnsi="Times New Roman" w:cs="Times New Roman"/>
          <w:b/>
          <w:sz w:val="20"/>
          <w:szCs w:val="20"/>
        </w:rPr>
        <w:t>Бийского района Алтайского края</w:t>
      </w:r>
      <w:r w:rsidRPr="001764F2">
        <w:rPr>
          <w:rFonts w:asciiTheme="majorHAnsi" w:eastAsiaTheme="majorEastAsia" w:hAnsiTheme="majorHAnsi"/>
          <w:b/>
          <w:bCs/>
          <w:sz w:val="20"/>
          <w:szCs w:val="20"/>
          <w:lang w:eastAsia="ru-RU"/>
        </w:rPr>
        <w:t>, где ООО «ТВСО» оказывает услуги теплоснабжения</w:t>
      </w:r>
      <w:r w:rsidRPr="001764F2">
        <w:rPr>
          <w:rFonts w:asciiTheme="majorHAnsi" w:eastAsiaTheme="majorEastAsia" w:hAnsiTheme="majorHAnsi"/>
          <w:b/>
          <w:bCs/>
          <w:szCs w:val="28"/>
          <w:lang w:eastAsia="ru-RU"/>
        </w:rPr>
        <w:t xml:space="preserve"> </w:t>
      </w:r>
      <w:r>
        <w:rPr>
          <w:rFonts w:asciiTheme="majorHAnsi" w:eastAsiaTheme="majorEastAsia" w:hAnsiTheme="majorHAnsi"/>
          <w:b/>
          <w:bCs/>
          <w:szCs w:val="28"/>
          <w:lang w:eastAsia="ru-RU"/>
        </w:rPr>
        <w:t>по единому тарифу</w:t>
      </w:r>
    </w:p>
    <w:p w:rsidR="00C12D21" w:rsidRDefault="00C12D21" w:rsidP="00C12D21">
      <w:pPr>
        <w:pStyle w:val="11"/>
      </w:pPr>
    </w:p>
    <w:p w:rsidR="00C12D21" w:rsidRPr="00917218" w:rsidRDefault="00C12D21" w:rsidP="00C12D21">
      <w:pPr>
        <w:pStyle w:val="11"/>
      </w:pPr>
      <w:bookmarkStart w:id="71" w:name="_Toc51596209"/>
      <w:r w:rsidRPr="00917218">
        <w:t>Глава 15</w:t>
      </w:r>
      <w:r w:rsidRPr="00917218">
        <w:tab/>
        <w:t>Реестр единых теплоснабжающих организаций</w:t>
      </w:r>
      <w:bookmarkEnd w:id="71"/>
    </w:p>
    <w:p w:rsidR="00C12D21" w:rsidRPr="0093424A" w:rsidRDefault="00C12D21" w:rsidP="00C12D21">
      <w:pPr>
        <w:spacing w:line="240" w:lineRule="auto"/>
      </w:pPr>
      <w:r w:rsidRPr="0093424A">
        <w:t>В соответствии со статьёй 2 пунктом 28 Федерального закона 190 "О теплоснабжении":</w:t>
      </w:r>
    </w:p>
    <w:p w:rsidR="00C12D21" w:rsidRPr="0093424A" w:rsidRDefault="00C12D21" w:rsidP="00C12D21">
      <w:pPr>
        <w:spacing w:line="240" w:lineRule="auto"/>
      </w:pPr>
      <w:r w:rsidRPr="0093424A">
        <w:t>"Единая теплоснабжающая организация в системе теплоснабжения (далее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утверждёнными Правительством Российской Федерации".</w:t>
      </w:r>
    </w:p>
    <w:p w:rsidR="00C12D21" w:rsidRPr="0093424A" w:rsidRDefault="00C12D21" w:rsidP="00C12D21">
      <w:pPr>
        <w:spacing w:line="240" w:lineRule="auto"/>
      </w:pPr>
      <w:r w:rsidRPr="0093424A">
        <w:t>В соответствии со статьёй 6 пунктом 6 Федерального закона 190 "О теплоснабжении":</w:t>
      </w:r>
    </w:p>
    <w:p w:rsidR="00C12D21" w:rsidRPr="0093424A" w:rsidRDefault="00C12D21" w:rsidP="00C12D21">
      <w:pPr>
        <w:spacing w:line="240" w:lineRule="auto"/>
      </w:pPr>
      <w:r w:rsidRPr="0093424A">
        <w:t>"К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C12D21" w:rsidRPr="0093424A" w:rsidRDefault="00C12D21" w:rsidP="00C12D21">
      <w:pPr>
        <w:spacing w:line="240" w:lineRule="auto"/>
      </w:pPr>
      <w:r w:rsidRPr="0093424A">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rsidR="00C12D21" w:rsidRPr="0093424A" w:rsidRDefault="00C12D21" w:rsidP="00C12D21">
      <w:pPr>
        <w:spacing w:line="240" w:lineRule="auto"/>
      </w:pPr>
      <w:r w:rsidRPr="0093424A">
        <w:t>Предлагается использовать для этого нижеследующий раздел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статьёй 4 пунктом 1 ФЗ 190 "О теплоснабжении":</w:t>
      </w:r>
    </w:p>
    <w:p w:rsidR="00C12D21" w:rsidRPr="0093424A" w:rsidRDefault="00C12D21" w:rsidP="00C12D21">
      <w:pPr>
        <w:spacing w:line="240" w:lineRule="auto"/>
      </w:pPr>
      <w:r w:rsidRPr="0093424A">
        <w:t xml:space="preserve">Критерии и порядок определения единой теплоснабжающей организации: </w:t>
      </w:r>
    </w:p>
    <w:p w:rsidR="00C12D21" w:rsidRPr="0093424A" w:rsidRDefault="00C12D21" w:rsidP="00C12D21">
      <w:pPr>
        <w:spacing w:line="240" w:lineRule="auto"/>
      </w:pPr>
      <w:r w:rsidRPr="0093424A">
        <w:t>1. 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C12D21" w:rsidRPr="0093424A" w:rsidRDefault="00C12D21" w:rsidP="00C12D21">
      <w:pPr>
        <w:spacing w:line="240" w:lineRule="auto"/>
      </w:pPr>
      <w:r w:rsidRPr="0093424A">
        <w:t>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 теплоснабжения, в отношении которой присваивается соответствующий статус.</w:t>
      </w:r>
    </w:p>
    <w:p w:rsidR="00C12D21" w:rsidRPr="0093424A" w:rsidRDefault="00C12D21" w:rsidP="00C12D21">
      <w:pPr>
        <w:spacing w:line="240" w:lineRule="auto"/>
      </w:pPr>
      <w:r w:rsidRPr="0093424A">
        <w:t xml:space="preserve">3. 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w:t>
      </w:r>
      <w:r w:rsidRPr="0093424A">
        <w:lastRenderedPageBreak/>
        <w:t>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w:t>
      </w:r>
    </w:p>
    <w:p w:rsidR="00C12D21" w:rsidRPr="0093424A" w:rsidRDefault="00C12D21" w:rsidP="00C12D21">
      <w:pPr>
        <w:spacing w:line="240" w:lineRule="auto"/>
      </w:pPr>
      <w:r w:rsidRPr="0093424A">
        <w:t>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rsidR="00C12D21" w:rsidRPr="0093424A" w:rsidRDefault="00C12D21" w:rsidP="00C12D21">
      <w:pPr>
        <w:spacing w:line="240" w:lineRule="auto"/>
      </w:pPr>
      <w:r w:rsidRPr="0093424A">
        <w:t>5. Критериями определения единой теплоснабжающей организации являются:</w:t>
      </w:r>
    </w:p>
    <w:p w:rsidR="00C12D21" w:rsidRPr="0093424A" w:rsidRDefault="00C12D21" w:rsidP="00C12D21">
      <w:pPr>
        <w:spacing w:line="240" w:lineRule="auto"/>
      </w:pPr>
      <w:r w:rsidRPr="0093424A">
        <w:t>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C12D21" w:rsidRPr="0093424A" w:rsidRDefault="00C12D21" w:rsidP="00C12D21">
      <w:pPr>
        <w:spacing w:line="240" w:lineRule="auto"/>
      </w:pPr>
      <w:r w:rsidRPr="0093424A">
        <w:t>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отчётности на последнюю отчётную дату перед подачей заявки на присвоение статуса единой теплоснабжающей организации.</w:t>
      </w:r>
    </w:p>
    <w:p w:rsidR="00C12D21" w:rsidRPr="0093424A" w:rsidRDefault="00C12D21" w:rsidP="00C12D21">
      <w:pPr>
        <w:spacing w:line="240" w:lineRule="auto"/>
      </w:pPr>
      <w:r w:rsidRPr="0093424A">
        <w:t>6. 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надёжность теплоснабжения в соответствующей системе теплоснабжения.</w:t>
      </w:r>
    </w:p>
    <w:p w:rsidR="00C12D21" w:rsidRPr="0093424A" w:rsidRDefault="00C12D21" w:rsidP="00C12D21">
      <w:pPr>
        <w:spacing w:line="240" w:lineRule="auto"/>
      </w:pPr>
      <w:r w:rsidRPr="0093424A">
        <w:t>Способность обеспечить надёжность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C12D21" w:rsidRPr="0093424A" w:rsidRDefault="00C12D21" w:rsidP="00C12D21">
      <w:pPr>
        <w:spacing w:line="240" w:lineRule="auto"/>
      </w:pPr>
      <w:r w:rsidRPr="0093424A">
        <w:lastRenderedPageBreak/>
        <w:t>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rsidR="00C12D21" w:rsidRPr="0093424A" w:rsidRDefault="00C12D21" w:rsidP="00C12D21">
      <w:pPr>
        <w:spacing w:line="240" w:lineRule="auto"/>
      </w:pPr>
      <w:r w:rsidRPr="0093424A">
        <w:t>8. Единая теплоснабжающая организация при осуществлении своей деятельности обязана:</w:t>
      </w:r>
    </w:p>
    <w:p w:rsidR="00C12D21" w:rsidRPr="0093424A" w:rsidRDefault="00C12D21" w:rsidP="00C12D21">
      <w:pPr>
        <w:spacing w:line="240" w:lineRule="auto"/>
      </w:pPr>
      <w:r w:rsidRPr="0093424A">
        <w:t>а) заключать и надлежаще исполнять договоры теплоснабжения со всеми обратившимися к ней потребителями тепловой эне</w:t>
      </w:r>
      <w:r>
        <w:t>ргии в своей зоне деятельности;</w:t>
      </w:r>
    </w:p>
    <w:p w:rsidR="00C12D21" w:rsidRPr="0093424A" w:rsidRDefault="00C12D21" w:rsidP="00C12D21">
      <w:pPr>
        <w:spacing w:line="240" w:lineRule="auto"/>
      </w:pPr>
      <w:r w:rsidRPr="0093424A">
        <w:t xml:space="preserve">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rsidR="00C12D21" w:rsidRPr="0093424A" w:rsidRDefault="00C12D21" w:rsidP="00C12D21">
      <w:pPr>
        <w:spacing w:line="240" w:lineRule="auto"/>
      </w:pPr>
      <w:r w:rsidRPr="0093424A">
        <w:t>в) надлежащим образом исполнять обязательства перед иными теплоснабжающими и теплосетевыми организац</w:t>
      </w:r>
      <w:r>
        <w:t>иями в зоне своей деятельности;</w:t>
      </w:r>
    </w:p>
    <w:p w:rsidR="00C12D21" w:rsidRPr="0093424A" w:rsidRDefault="00C12D21" w:rsidP="00C12D21">
      <w:pPr>
        <w:spacing w:line="240" w:lineRule="auto"/>
      </w:pPr>
      <w:r w:rsidRPr="0093424A">
        <w:t>г) осуществлять контроль режимов потребления тепловой эне</w:t>
      </w:r>
      <w:r>
        <w:t>ргии в зоне своей деятельности.</w:t>
      </w:r>
    </w:p>
    <w:p w:rsidR="00C12D21" w:rsidRPr="004D2014" w:rsidRDefault="00C12D21" w:rsidP="00C12D21">
      <w:pPr>
        <w:spacing w:line="240" w:lineRule="auto"/>
      </w:pPr>
      <w:r w:rsidRPr="004D2014">
        <w:t>В соответствии с п. 4 Правил организации теплоснабжения в Российской Федерации, утверждённых постановлением Правительства РФ № 808 от 08.08.2012 г.,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w:t>
      </w:r>
    </w:p>
    <w:p w:rsidR="00C12D21" w:rsidRPr="004D2014" w:rsidRDefault="00C12D21" w:rsidP="00C12D21">
      <w:pPr>
        <w:spacing w:line="240" w:lineRule="auto"/>
      </w:pPr>
      <w:r w:rsidRPr="004D2014">
        <w:t>В данном случае, когда на территории поселения организованы и действуют две системы теплоснабжения, уполномоченные органы вправе:</w:t>
      </w:r>
    </w:p>
    <w:p w:rsidR="00C12D21" w:rsidRPr="004D2014" w:rsidRDefault="00C12D21" w:rsidP="00C12D21">
      <w:pPr>
        <w:spacing w:line="240" w:lineRule="auto"/>
      </w:pPr>
      <w:r w:rsidRPr="004D2014">
        <w:t>– определить единые теплоснабжающие организации в каждой из систем теплоснабжения, расположенных в границах поселения.</w:t>
      </w:r>
    </w:p>
    <w:p w:rsidR="00C12D21" w:rsidRPr="004D2014" w:rsidRDefault="00C12D21" w:rsidP="00C12D21">
      <w:pPr>
        <w:spacing w:line="240" w:lineRule="auto"/>
      </w:pPr>
      <w:r w:rsidRPr="004D2014">
        <w:t xml:space="preserve">Подробное описание зон деятельности теплоснабжающих организаций приведено в Главе 1 "Существующее положение в сфере производства, передачи и потребления тепловой энергии для целей теплоснабжения" схемы теплоснабжения </w:t>
      </w:r>
      <w:r>
        <w:t>МО Верх-Бехтемирский сельсовет</w:t>
      </w:r>
      <w:r w:rsidRPr="004D2014">
        <w:t>.</w:t>
      </w:r>
      <w:r>
        <w:t xml:space="preserve"> </w:t>
      </w:r>
    </w:p>
    <w:p w:rsidR="00C12D21" w:rsidRPr="0093424A" w:rsidRDefault="00C12D21" w:rsidP="00C12D21">
      <w:pPr>
        <w:spacing w:line="240" w:lineRule="auto"/>
      </w:pPr>
      <w:r w:rsidRPr="007522A3">
        <w:t xml:space="preserve">В настоящее время </w:t>
      </w:r>
      <w:r>
        <w:t>ООО «ТВСО»</w:t>
      </w:r>
      <w:r w:rsidRPr="000723E3">
        <w:t xml:space="preserve"> </w:t>
      </w:r>
      <w:r w:rsidRPr="007522A3">
        <w:t xml:space="preserve">является единственной теплоснабжающей организацией на территории </w:t>
      </w:r>
      <w:r>
        <w:t>МО Верх-Бехтемирский сельсвет</w:t>
      </w:r>
      <w:r w:rsidRPr="007522A3">
        <w:t xml:space="preserve">, </w:t>
      </w:r>
      <w:r>
        <w:t>но</w:t>
      </w:r>
      <w:r w:rsidRPr="007522A3">
        <w:t xml:space="preserve"> </w:t>
      </w:r>
      <w:r>
        <w:t xml:space="preserve">не </w:t>
      </w:r>
      <w:r w:rsidRPr="007522A3">
        <w:t xml:space="preserve"> отвечает всем требованиям критериев по определению единой теплоснабжающей организации, а именно:</w:t>
      </w:r>
    </w:p>
    <w:p w:rsidR="00C12D21" w:rsidRPr="0093424A" w:rsidRDefault="00C12D21" w:rsidP="00C12D21">
      <w:pPr>
        <w:spacing w:line="240" w:lineRule="auto"/>
      </w:pPr>
      <w:r w:rsidRPr="0093424A">
        <w:t xml:space="preserve">– владение на праве собственности или </w:t>
      </w:r>
      <w:r w:rsidRPr="00370DAA">
        <w:t>хозяйственном ведении</w:t>
      </w:r>
      <w:r w:rsidRPr="0093424A">
        <w:t xml:space="preserve">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r>
        <w:t xml:space="preserve"> у ООО «ТВСО» отсутствует</w:t>
      </w:r>
      <w:r w:rsidRPr="0093424A">
        <w:t>.</w:t>
      </w:r>
    </w:p>
    <w:p w:rsidR="00C12D21" w:rsidRPr="0093424A" w:rsidRDefault="00C12D21" w:rsidP="00C12D21">
      <w:pPr>
        <w:spacing w:line="240" w:lineRule="auto"/>
      </w:pPr>
      <w:r>
        <w:t>По факту  у</w:t>
      </w:r>
      <w:r w:rsidRPr="00370DAA">
        <w:t xml:space="preserve">  </w:t>
      </w:r>
      <w:r>
        <w:t>ООО «ТВСО»</w:t>
      </w:r>
      <w:r w:rsidRPr="00370DAA">
        <w:t xml:space="preserve"> находятся </w:t>
      </w:r>
      <w:r>
        <w:t xml:space="preserve">в эксплуатации </w:t>
      </w:r>
      <w:r w:rsidRPr="00370DAA">
        <w:t>тепловые сети и котельн</w:t>
      </w:r>
      <w:r>
        <w:t xml:space="preserve">ая </w:t>
      </w:r>
      <w:r w:rsidRPr="00370DAA">
        <w:t xml:space="preserve"> на территории </w:t>
      </w:r>
      <w:r>
        <w:t>МО Верх-Бехтемирский сельсовет</w:t>
      </w:r>
      <w:r w:rsidRPr="00370DAA">
        <w:t>.</w:t>
      </w:r>
    </w:p>
    <w:p w:rsidR="00C12D21" w:rsidRDefault="00C12D21" w:rsidP="00C12D21">
      <w:pPr>
        <w:spacing w:line="240" w:lineRule="auto"/>
      </w:pPr>
      <w:r w:rsidRPr="00F12D8A">
        <w:t>Статус единой теплоснабжающей организации рекомендуется присв</w:t>
      </w:r>
      <w:r>
        <w:t>аивать</w:t>
      </w:r>
      <w:r w:rsidRPr="00F12D8A">
        <w:t xml:space="preserve"> </w:t>
      </w:r>
      <w:r>
        <w:t>ООО «ТВСО»</w:t>
      </w:r>
      <w:r w:rsidRPr="00F12D8A">
        <w:t xml:space="preserve">, </w:t>
      </w:r>
      <w:r>
        <w:t xml:space="preserve"> как имеющей</w:t>
      </w:r>
      <w:r w:rsidRPr="00F12D8A">
        <w:t xml:space="preserve"> технические и ресурсные возможности для обеспечения надёжного теплоснабжения потребителей тепловой энергией </w:t>
      </w:r>
      <w:r>
        <w:t xml:space="preserve">МО Верх-Бехтемирский </w:t>
      </w:r>
      <w:r>
        <w:lastRenderedPageBreak/>
        <w:t>сельсовет</w:t>
      </w:r>
      <w:r w:rsidRPr="00F12D8A">
        <w:t>.</w:t>
      </w:r>
      <w:r>
        <w:t xml:space="preserve"> Решение об определении </w:t>
      </w:r>
      <w:r w:rsidRPr="00F12D8A">
        <w:t xml:space="preserve">единой теплоснабжающей организации </w:t>
      </w:r>
      <w:r>
        <w:t xml:space="preserve"> предлагается присвоить в случае  передаче  ей </w:t>
      </w:r>
      <w:r w:rsidRPr="00370DAA">
        <w:t>тепловы</w:t>
      </w:r>
      <w:r>
        <w:t>х</w:t>
      </w:r>
      <w:r w:rsidRPr="00370DAA">
        <w:t xml:space="preserve"> сет</w:t>
      </w:r>
      <w:r>
        <w:t xml:space="preserve">ей </w:t>
      </w:r>
      <w:r w:rsidRPr="00370DAA">
        <w:t xml:space="preserve"> и котельн</w:t>
      </w:r>
      <w:r>
        <w:t xml:space="preserve">ую в рамках </w:t>
      </w:r>
      <w:r w:rsidRPr="004A027E">
        <w:t xml:space="preserve">концессионного соглашения  в отношении объектов систем теплоснабжения </w:t>
      </w:r>
      <w:r>
        <w:t xml:space="preserve">Верх-Бехтемирского сельсовета </w:t>
      </w:r>
      <w:r w:rsidRPr="004A027E">
        <w:t xml:space="preserve"> согласно требованиям  Федерального закона от 21.07.2005 № 115-ФЗ «О концессионных соглашениях»</w:t>
      </w:r>
      <w:r>
        <w:t>.</w:t>
      </w:r>
    </w:p>
    <w:p w:rsidR="00C12D21" w:rsidRDefault="00C12D21" w:rsidP="00C12D21">
      <w:pPr>
        <w:spacing w:line="240" w:lineRule="auto"/>
      </w:pPr>
    </w:p>
    <w:p w:rsidR="00C12D21" w:rsidRPr="00633B83" w:rsidRDefault="00C12D21" w:rsidP="00C12D21">
      <w:pPr>
        <w:pStyle w:val="11"/>
      </w:pPr>
      <w:bookmarkStart w:id="72" w:name="_Toc51596210"/>
      <w:r w:rsidRPr="00633B83">
        <w:t>Глава 16</w:t>
      </w:r>
      <w:r w:rsidRPr="00633B83">
        <w:tab/>
        <w:t>Реестр проектов схемы теплоснабжения</w:t>
      </w:r>
      <w:bookmarkEnd w:id="72"/>
    </w:p>
    <w:p w:rsidR="00C12D21" w:rsidRDefault="00C12D21" w:rsidP="00C12D21">
      <w:pPr>
        <w:pStyle w:val="afff9"/>
        <w:numPr>
          <w:ilvl w:val="0"/>
          <w:numId w:val="0"/>
        </w:numPr>
        <w:tabs>
          <w:tab w:val="left" w:pos="1418"/>
        </w:tabs>
        <w:ind w:left="709"/>
        <w:jc w:val="left"/>
        <w:rPr>
          <w:sz w:val="24"/>
        </w:rPr>
      </w:pPr>
      <w:bookmarkStart w:id="73" w:name="_Toc51596211"/>
      <w:r w:rsidRPr="00F97662">
        <w:rPr>
          <w:sz w:val="24"/>
        </w:rPr>
        <w:t>16.1.</w:t>
      </w:r>
      <w:r w:rsidRPr="00F97662">
        <w:rPr>
          <w:sz w:val="24"/>
        </w:rPr>
        <w:tab/>
        <w:t>Перечень мероприятий по строительству, реконструкции или техническому перевооружению источников тепловой энергии</w:t>
      </w:r>
      <w:bookmarkEnd w:id="73"/>
    </w:p>
    <w:p w:rsidR="00C12D21" w:rsidRPr="00D5150F" w:rsidRDefault="00C12D21" w:rsidP="00C12D21">
      <w:pPr>
        <w:spacing w:line="240" w:lineRule="auto"/>
      </w:pPr>
      <w:r w:rsidRPr="00D5150F">
        <w:t>Проекты по реконструкции или техническому перевооружению источников тепловой энергии схемой теплоснабжения не предусмотрены.</w:t>
      </w:r>
    </w:p>
    <w:p w:rsidR="00C12D21" w:rsidRDefault="00C12D21" w:rsidP="00C12D21">
      <w:pPr>
        <w:pStyle w:val="ConsPlusNormal"/>
        <w:spacing w:before="120" w:after="120" w:line="276" w:lineRule="auto"/>
        <w:ind w:firstLine="709"/>
        <w:jc w:val="both"/>
        <w:rPr>
          <w:rFonts w:ascii="Times New Roman" w:hAnsi="Times New Roman"/>
          <w:sz w:val="24"/>
          <w:szCs w:val="24"/>
        </w:rPr>
      </w:pPr>
    </w:p>
    <w:p w:rsidR="00C12D21" w:rsidRDefault="00C12D21" w:rsidP="00C12D21">
      <w:pPr>
        <w:pStyle w:val="ConsPlusNormal"/>
        <w:spacing w:before="120" w:after="120" w:line="276" w:lineRule="auto"/>
        <w:ind w:firstLine="709"/>
        <w:jc w:val="both"/>
        <w:rPr>
          <w:rFonts w:ascii="Times New Roman" w:hAnsi="Times New Roman" w:cs="Times New Roman"/>
          <w:b/>
          <w:bCs/>
          <w:sz w:val="24"/>
          <w:szCs w:val="24"/>
        </w:rPr>
      </w:pPr>
      <w:r w:rsidRPr="00637851">
        <w:rPr>
          <w:rFonts w:ascii="Times New Roman" w:hAnsi="Times New Roman" w:cs="Times New Roman"/>
          <w:b/>
          <w:bCs/>
          <w:sz w:val="24"/>
          <w:szCs w:val="24"/>
        </w:rPr>
        <w:t>16.2.</w:t>
      </w:r>
      <w:r w:rsidRPr="00637851">
        <w:rPr>
          <w:rFonts w:ascii="Times New Roman" w:hAnsi="Times New Roman" w:cs="Times New Roman"/>
          <w:b/>
          <w:bCs/>
          <w:sz w:val="24"/>
          <w:szCs w:val="24"/>
        </w:rPr>
        <w:tab/>
        <w:t>Перечень мероприятий по строительству, реконструкции и техническому перевооружению тепловых сетей и сооружений на них</w:t>
      </w:r>
    </w:p>
    <w:p w:rsidR="00C12D21" w:rsidRPr="00D5150F" w:rsidRDefault="00C12D21" w:rsidP="00C12D21">
      <w:pPr>
        <w:spacing w:line="240" w:lineRule="auto"/>
      </w:pPr>
      <w:r w:rsidRPr="00D5150F">
        <w:t>Проекты по строительству, реконструкции и техническому перевооружению тепловых сетей и сооружений на них схемой теплоснабжения не предусмотрены.</w:t>
      </w:r>
    </w:p>
    <w:p w:rsidR="00C12D21" w:rsidRDefault="00C12D21" w:rsidP="00C12D21">
      <w:pPr>
        <w:pStyle w:val="ConsPlusNormal"/>
        <w:spacing w:before="120" w:after="120" w:line="276" w:lineRule="auto"/>
        <w:ind w:firstLine="709"/>
        <w:jc w:val="both"/>
        <w:rPr>
          <w:rFonts w:ascii="Times New Roman" w:hAnsi="Times New Roman" w:cs="Times New Roman"/>
          <w:b/>
          <w:bCs/>
          <w:sz w:val="24"/>
          <w:szCs w:val="24"/>
        </w:rPr>
      </w:pPr>
      <w:r w:rsidRPr="00637851">
        <w:rPr>
          <w:rFonts w:ascii="Times New Roman" w:hAnsi="Times New Roman" w:cs="Times New Roman"/>
          <w:b/>
          <w:bCs/>
          <w:sz w:val="24"/>
          <w:szCs w:val="24"/>
        </w:rPr>
        <w:t>16.3.</w:t>
      </w:r>
      <w:r w:rsidRPr="00637851">
        <w:rPr>
          <w:rFonts w:ascii="Times New Roman" w:hAnsi="Times New Roman" w:cs="Times New Roman"/>
          <w:b/>
          <w:bCs/>
          <w:sz w:val="24"/>
          <w:szCs w:val="24"/>
        </w:rPr>
        <w:tab/>
        <w:t>Перечень мероприятий, обеспечивающих переход от открытых систем теплоснабжения (горячего водоснабжения) на закрытые системы горячего водоснабжения</w:t>
      </w:r>
    </w:p>
    <w:p w:rsidR="00C12D21" w:rsidRPr="00D5150F" w:rsidRDefault="00C12D21" w:rsidP="00C12D21">
      <w:pPr>
        <w:spacing w:line="240" w:lineRule="auto"/>
      </w:pPr>
      <w:r w:rsidRPr="00D5150F">
        <w:t>Согласно Федеральному закону от 07.12.2011 г.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открытые системы теплоснабжения должны быть закрыты в срок до 2022 года.</w:t>
      </w:r>
    </w:p>
    <w:p w:rsidR="00C12D21" w:rsidRDefault="00C12D21" w:rsidP="00C12D21">
      <w:pPr>
        <w:spacing w:line="240" w:lineRule="auto"/>
      </w:pPr>
      <w:r w:rsidRPr="00D5150F">
        <w:t xml:space="preserve">Открытые системы теплоснабжения (горячего водоснабжения) на территории с. </w:t>
      </w:r>
      <w:r>
        <w:t>Верх-Бехтемир</w:t>
      </w:r>
      <w:r w:rsidRPr="00D5150F">
        <w:t xml:space="preserve"> отсутствуют.</w:t>
      </w:r>
    </w:p>
    <w:p w:rsidR="00C12D21" w:rsidRPr="00D5150F" w:rsidRDefault="00C12D21" w:rsidP="00C12D21">
      <w:pPr>
        <w:spacing w:line="240" w:lineRule="auto"/>
      </w:pPr>
    </w:p>
    <w:p w:rsidR="00C12D21" w:rsidRPr="00633B83" w:rsidRDefault="00C12D21" w:rsidP="00C12D21">
      <w:pPr>
        <w:pStyle w:val="11"/>
      </w:pPr>
      <w:bookmarkStart w:id="74" w:name="_Toc51596212"/>
      <w:r w:rsidRPr="00633B83">
        <w:t>Глава 17 Замечания и предложения к проекту схемы теплоснабжения</w:t>
      </w:r>
      <w:bookmarkEnd w:id="74"/>
    </w:p>
    <w:p w:rsidR="00C12D21" w:rsidRDefault="00C12D21" w:rsidP="00C12D21">
      <w:pPr>
        <w:spacing w:line="240" w:lineRule="auto"/>
      </w:pPr>
      <w:r w:rsidRPr="00462F85">
        <w:t xml:space="preserve">Администрация </w:t>
      </w:r>
      <w:r>
        <w:t xml:space="preserve">Бийского района Алтайского края </w:t>
      </w:r>
      <w:r w:rsidRPr="00462F85">
        <w:t xml:space="preserve"> в соответствии с Федеральным законом от 27.07.2010 № 190-ФЗ «О теплоснабжении», постановлением Правительства Российской Федерации от 22.02.2012г. № 154 «О требованиях к схемам теплоснабжения, порядку их разработки и утверждения», </w:t>
      </w:r>
      <w:r>
        <w:t xml:space="preserve">на своем официальном сайте в телекоммуникационной сети Интернет разместила </w:t>
      </w:r>
      <w:r w:rsidRPr="00462F85">
        <w:t>уведом</w:t>
      </w:r>
      <w:r>
        <w:t>ление</w:t>
      </w:r>
      <w:r w:rsidRPr="00462F85">
        <w:t xml:space="preserve"> о проведении актуализации схемы теплоснабжения </w:t>
      </w:r>
      <w:r>
        <w:t>Верх-Бехтемирского</w:t>
      </w:r>
      <w:r w:rsidRPr="00D5150F">
        <w:t xml:space="preserve"> сельсовета </w:t>
      </w:r>
      <w:r>
        <w:t xml:space="preserve">Бийского района Алтайского края </w:t>
      </w:r>
      <w:r w:rsidRPr="00462F85">
        <w:t xml:space="preserve"> на 202</w:t>
      </w:r>
      <w:r>
        <w:t>1</w:t>
      </w:r>
      <w:r w:rsidRPr="00462F85">
        <w:t xml:space="preserve"> год.</w:t>
      </w:r>
    </w:p>
    <w:p w:rsidR="00C12D21" w:rsidRPr="00462F85" w:rsidRDefault="00C12D21" w:rsidP="00C12D21">
      <w:pPr>
        <w:spacing w:line="240" w:lineRule="auto"/>
      </w:pPr>
      <w:r w:rsidRPr="00462F85">
        <w:t>Сбор замечаний и предложений от теплоснабжающих и теплосетевых организаций и иных лиц по актуализации схемы теплоснабжения приним</w:t>
      </w:r>
      <w:r>
        <w:t>ались</w:t>
      </w:r>
      <w:r w:rsidRPr="00462F85">
        <w:t xml:space="preserve"> до </w:t>
      </w:r>
      <w:r>
        <w:t>________________20___</w:t>
      </w:r>
      <w:r w:rsidRPr="00462F85">
        <w:t xml:space="preserve"> года по адресу:</w:t>
      </w:r>
      <w:r>
        <w:t xml:space="preserve"> </w:t>
      </w:r>
      <w:r w:rsidRPr="00E22C54">
        <w:t>659325 Алтайский край г. Бийск, ул. Куйбышева 88</w:t>
      </w:r>
      <w:r w:rsidRPr="00462F85">
        <w:t xml:space="preserve">, </w:t>
      </w:r>
      <w:r w:rsidRPr="00D5150F">
        <w:t xml:space="preserve">Администрация </w:t>
      </w:r>
      <w:r>
        <w:t>Бийского районаАлтайского края ;</w:t>
      </w:r>
      <w:r w:rsidRPr="00462F85">
        <w:t xml:space="preserve"> </w:t>
      </w:r>
      <w:r>
        <w:t>а</w:t>
      </w:r>
      <w:r w:rsidRPr="00462F85">
        <w:t>дрес электронной почты:</w:t>
      </w:r>
      <w:r>
        <w:t xml:space="preserve"> </w:t>
      </w:r>
      <w:hyperlink r:id="rId32" w:history="1">
        <w:r w:rsidRPr="000D3BE7">
          <w:rPr>
            <w:rStyle w:val="aff1"/>
          </w:rPr>
          <w:t>biadm@mail.ru</w:t>
        </w:r>
      </w:hyperlink>
      <w:r>
        <w:t xml:space="preserve"> </w:t>
      </w:r>
      <w:r w:rsidRPr="00462F85">
        <w:t>.</w:t>
      </w:r>
    </w:p>
    <w:p w:rsidR="00C12D21" w:rsidRPr="00D5150F" w:rsidRDefault="00C12D21" w:rsidP="00C12D21">
      <w:pPr>
        <w:spacing w:line="240" w:lineRule="auto"/>
      </w:pPr>
      <w:r w:rsidRPr="00462F85">
        <w:t>Замечания и предложения при разработке схемы теплоснабжения в установленном порядке не поступали.</w:t>
      </w:r>
    </w:p>
    <w:p w:rsidR="00C12D21" w:rsidRPr="00D5150F" w:rsidRDefault="00C12D21" w:rsidP="00C12D21">
      <w:pPr>
        <w:spacing w:line="240" w:lineRule="auto"/>
      </w:pPr>
    </w:p>
    <w:p w:rsidR="00C12D21" w:rsidRPr="00633B83" w:rsidRDefault="00C12D21" w:rsidP="00C12D21">
      <w:pPr>
        <w:pStyle w:val="11"/>
      </w:pPr>
      <w:bookmarkStart w:id="75" w:name="_Toc51596213"/>
      <w:r w:rsidRPr="00633B83">
        <w:t>Глава 18</w:t>
      </w:r>
      <w:r w:rsidRPr="00633B83">
        <w:tab/>
        <w:t>Сводный том изменений, выполненных в доработанной и (или) актуализированной схеме теплоснабжения</w:t>
      </w:r>
      <w:bookmarkEnd w:id="75"/>
    </w:p>
    <w:p w:rsidR="00C12D21" w:rsidRDefault="00C12D21" w:rsidP="00C12D21">
      <w:pPr>
        <w:spacing w:line="240" w:lineRule="auto"/>
      </w:pPr>
      <w:r w:rsidRPr="00D5150F">
        <w:t xml:space="preserve">Представленная заказчиком схема теплоснабжения </w:t>
      </w:r>
      <w:r>
        <w:t>Верх-Бехтемирского</w:t>
      </w:r>
      <w:r w:rsidRPr="00D5150F">
        <w:t xml:space="preserve"> сельсовета </w:t>
      </w:r>
      <w:r>
        <w:t>Бийского</w:t>
      </w:r>
      <w:r w:rsidRPr="00D5150F">
        <w:t xml:space="preserve"> района</w:t>
      </w:r>
      <w:r>
        <w:t xml:space="preserve"> </w:t>
      </w:r>
      <w:r w:rsidRPr="00D5150F">
        <w:t xml:space="preserve">   не соответствует требованиям  Федерального закона  от 27.07.2010 №190-ФЗ «О теплоснабжении»  и Постановлени</w:t>
      </w:r>
      <w:r>
        <w:t>ю</w:t>
      </w:r>
      <w:r w:rsidRPr="00D5150F">
        <w:t xml:space="preserve"> Правительства Российской Федерации от 22.02.2012 №154 «О требованиях к схемам теплоснабжения, порядку их разработки и утверждения» (в ред. Постановления Правительства РФ от 16.03.2019 № 276), поэтому выполнение работ по актуализации схемы теплоснабжения </w:t>
      </w:r>
      <w:r>
        <w:t>Верх-Бехтемирского</w:t>
      </w:r>
      <w:r w:rsidRPr="00D5150F">
        <w:t xml:space="preserve"> сельсовета </w:t>
      </w:r>
      <w:r>
        <w:t xml:space="preserve">Бийского района Алтайского края </w:t>
      </w:r>
      <w:r w:rsidRPr="00D5150F">
        <w:t xml:space="preserve"> привело к созданию новой схемы теплоснабжения, соответствующей вышеуказанным законодательным и распорядительным</w:t>
      </w:r>
      <w:r>
        <w:t xml:space="preserve"> документам.</w:t>
      </w:r>
    </w:p>
    <w:p w:rsidR="00C12D21" w:rsidRDefault="00C12D21" w:rsidP="00C12D21">
      <w:pPr>
        <w:spacing w:line="240" w:lineRule="auto"/>
      </w:pPr>
      <w:r w:rsidRPr="00D5150F">
        <w:t xml:space="preserve"> </w:t>
      </w:r>
      <w:r>
        <w:t xml:space="preserve"> </w:t>
      </w:r>
    </w:p>
    <w:p w:rsidR="00C12D21" w:rsidRDefault="00C12D21" w:rsidP="00C12D21">
      <w:pPr>
        <w:spacing w:line="240" w:lineRule="auto"/>
      </w:pPr>
    </w:p>
    <w:p w:rsidR="00C12D21" w:rsidRDefault="00C12D21" w:rsidP="00C12D21">
      <w:pPr>
        <w:spacing w:line="240" w:lineRule="auto"/>
      </w:pPr>
    </w:p>
    <w:p w:rsidR="00C12D21" w:rsidRPr="00D5150F" w:rsidRDefault="00C12D21" w:rsidP="00C12D21">
      <w:pPr>
        <w:spacing w:line="240" w:lineRule="auto"/>
      </w:pPr>
    </w:p>
    <w:p w:rsidR="00C12D21" w:rsidRDefault="00C12D21" w:rsidP="00C12D21">
      <w:pPr>
        <w:pStyle w:val="11"/>
      </w:pPr>
      <w:bookmarkStart w:id="76" w:name="_Toc487205949"/>
      <w:bookmarkStart w:id="77" w:name="_Toc47613254"/>
    </w:p>
    <w:p w:rsidR="00C12D21" w:rsidRPr="006A6D8C" w:rsidRDefault="00C12D21" w:rsidP="00C12D21">
      <w:pPr>
        <w:pStyle w:val="11"/>
      </w:pPr>
      <w:bookmarkStart w:id="78" w:name="_Toc51596214"/>
      <w:r w:rsidRPr="006A6D8C">
        <w:t>Библиография</w:t>
      </w:r>
      <w:bookmarkEnd w:id="76"/>
      <w:bookmarkEnd w:id="77"/>
      <w:bookmarkEnd w:id="78"/>
    </w:p>
    <w:p w:rsidR="00C12D21" w:rsidRPr="006A6D8C" w:rsidRDefault="00C12D21" w:rsidP="00C12D21">
      <w:pPr>
        <w:pStyle w:val="af7"/>
      </w:pPr>
    </w:p>
    <w:p w:rsidR="00C12D21" w:rsidRPr="006A6D8C" w:rsidRDefault="00C12D21" w:rsidP="00C12D21">
      <w:pPr>
        <w:pStyle w:val="af7"/>
      </w:pPr>
      <w:r w:rsidRPr="006A6D8C">
        <w:t>1. Постановление Правительства РФ от 22 февраля 2012 г. № 154</w:t>
      </w:r>
    </w:p>
    <w:p w:rsidR="00C12D21" w:rsidRPr="006A6D8C" w:rsidRDefault="00C12D21" w:rsidP="00C12D21">
      <w:pPr>
        <w:pStyle w:val="af7"/>
      </w:pPr>
      <w:r w:rsidRPr="006A6D8C">
        <w:t xml:space="preserve">2. Методические рекомендации по разработке схем теплоснабжения, утверждены совместным Приказом Минэнерго России и Минрегиона России от 29 декабря 2012 г. № 565/667 </w:t>
      </w:r>
    </w:p>
    <w:p w:rsidR="00C12D21" w:rsidRPr="006A6D8C" w:rsidRDefault="00C12D21" w:rsidP="00C12D21">
      <w:pPr>
        <w:pStyle w:val="af7"/>
      </w:pPr>
      <w:r>
        <w:t>3</w:t>
      </w:r>
      <w:r w:rsidRPr="006A6D8C">
        <w:t>. Федеральный закон РФ от 27 июля 2010 г. № 190-ФЗ "О теплоснабжении"</w:t>
      </w:r>
    </w:p>
    <w:p w:rsidR="00C12D21" w:rsidRPr="006A6D8C" w:rsidRDefault="00C12D21" w:rsidP="00C12D21">
      <w:pPr>
        <w:pStyle w:val="af7"/>
      </w:pPr>
      <w:r>
        <w:t>4</w:t>
      </w:r>
      <w:r w:rsidRPr="006A6D8C">
        <w:t>. Федеральный закон РФ от23 ноября  2009 г. N 261-ФЗ в ред. Федерального закона от 27.07.2010 N 237-ФЗ "Об энергосбережении и о повышении энергетической эффективности…."</w:t>
      </w:r>
    </w:p>
    <w:p w:rsidR="00C12D21" w:rsidRPr="006A6D8C" w:rsidRDefault="00C12D21" w:rsidP="00C12D21">
      <w:pPr>
        <w:pStyle w:val="af7"/>
      </w:pPr>
      <w:r>
        <w:t>5</w:t>
      </w:r>
      <w:r w:rsidRPr="006A6D8C">
        <w:t>. Правила технической эксплуатации тепловых энергоустановок, утверждены Приказом Минэнерго РФ от 24 марта 2003 г. № 115,зарегистрировано в Минюсте РФ 2 апреля 2003 г. № 4358</w:t>
      </w:r>
    </w:p>
    <w:p w:rsidR="00C12D21" w:rsidRPr="006A6D8C" w:rsidRDefault="00C12D21" w:rsidP="00C12D21">
      <w:pPr>
        <w:pStyle w:val="af7"/>
      </w:pPr>
      <w:r>
        <w:t>6</w:t>
      </w:r>
      <w:r w:rsidRPr="006A6D8C">
        <w:t>. Методика определения нормативных значений показателей функционирования водяных тепловых сетей коммунального теплоснабжения. М. Роскоммунэнерго</w:t>
      </w:r>
    </w:p>
    <w:p w:rsidR="00C12D21" w:rsidRPr="006A6D8C" w:rsidRDefault="00C12D21" w:rsidP="00C12D21">
      <w:pPr>
        <w:pStyle w:val="af7"/>
      </w:pPr>
      <w:r>
        <w:lastRenderedPageBreak/>
        <w:t>7</w:t>
      </w:r>
      <w:r w:rsidRPr="006A6D8C">
        <w:t>. Методические рекомендации по регулированию отношений между энергоснабжающей организацией и потребителями /под общей редакцией Б.П. Варнавского/. – М.: Новости теплоснабжения, 2003.</w:t>
      </w:r>
    </w:p>
    <w:p w:rsidR="00C12D21" w:rsidRPr="006A6D8C" w:rsidRDefault="00C12D21" w:rsidP="00C12D21">
      <w:pPr>
        <w:pStyle w:val="af7"/>
      </w:pPr>
      <w:r>
        <w:t>8</w:t>
      </w:r>
      <w:r w:rsidRPr="006A6D8C">
        <w:t>. Манюк В.В.и др. Наладка и эксплуатация водяных тепловых сетей. Справочник М-ва., 1988 г.</w:t>
      </w:r>
    </w:p>
    <w:p w:rsidR="00C12D21" w:rsidRPr="006A6D8C" w:rsidRDefault="00C12D21" w:rsidP="00C12D21">
      <w:pPr>
        <w:pStyle w:val="af7"/>
      </w:pPr>
      <w:r>
        <w:t>9</w:t>
      </w:r>
      <w:r w:rsidRPr="006A6D8C">
        <w:t>. Самойлов Е.В. Диагностика трубопроводов тепловых сетей как альтернатива летним опрессовкам. ЖКХ, Журнал руководителя и гл. бухгалтера.</w:t>
      </w:r>
    </w:p>
    <w:p w:rsidR="00C12D21" w:rsidRPr="006A6D8C" w:rsidRDefault="00C12D21" w:rsidP="00C12D21">
      <w:pPr>
        <w:pStyle w:val="af7"/>
      </w:pPr>
      <w:r w:rsidRPr="006A6D8C">
        <w:t>1</w:t>
      </w:r>
      <w:r>
        <w:t>0</w:t>
      </w:r>
      <w:r w:rsidRPr="006A6D8C">
        <w:t>. Папушкин В.Н. Радиус теплоснабжения. Хорошо забытое старое. Новости теплоснабжения, № 9 2010 г. стр. 18-23</w:t>
      </w:r>
    </w:p>
    <w:p w:rsidR="00C12D21" w:rsidRPr="006A6D8C" w:rsidRDefault="00C12D21" w:rsidP="00C12D21">
      <w:pPr>
        <w:pStyle w:val="af7"/>
      </w:pPr>
      <w:r>
        <w:t>11</w:t>
      </w:r>
      <w:r w:rsidRPr="006A6D8C">
        <w:t>. Николаев А.А. Справочник проектировщика Проектирование тепловых сетей. Справочник Москва 1965 г.</w:t>
      </w:r>
    </w:p>
    <w:p w:rsidR="00C12D21" w:rsidRDefault="00C12D21" w:rsidP="00C12D21">
      <w:pPr>
        <w:pStyle w:val="af7"/>
      </w:pPr>
      <w:r w:rsidRPr="00060DA2">
        <w:t>1</w:t>
      </w:r>
      <w:r>
        <w:t>2</w:t>
      </w:r>
      <w:r w:rsidRPr="00060DA2">
        <w:t>. Приказ Минрегиона России от 26.07.2013 № 310 "Об утверждении Методических указаний по анализу показателей, используемых для оценки надежности систем теплоснабжения"</w:t>
      </w:r>
    </w:p>
    <w:p w:rsidR="00C12D21" w:rsidRPr="00F97662" w:rsidRDefault="00C12D21" w:rsidP="00C12D21">
      <w:pPr>
        <w:pStyle w:val="afff9"/>
        <w:numPr>
          <w:ilvl w:val="0"/>
          <w:numId w:val="0"/>
        </w:numPr>
        <w:tabs>
          <w:tab w:val="left" w:pos="1418"/>
        </w:tabs>
        <w:ind w:left="709"/>
        <w:jc w:val="left"/>
        <w:rPr>
          <w:rFonts w:eastAsiaTheme="minorHAnsi"/>
          <w:bCs w:val="0"/>
          <w:lang w:eastAsia="en-US"/>
        </w:rPr>
      </w:pPr>
    </w:p>
    <w:p w:rsidR="00C12D21" w:rsidRPr="00F97662" w:rsidRDefault="00C12D21" w:rsidP="00C12D21">
      <w:pPr>
        <w:spacing w:line="240" w:lineRule="auto"/>
      </w:pPr>
    </w:p>
    <w:p w:rsidR="00891257" w:rsidRDefault="00891257"/>
    <w:sectPr w:rsidR="00891257" w:rsidSect="00BE0547">
      <w:pgSz w:w="11906" w:h="16838"/>
      <w:pgMar w:top="1134" w:right="567" w:bottom="1134" w:left="1134" w:header="567" w:footer="567"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inherit">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PragmaticaC">
    <w:altName w:val="MS Mincho"/>
    <w:panose1 w:val="00000000000000000000"/>
    <w:charset w:val="80"/>
    <w:family w:val="auto"/>
    <w:notTrueType/>
    <w:pitch w:val="default"/>
    <w:sig w:usb0="00000001"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E239D"/>
    <w:multiLevelType w:val="hybridMultilevel"/>
    <w:tmpl w:val="FFD89EE2"/>
    <w:lvl w:ilvl="0" w:tplc="F28215AA">
      <w:start w:val="1"/>
      <w:numFmt w:val="decimal"/>
      <w:lvlText w:val="%1)"/>
      <w:lvlJc w:val="left"/>
      <w:pPr>
        <w:ind w:left="942" w:hanging="304"/>
      </w:pPr>
      <w:rPr>
        <w:rFonts w:ascii="Times New Roman" w:eastAsia="Times New Roman" w:hAnsi="Times New Roman" w:cs="Times New Roman" w:hint="default"/>
        <w:w w:val="99"/>
        <w:sz w:val="28"/>
        <w:szCs w:val="28"/>
        <w:lang w:val="ru-RU" w:eastAsia="ru-RU" w:bidi="ru-RU"/>
      </w:rPr>
    </w:lvl>
    <w:lvl w:ilvl="1" w:tplc="9E42C40C">
      <w:numFmt w:val="bullet"/>
      <w:lvlText w:val="•"/>
      <w:lvlJc w:val="left"/>
      <w:pPr>
        <w:ind w:left="1854" w:hanging="304"/>
      </w:pPr>
      <w:rPr>
        <w:rFonts w:hint="default"/>
        <w:lang w:val="ru-RU" w:eastAsia="ru-RU" w:bidi="ru-RU"/>
      </w:rPr>
    </w:lvl>
    <w:lvl w:ilvl="2" w:tplc="8E8CF4C2">
      <w:numFmt w:val="bullet"/>
      <w:lvlText w:val="•"/>
      <w:lvlJc w:val="left"/>
      <w:pPr>
        <w:ind w:left="2769" w:hanging="304"/>
      </w:pPr>
      <w:rPr>
        <w:rFonts w:hint="default"/>
        <w:lang w:val="ru-RU" w:eastAsia="ru-RU" w:bidi="ru-RU"/>
      </w:rPr>
    </w:lvl>
    <w:lvl w:ilvl="3" w:tplc="4B5A1DA0">
      <w:numFmt w:val="bullet"/>
      <w:lvlText w:val="•"/>
      <w:lvlJc w:val="left"/>
      <w:pPr>
        <w:ind w:left="3683" w:hanging="304"/>
      </w:pPr>
      <w:rPr>
        <w:rFonts w:hint="default"/>
        <w:lang w:val="ru-RU" w:eastAsia="ru-RU" w:bidi="ru-RU"/>
      </w:rPr>
    </w:lvl>
    <w:lvl w:ilvl="4" w:tplc="E5905DBE">
      <w:numFmt w:val="bullet"/>
      <w:lvlText w:val="•"/>
      <w:lvlJc w:val="left"/>
      <w:pPr>
        <w:ind w:left="4598" w:hanging="304"/>
      </w:pPr>
      <w:rPr>
        <w:rFonts w:hint="default"/>
        <w:lang w:val="ru-RU" w:eastAsia="ru-RU" w:bidi="ru-RU"/>
      </w:rPr>
    </w:lvl>
    <w:lvl w:ilvl="5" w:tplc="9EAA9210">
      <w:numFmt w:val="bullet"/>
      <w:lvlText w:val="•"/>
      <w:lvlJc w:val="left"/>
      <w:pPr>
        <w:ind w:left="5513" w:hanging="304"/>
      </w:pPr>
      <w:rPr>
        <w:rFonts w:hint="default"/>
        <w:lang w:val="ru-RU" w:eastAsia="ru-RU" w:bidi="ru-RU"/>
      </w:rPr>
    </w:lvl>
    <w:lvl w:ilvl="6" w:tplc="0492D6B2">
      <w:numFmt w:val="bullet"/>
      <w:lvlText w:val="•"/>
      <w:lvlJc w:val="left"/>
      <w:pPr>
        <w:ind w:left="6427" w:hanging="304"/>
      </w:pPr>
      <w:rPr>
        <w:rFonts w:hint="default"/>
        <w:lang w:val="ru-RU" w:eastAsia="ru-RU" w:bidi="ru-RU"/>
      </w:rPr>
    </w:lvl>
    <w:lvl w:ilvl="7" w:tplc="00F637C4">
      <w:numFmt w:val="bullet"/>
      <w:lvlText w:val="•"/>
      <w:lvlJc w:val="left"/>
      <w:pPr>
        <w:ind w:left="7342" w:hanging="304"/>
      </w:pPr>
      <w:rPr>
        <w:rFonts w:hint="default"/>
        <w:lang w:val="ru-RU" w:eastAsia="ru-RU" w:bidi="ru-RU"/>
      </w:rPr>
    </w:lvl>
    <w:lvl w:ilvl="8" w:tplc="D9A07778">
      <w:numFmt w:val="bullet"/>
      <w:lvlText w:val="•"/>
      <w:lvlJc w:val="left"/>
      <w:pPr>
        <w:ind w:left="8257" w:hanging="304"/>
      </w:pPr>
      <w:rPr>
        <w:rFonts w:hint="default"/>
        <w:lang w:val="ru-RU" w:eastAsia="ru-RU" w:bidi="ru-RU"/>
      </w:rPr>
    </w:lvl>
  </w:abstractNum>
  <w:abstractNum w:abstractNumId="1" w15:restartNumberingAfterBreak="0">
    <w:nsid w:val="111F7BCE"/>
    <w:multiLevelType w:val="hybridMultilevel"/>
    <w:tmpl w:val="E8A256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1FA45CD"/>
    <w:multiLevelType w:val="hybridMultilevel"/>
    <w:tmpl w:val="35B4A0A8"/>
    <w:lvl w:ilvl="0" w:tplc="C7220876">
      <w:start w:val="1"/>
      <w:numFmt w:val="decimal"/>
      <w:lvlText w:val="%1)"/>
      <w:lvlJc w:val="left"/>
      <w:pPr>
        <w:ind w:left="1142" w:hanging="499"/>
      </w:pPr>
      <w:rPr>
        <w:rFonts w:ascii="Times New Roman" w:eastAsia="Times New Roman" w:hAnsi="Times New Roman" w:cs="Times New Roman" w:hint="default"/>
        <w:w w:val="99"/>
        <w:sz w:val="28"/>
        <w:szCs w:val="28"/>
        <w:lang w:val="ru-RU" w:eastAsia="ru-RU" w:bidi="ru-RU"/>
      </w:rPr>
    </w:lvl>
    <w:lvl w:ilvl="1" w:tplc="E42AB8FA">
      <w:numFmt w:val="bullet"/>
      <w:lvlText w:val="•"/>
      <w:lvlJc w:val="left"/>
      <w:pPr>
        <w:ind w:left="2116" w:hanging="499"/>
      </w:pPr>
      <w:rPr>
        <w:rFonts w:hint="default"/>
        <w:lang w:val="ru-RU" w:eastAsia="ru-RU" w:bidi="ru-RU"/>
      </w:rPr>
    </w:lvl>
    <w:lvl w:ilvl="2" w:tplc="C9544732">
      <w:numFmt w:val="bullet"/>
      <w:lvlText w:val="•"/>
      <w:lvlJc w:val="left"/>
      <w:pPr>
        <w:ind w:left="3093" w:hanging="499"/>
      </w:pPr>
      <w:rPr>
        <w:rFonts w:hint="default"/>
        <w:lang w:val="ru-RU" w:eastAsia="ru-RU" w:bidi="ru-RU"/>
      </w:rPr>
    </w:lvl>
    <w:lvl w:ilvl="3" w:tplc="C486DADC">
      <w:numFmt w:val="bullet"/>
      <w:lvlText w:val="•"/>
      <w:lvlJc w:val="left"/>
      <w:pPr>
        <w:ind w:left="4069" w:hanging="499"/>
      </w:pPr>
      <w:rPr>
        <w:rFonts w:hint="default"/>
        <w:lang w:val="ru-RU" w:eastAsia="ru-RU" w:bidi="ru-RU"/>
      </w:rPr>
    </w:lvl>
    <w:lvl w:ilvl="4" w:tplc="B3DEE33E">
      <w:numFmt w:val="bullet"/>
      <w:lvlText w:val="•"/>
      <w:lvlJc w:val="left"/>
      <w:pPr>
        <w:ind w:left="5046" w:hanging="499"/>
      </w:pPr>
      <w:rPr>
        <w:rFonts w:hint="default"/>
        <w:lang w:val="ru-RU" w:eastAsia="ru-RU" w:bidi="ru-RU"/>
      </w:rPr>
    </w:lvl>
    <w:lvl w:ilvl="5" w:tplc="5A746C4E">
      <w:numFmt w:val="bullet"/>
      <w:lvlText w:val="•"/>
      <w:lvlJc w:val="left"/>
      <w:pPr>
        <w:ind w:left="6023" w:hanging="499"/>
      </w:pPr>
      <w:rPr>
        <w:rFonts w:hint="default"/>
        <w:lang w:val="ru-RU" w:eastAsia="ru-RU" w:bidi="ru-RU"/>
      </w:rPr>
    </w:lvl>
    <w:lvl w:ilvl="6" w:tplc="8C5C4632">
      <w:numFmt w:val="bullet"/>
      <w:lvlText w:val="•"/>
      <w:lvlJc w:val="left"/>
      <w:pPr>
        <w:ind w:left="6999" w:hanging="499"/>
      </w:pPr>
      <w:rPr>
        <w:rFonts w:hint="default"/>
        <w:lang w:val="ru-RU" w:eastAsia="ru-RU" w:bidi="ru-RU"/>
      </w:rPr>
    </w:lvl>
    <w:lvl w:ilvl="7" w:tplc="38CC4F76">
      <w:numFmt w:val="bullet"/>
      <w:lvlText w:val="•"/>
      <w:lvlJc w:val="left"/>
      <w:pPr>
        <w:ind w:left="7976" w:hanging="499"/>
      </w:pPr>
      <w:rPr>
        <w:rFonts w:hint="default"/>
        <w:lang w:val="ru-RU" w:eastAsia="ru-RU" w:bidi="ru-RU"/>
      </w:rPr>
    </w:lvl>
    <w:lvl w:ilvl="8" w:tplc="CA2A6302">
      <w:numFmt w:val="bullet"/>
      <w:lvlText w:val="•"/>
      <w:lvlJc w:val="left"/>
      <w:pPr>
        <w:ind w:left="8953" w:hanging="499"/>
      </w:pPr>
      <w:rPr>
        <w:rFonts w:hint="default"/>
        <w:lang w:val="ru-RU" w:eastAsia="ru-RU" w:bidi="ru-RU"/>
      </w:rPr>
    </w:lvl>
  </w:abstractNum>
  <w:abstractNum w:abstractNumId="3" w15:restartNumberingAfterBreak="0">
    <w:nsid w:val="139E3749"/>
    <w:multiLevelType w:val="hybridMultilevel"/>
    <w:tmpl w:val="6E10F864"/>
    <w:lvl w:ilvl="0" w:tplc="BC5225AA">
      <w:numFmt w:val="bullet"/>
      <w:lvlText w:val="–"/>
      <w:lvlJc w:val="left"/>
      <w:pPr>
        <w:ind w:left="182" w:hanging="266"/>
      </w:pPr>
      <w:rPr>
        <w:rFonts w:ascii="Times New Roman" w:eastAsia="Times New Roman" w:hAnsi="Times New Roman" w:cs="Times New Roman" w:hint="default"/>
        <w:w w:val="99"/>
        <w:sz w:val="28"/>
        <w:szCs w:val="28"/>
        <w:lang w:val="ru-RU" w:eastAsia="ru-RU" w:bidi="ru-RU"/>
      </w:rPr>
    </w:lvl>
    <w:lvl w:ilvl="1" w:tplc="53624B28">
      <w:numFmt w:val="bullet"/>
      <w:lvlText w:val="•"/>
      <w:lvlJc w:val="left"/>
      <w:pPr>
        <w:ind w:left="1162" w:hanging="266"/>
      </w:pPr>
      <w:rPr>
        <w:rFonts w:hint="default"/>
        <w:lang w:val="ru-RU" w:eastAsia="ru-RU" w:bidi="ru-RU"/>
      </w:rPr>
    </w:lvl>
    <w:lvl w:ilvl="2" w:tplc="9F72832C">
      <w:numFmt w:val="bullet"/>
      <w:lvlText w:val="•"/>
      <w:lvlJc w:val="left"/>
      <w:pPr>
        <w:ind w:left="2145" w:hanging="266"/>
      </w:pPr>
      <w:rPr>
        <w:rFonts w:hint="default"/>
        <w:lang w:val="ru-RU" w:eastAsia="ru-RU" w:bidi="ru-RU"/>
      </w:rPr>
    </w:lvl>
    <w:lvl w:ilvl="3" w:tplc="9D3A3FCA">
      <w:numFmt w:val="bullet"/>
      <w:lvlText w:val="•"/>
      <w:lvlJc w:val="left"/>
      <w:pPr>
        <w:ind w:left="3127" w:hanging="266"/>
      </w:pPr>
      <w:rPr>
        <w:rFonts w:hint="default"/>
        <w:lang w:val="ru-RU" w:eastAsia="ru-RU" w:bidi="ru-RU"/>
      </w:rPr>
    </w:lvl>
    <w:lvl w:ilvl="4" w:tplc="93C2ECA6">
      <w:numFmt w:val="bullet"/>
      <w:lvlText w:val="•"/>
      <w:lvlJc w:val="left"/>
      <w:pPr>
        <w:ind w:left="4110" w:hanging="266"/>
      </w:pPr>
      <w:rPr>
        <w:rFonts w:hint="default"/>
        <w:lang w:val="ru-RU" w:eastAsia="ru-RU" w:bidi="ru-RU"/>
      </w:rPr>
    </w:lvl>
    <w:lvl w:ilvl="5" w:tplc="3648EBCA">
      <w:numFmt w:val="bullet"/>
      <w:lvlText w:val="•"/>
      <w:lvlJc w:val="left"/>
      <w:pPr>
        <w:ind w:left="5093" w:hanging="266"/>
      </w:pPr>
      <w:rPr>
        <w:rFonts w:hint="default"/>
        <w:lang w:val="ru-RU" w:eastAsia="ru-RU" w:bidi="ru-RU"/>
      </w:rPr>
    </w:lvl>
    <w:lvl w:ilvl="6" w:tplc="306027E8">
      <w:numFmt w:val="bullet"/>
      <w:lvlText w:val="•"/>
      <w:lvlJc w:val="left"/>
      <w:pPr>
        <w:ind w:left="6075" w:hanging="266"/>
      </w:pPr>
      <w:rPr>
        <w:rFonts w:hint="default"/>
        <w:lang w:val="ru-RU" w:eastAsia="ru-RU" w:bidi="ru-RU"/>
      </w:rPr>
    </w:lvl>
    <w:lvl w:ilvl="7" w:tplc="47DE889C">
      <w:numFmt w:val="bullet"/>
      <w:lvlText w:val="•"/>
      <w:lvlJc w:val="left"/>
      <w:pPr>
        <w:ind w:left="7058" w:hanging="266"/>
      </w:pPr>
      <w:rPr>
        <w:rFonts w:hint="default"/>
        <w:lang w:val="ru-RU" w:eastAsia="ru-RU" w:bidi="ru-RU"/>
      </w:rPr>
    </w:lvl>
    <w:lvl w:ilvl="8" w:tplc="6D469DC8">
      <w:numFmt w:val="bullet"/>
      <w:lvlText w:val="•"/>
      <w:lvlJc w:val="left"/>
      <w:pPr>
        <w:ind w:left="8041" w:hanging="266"/>
      </w:pPr>
      <w:rPr>
        <w:rFonts w:hint="default"/>
        <w:lang w:val="ru-RU" w:eastAsia="ru-RU" w:bidi="ru-RU"/>
      </w:rPr>
    </w:lvl>
  </w:abstractNum>
  <w:abstractNum w:abstractNumId="4" w15:restartNumberingAfterBreak="0">
    <w:nsid w:val="13E20064"/>
    <w:multiLevelType w:val="multilevel"/>
    <w:tmpl w:val="F11EB3F8"/>
    <w:lvl w:ilvl="0">
      <w:start w:val="2"/>
      <w:numFmt w:val="decimal"/>
      <w:lvlText w:val="%1"/>
      <w:lvlJc w:val="left"/>
      <w:pPr>
        <w:ind w:left="996" w:hanging="630"/>
      </w:pPr>
      <w:rPr>
        <w:rFonts w:hint="default"/>
        <w:lang w:val="ru-RU" w:eastAsia="ru-RU" w:bidi="ru-RU"/>
      </w:rPr>
    </w:lvl>
    <w:lvl w:ilvl="1">
      <w:start w:val="2"/>
      <w:numFmt w:val="decimal"/>
      <w:lvlText w:val="%1.%2"/>
      <w:lvlJc w:val="left"/>
      <w:pPr>
        <w:ind w:left="996" w:hanging="630"/>
      </w:pPr>
      <w:rPr>
        <w:rFonts w:hint="default"/>
        <w:lang w:val="ru-RU" w:eastAsia="ru-RU" w:bidi="ru-RU"/>
      </w:rPr>
    </w:lvl>
    <w:lvl w:ilvl="2">
      <w:start w:val="1"/>
      <w:numFmt w:val="decimal"/>
      <w:lvlText w:val="%1.%2.%3"/>
      <w:lvlJc w:val="left"/>
      <w:pPr>
        <w:ind w:left="996" w:hanging="630"/>
        <w:jc w:val="right"/>
      </w:pPr>
      <w:rPr>
        <w:rFonts w:ascii="Times New Roman" w:eastAsia="Times New Roman" w:hAnsi="Times New Roman" w:cs="Times New Roman" w:hint="default"/>
        <w:b/>
        <w:bCs/>
        <w:w w:val="99"/>
        <w:sz w:val="28"/>
        <w:szCs w:val="28"/>
        <w:lang w:val="ru-RU" w:eastAsia="ru-RU" w:bidi="ru-RU"/>
      </w:rPr>
    </w:lvl>
    <w:lvl w:ilvl="3">
      <w:numFmt w:val="bullet"/>
      <w:lvlText w:val="•"/>
      <w:lvlJc w:val="left"/>
      <w:pPr>
        <w:ind w:left="3707" w:hanging="630"/>
      </w:pPr>
      <w:rPr>
        <w:rFonts w:hint="default"/>
        <w:lang w:val="ru-RU" w:eastAsia="ru-RU" w:bidi="ru-RU"/>
      </w:rPr>
    </w:lvl>
    <w:lvl w:ilvl="4">
      <w:numFmt w:val="bullet"/>
      <w:lvlText w:val="•"/>
      <w:lvlJc w:val="left"/>
      <w:pPr>
        <w:ind w:left="4610" w:hanging="630"/>
      </w:pPr>
      <w:rPr>
        <w:rFonts w:hint="default"/>
        <w:lang w:val="ru-RU" w:eastAsia="ru-RU" w:bidi="ru-RU"/>
      </w:rPr>
    </w:lvl>
    <w:lvl w:ilvl="5">
      <w:numFmt w:val="bullet"/>
      <w:lvlText w:val="•"/>
      <w:lvlJc w:val="left"/>
      <w:pPr>
        <w:ind w:left="5513" w:hanging="630"/>
      </w:pPr>
      <w:rPr>
        <w:rFonts w:hint="default"/>
        <w:lang w:val="ru-RU" w:eastAsia="ru-RU" w:bidi="ru-RU"/>
      </w:rPr>
    </w:lvl>
    <w:lvl w:ilvl="6">
      <w:numFmt w:val="bullet"/>
      <w:lvlText w:val="•"/>
      <w:lvlJc w:val="left"/>
      <w:pPr>
        <w:ind w:left="6415" w:hanging="630"/>
      </w:pPr>
      <w:rPr>
        <w:rFonts w:hint="default"/>
        <w:lang w:val="ru-RU" w:eastAsia="ru-RU" w:bidi="ru-RU"/>
      </w:rPr>
    </w:lvl>
    <w:lvl w:ilvl="7">
      <w:numFmt w:val="bullet"/>
      <w:lvlText w:val="•"/>
      <w:lvlJc w:val="left"/>
      <w:pPr>
        <w:ind w:left="7318" w:hanging="630"/>
      </w:pPr>
      <w:rPr>
        <w:rFonts w:hint="default"/>
        <w:lang w:val="ru-RU" w:eastAsia="ru-RU" w:bidi="ru-RU"/>
      </w:rPr>
    </w:lvl>
    <w:lvl w:ilvl="8">
      <w:numFmt w:val="bullet"/>
      <w:lvlText w:val="•"/>
      <w:lvlJc w:val="left"/>
      <w:pPr>
        <w:ind w:left="8221" w:hanging="630"/>
      </w:pPr>
      <w:rPr>
        <w:rFonts w:hint="default"/>
        <w:lang w:val="ru-RU" w:eastAsia="ru-RU" w:bidi="ru-RU"/>
      </w:rPr>
    </w:lvl>
  </w:abstractNum>
  <w:abstractNum w:abstractNumId="5" w15:restartNumberingAfterBreak="0">
    <w:nsid w:val="15702860"/>
    <w:multiLevelType w:val="hybridMultilevel"/>
    <w:tmpl w:val="40AEC63C"/>
    <w:lvl w:ilvl="0" w:tplc="6030A95A">
      <w:start w:val="1"/>
      <w:numFmt w:val="decimal"/>
      <w:lvlText w:val="%1."/>
      <w:lvlJc w:val="left"/>
      <w:pPr>
        <w:ind w:left="222" w:hanging="365"/>
      </w:pPr>
      <w:rPr>
        <w:rFonts w:ascii="Times New Roman" w:eastAsia="Times New Roman" w:hAnsi="Times New Roman" w:cs="Times New Roman" w:hint="default"/>
        <w:spacing w:val="-3"/>
        <w:w w:val="99"/>
        <w:sz w:val="28"/>
        <w:szCs w:val="28"/>
        <w:lang w:val="ru-RU" w:eastAsia="ru-RU" w:bidi="ru-RU"/>
      </w:rPr>
    </w:lvl>
    <w:lvl w:ilvl="1" w:tplc="8ED8587A">
      <w:numFmt w:val="bullet"/>
      <w:lvlText w:val="•"/>
      <w:lvlJc w:val="left"/>
      <w:pPr>
        <w:ind w:left="1206" w:hanging="365"/>
      </w:pPr>
      <w:rPr>
        <w:rFonts w:hint="default"/>
        <w:lang w:val="ru-RU" w:eastAsia="ru-RU" w:bidi="ru-RU"/>
      </w:rPr>
    </w:lvl>
    <w:lvl w:ilvl="2" w:tplc="CBD682F6">
      <w:numFmt w:val="bullet"/>
      <w:lvlText w:val="•"/>
      <w:lvlJc w:val="left"/>
      <w:pPr>
        <w:ind w:left="2193" w:hanging="365"/>
      </w:pPr>
      <w:rPr>
        <w:rFonts w:hint="default"/>
        <w:lang w:val="ru-RU" w:eastAsia="ru-RU" w:bidi="ru-RU"/>
      </w:rPr>
    </w:lvl>
    <w:lvl w:ilvl="3" w:tplc="74E6F530">
      <w:numFmt w:val="bullet"/>
      <w:lvlText w:val="•"/>
      <w:lvlJc w:val="left"/>
      <w:pPr>
        <w:ind w:left="3179" w:hanging="365"/>
      </w:pPr>
      <w:rPr>
        <w:rFonts w:hint="default"/>
        <w:lang w:val="ru-RU" w:eastAsia="ru-RU" w:bidi="ru-RU"/>
      </w:rPr>
    </w:lvl>
    <w:lvl w:ilvl="4" w:tplc="D8EED5D2">
      <w:numFmt w:val="bullet"/>
      <w:lvlText w:val="•"/>
      <w:lvlJc w:val="left"/>
      <w:pPr>
        <w:ind w:left="4166" w:hanging="365"/>
      </w:pPr>
      <w:rPr>
        <w:rFonts w:hint="default"/>
        <w:lang w:val="ru-RU" w:eastAsia="ru-RU" w:bidi="ru-RU"/>
      </w:rPr>
    </w:lvl>
    <w:lvl w:ilvl="5" w:tplc="65D4E864">
      <w:numFmt w:val="bullet"/>
      <w:lvlText w:val="•"/>
      <w:lvlJc w:val="left"/>
      <w:pPr>
        <w:ind w:left="5153" w:hanging="365"/>
      </w:pPr>
      <w:rPr>
        <w:rFonts w:hint="default"/>
        <w:lang w:val="ru-RU" w:eastAsia="ru-RU" w:bidi="ru-RU"/>
      </w:rPr>
    </w:lvl>
    <w:lvl w:ilvl="6" w:tplc="E19CB2BC">
      <w:numFmt w:val="bullet"/>
      <w:lvlText w:val="•"/>
      <w:lvlJc w:val="left"/>
      <w:pPr>
        <w:ind w:left="6139" w:hanging="365"/>
      </w:pPr>
      <w:rPr>
        <w:rFonts w:hint="default"/>
        <w:lang w:val="ru-RU" w:eastAsia="ru-RU" w:bidi="ru-RU"/>
      </w:rPr>
    </w:lvl>
    <w:lvl w:ilvl="7" w:tplc="50064892">
      <w:numFmt w:val="bullet"/>
      <w:lvlText w:val="•"/>
      <w:lvlJc w:val="left"/>
      <w:pPr>
        <w:ind w:left="7126" w:hanging="365"/>
      </w:pPr>
      <w:rPr>
        <w:rFonts w:hint="default"/>
        <w:lang w:val="ru-RU" w:eastAsia="ru-RU" w:bidi="ru-RU"/>
      </w:rPr>
    </w:lvl>
    <w:lvl w:ilvl="8" w:tplc="8CB204E6">
      <w:numFmt w:val="bullet"/>
      <w:lvlText w:val="•"/>
      <w:lvlJc w:val="left"/>
      <w:pPr>
        <w:ind w:left="8113" w:hanging="365"/>
      </w:pPr>
      <w:rPr>
        <w:rFonts w:hint="default"/>
        <w:lang w:val="ru-RU" w:eastAsia="ru-RU" w:bidi="ru-RU"/>
      </w:rPr>
    </w:lvl>
  </w:abstractNum>
  <w:abstractNum w:abstractNumId="6" w15:restartNumberingAfterBreak="0">
    <w:nsid w:val="18B873D6"/>
    <w:multiLevelType w:val="hybridMultilevel"/>
    <w:tmpl w:val="5ADAD204"/>
    <w:lvl w:ilvl="0" w:tplc="5C1653CC">
      <w:start w:val="1"/>
      <w:numFmt w:val="decimal"/>
      <w:lvlText w:val="%1)"/>
      <w:lvlJc w:val="left"/>
      <w:pPr>
        <w:ind w:left="182" w:hanging="446"/>
      </w:pPr>
      <w:rPr>
        <w:rFonts w:hint="default"/>
        <w:w w:val="99"/>
        <w:lang w:val="ru-RU" w:eastAsia="ru-RU" w:bidi="ru-RU"/>
      </w:rPr>
    </w:lvl>
    <w:lvl w:ilvl="1" w:tplc="32401208">
      <w:numFmt w:val="bullet"/>
      <w:lvlText w:val="•"/>
      <w:lvlJc w:val="left"/>
      <w:pPr>
        <w:ind w:left="1162" w:hanging="446"/>
      </w:pPr>
      <w:rPr>
        <w:rFonts w:hint="default"/>
        <w:lang w:val="ru-RU" w:eastAsia="ru-RU" w:bidi="ru-RU"/>
      </w:rPr>
    </w:lvl>
    <w:lvl w:ilvl="2" w:tplc="FC5A9560">
      <w:numFmt w:val="bullet"/>
      <w:lvlText w:val="•"/>
      <w:lvlJc w:val="left"/>
      <w:pPr>
        <w:ind w:left="2145" w:hanging="446"/>
      </w:pPr>
      <w:rPr>
        <w:rFonts w:hint="default"/>
        <w:lang w:val="ru-RU" w:eastAsia="ru-RU" w:bidi="ru-RU"/>
      </w:rPr>
    </w:lvl>
    <w:lvl w:ilvl="3" w:tplc="06AE8366">
      <w:numFmt w:val="bullet"/>
      <w:lvlText w:val="•"/>
      <w:lvlJc w:val="left"/>
      <w:pPr>
        <w:ind w:left="3127" w:hanging="446"/>
      </w:pPr>
      <w:rPr>
        <w:rFonts w:hint="default"/>
        <w:lang w:val="ru-RU" w:eastAsia="ru-RU" w:bidi="ru-RU"/>
      </w:rPr>
    </w:lvl>
    <w:lvl w:ilvl="4" w:tplc="51245870">
      <w:numFmt w:val="bullet"/>
      <w:lvlText w:val="•"/>
      <w:lvlJc w:val="left"/>
      <w:pPr>
        <w:ind w:left="4110" w:hanging="446"/>
      </w:pPr>
      <w:rPr>
        <w:rFonts w:hint="default"/>
        <w:lang w:val="ru-RU" w:eastAsia="ru-RU" w:bidi="ru-RU"/>
      </w:rPr>
    </w:lvl>
    <w:lvl w:ilvl="5" w:tplc="206E5DAA">
      <w:numFmt w:val="bullet"/>
      <w:lvlText w:val="•"/>
      <w:lvlJc w:val="left"/>
      <w:pPr>
        <w:ind w:left="5093" w:hanging="446"/>
      </w:pPr>
      <w:rPr>
        <w:rFonts w:hint="default"/>
        <w:lang w:val="ru-RU" w:eastAsia="ru-RU" w:bidi="ru-RU"/>
      </w:rPr>
    </w:lvl>
    <w:lvl w:ilvl="6" w:tplc="A2CE3724">
      <w:numFmt w:val="bullet"/>
      <w:lvlText w:val="•"/>
      <w:lvlJc w:val="left"/>
      <w:pPr>
        <w:ind w:left="6075" w:hanging="446"/>
      </w:pPr>
      <w:rPr>
        <w:rFonts w:hint="default"/>
        <w:lang w:val="ru-RU" w:eastAsia="ru-RU" w:bidi="ru-RU"/>
      </w:rPr>
    </w:lvl>
    <w:lvl w:ilvl="7" w:tplc="C5B8A82A">
      <w:numFmt w:val="bullet"/>
      <w:lvlText w:val="•"/>
      <w:lvlJc w:val="left"/>
      <w:pPr>
        <w:ind w:left="7058" w:hanging="446"/>
      </w:pPr>
      <w:rPr>
        <w:rFonts w:hint="default"/>
        <w:lang w:val="ru-RU" w:eastAsia="ru-RU" w:bidi="ru-RU"/>
      </w:rPr>
    </w:lvl>
    <w:lvl w:ilvl="8" w:tplc="F66C2C62">
      <w:numFmt w:val="bullet"/>
      <w:lvlText w:val="•"/>
      <w:lvlJc w:val="left"/>
      <w:pPr>
        <w:ind w:left="8041" w:hanging="446"/>
      </w:pPr>
      <w:rPr>
        <w:rFonts w:hint="default"/>
        <w:lang w:val="ru-RU" w:eastAsia="ru-RU" w:bidi="ru-RU"/>
      </w:rPr>
    </w:lvl>
  </w:abstractNum>
  <w:abstractNum w:abstractNumId="7" w15:restartNumberingAfterBreak="0">
    <w:nsid w:val="18D00CA1"/>
    <w:multiLevelType w:val="hybridMultilevel"/>
    <w:tmpl w:val="61E86EDC"/>
    <w:lvl w:ilvl="0" w:tplc="86EED8FA">
      <w:numFmt w:val="bullet"/>
      <w:lvlText w:val="–"/>
      <w:lvlJc w:val="left"/>
      <w:pPr>
        <w:ind w:left="122" w:hanging="326"/>
      </w:pPr>
      <w:rPr>
        <w:rFonts w:ascii="Times New Roman" w:eastAsia="Times New Roman" w:hAnsi="Times New Roman" w:cs="Times New Roman" w:hint="default"/>
        <w:w w:val="99"/>
        <w:sz w:val="28"/>
        <w:szCs w:val="28"/>
        <w:lang w:val="ru-RU" w:eastAsia="ru-RU" w:bidi="ru-RU"/>
      </w:rPr>
    </w:lvl>
    <w:lvl w:ilvl="1" w:tplc="B1EE773C">
      <w:numFmt w:val="bullet"/>
      <w:lvlText w:val="•"/>
      <w:lvlJc w:val="left"/>
      <w:pPr>
        <w:ind w:left="1110" w:hanging="326"/>
      </w:pPr>
      <w:rPr>
        <w:rFonts w:hint="default"/>
        <w:lang w:val="ru-RU" w:eastAsia="ru-RU" w:bidi="ru-RU"/>
      </w:rPr>
    </w:lvl>
    <w:lvl w:ilvl="2" w:tplc="CC3499E2">
      <w:numFmt w:val="bullet"/>
      <w:lvlText w:val="•"/>
      <w:lvlJc w:val="left"/>
      <w:pPr>
        <w:ind w:left="2101" w:hanging="326"/>
      </w:pPr>
      <w:rPr>
        <w:rFonts w:hint="default"/>
        <w:lang w:val="ru-RU" w:eastAsia="ru-RU" w:bidi="ru-RU"/>
      </w:rPr>
    </w:lvl>
    <w:lvl w:ilvl="3" w:tplc="FED4D4D4">
      <w:numFmt w:val="bullet"/>
      <w:lvlText w:val="•"/>
      <w:lvlJc w:val="left"/>
      <w:pPr>
        <w:ind w:left="3091" w:hanging="326"/>
      </w:pPr>
      <w:rPr>
        <w:rFonts w:hint="default"/>
        <w:lang w:val="ru-RU" w:eastAsia="ru-RU" w:bidi="ru-RU"/>
      </w:rPr>
    </w:lvl>
    <w:lvl w:ilvl="4" w:tplc="4C502DC2">
      <w:numFmt w:val="bullet"/>
      <w:lvlText w:val="•"/>
      <w:lvlJc w:val="left"/>
      <w:pPr>
        <w:ind w:left="4082" w:hanging="326"/>
      </w:pPr>
      <w:rPr>
        <w:rFonts w:hint="default"/>
        <w:lang w:val="ru-RU" w:eastAsia="ru-RU" w:bidi="ru-RU"/>
      </w:rPr>
    </w:lvl>
    <w:lvl w:ilvl="5" w:tplc="FBBA99B6">
      <w:numFmt w:val="bullet"/>
      <w:lvlText w:val="•"/>
      <w:lvlJc w:val="left"/>
      <w:pPr>
        <w:ind w:left="5073" w:hanging="326"/>
      </w:pPr>
      <w:rPr>
        <w:rFonts w:hint="default"/>
        <w:lang w:val="ru-RU" w:eastAsia="ru-RU" w:bidi="ru-RU"/>
      </w:rPr>
    </w:lvl>
    <w:lvl w:ilvl="6" w:tplc="7FAC82DC">
      <w:numFmt w:val="bullet"/>
      <w:lvlText w:val="•"/>
      <w:lvlJc w:val="left"/>
      <w:pPr>
        <w:ind w:left="6063" w:hanging="326"/>
      </w:pPr>
      <w:rPr>
        <w:rFonts w:hint="default"/>
        <w:lang w:val="ru-RU" w:eastAsia="ru-RU" w:bidi="ru-RU"/>
      </w:rPr>
    </w:lvl>
    <w:lvl w:ilvl="7" w:tplc="B5562910">
      <w:numFmt w:val="bullet"/>
      <w:lvlText w:val="•"/>
      <w:lvlJc w:val="left"/>
      <w:pPr>
        <w:ind w:left="7054" w:hanging="326"/>
      </w:pPr>
      <w:rPr>
        <w:rFonts w:hint="default"/>
        <w:lang w:val="ru-RU" w:eastAsia="ru-RU" w:bidi="ru-RU"/>
      </w:rPr>
    </w:lvl>
    <w:lvl w:ilvl="8" w:tplc="C55E2F44">
      <w:numFmt w:val="bullet"/>
      <w:lvlText w:val="•"/>
      <w:lvlJc w:val="left"/>
      <w:pPr>
        <w:ind w:left="8045" w:hanging="326"/>
      </w:pPr>
      <w:rPr>
        <w:rFonts w:hint="default"/>
        <w:lang w:val="ru-RU" w:eastAsia="ru-RU" w:bidi="ru-RU"/>
      </w:rPr>
    </w:lvl>
  </w:abstractNum>
  <w:abstractNum w:abstractNumId="8" w15:restartNumberingAfterBreak="0">
    <w:nsid w:val="19266A5E"/>
    <w:multiLevelType w:val="hybridMultilevel"/>
    <w:tmpl w:val="E2FEB600"/>
    <w:lvl w:ilvl="0" w:tplc="D6040846">
      <w:start w:val="1"/>
      <w:numFmt w:val="bullet"/>
      <w:lvlText w:val=""/>
      <w:lvlJc w:val="left"/>
      <w:pPr>
        <w:ind w:left="1429" w:hanging="360"/>
      </w:pPr>
      <w:rPr>
        <w:rFonts w:ascii="Symbol" w:hAnsi="Symbol" w:hint="default"/>
      </w:rPr>
    </w:lvl>
    <w:lvl w:ilvl="1" w:tplc="AF62DE16" w:tentative="1">
      <w:start w:val="1"/>
      <w:numFmt w:val="bullet"/>
      <w:lvlText w:val="o"/>
      <w:lvlJc w:val="left"/>
      <w:pPr>
        <w:ind w:left="2149" w:hanging="360"/>
      </w:pPr>
      <w:rPr>
        <w:rFonts w:ascii="Courier New" w:hAnsi="Courier New" w:hint="default"/>
      </w:rPr>
    </w:lvl>
    <w:lvl w:ilvl="2" w:tplc="B4548462" w:tentative="1">
      <w:start w:val="1"/>
      <w:numFmt w:val="bullet"/>
      <w:lvlText w:val=""/>
      <w:lvlJc w:val="left"/>
      <w:pPr>
        <w:ind w:left="2869" w:hanging="360"/>
      </w:pPr>
      <w:rPr>
        <w:rFonts w:ascii="Wingdings" w:hAnsi="Wingdings" w:hint="default"/>
      </w:rPr>
    </w:lvl>
    <w:lvl w:ilvl="3" w:tplc="2F124DC6" w:tentative="1">
      <w:start w:val="1"/>
      <w:numFmt w:val="bullet"/>
      <w:lvlText w:val=""/>
      <w:lvlJc w:val="left"/>
      <w:pPr>
        <w:ind w:left="3589" w:hanging="360"/>
      </w:pPr>
      <w:rPr>
        <w:rFonts w:ascii="Symbol" w:hAnsi="Symbol" w:hint="default"/>
      </w:rPr>
    </w:lvl>
    <w:lvl w:ilvl="4" w:tplc="2318C740" w:tentative="1">
      <w:start w:val="1"/>
      <w:numFmt w:val="bullet"/>
      <w:lvlText w:val="o"/>
      <w:lvlJc w:val="left"/>
      <w:pPr>
        <w:ind w:left="4309" w:hanging="360"/>
      </w:pPr>
      <w:rPr>
        <w:rFonts w:ascii="Courier New" w:hAnsi="Courier New" w:hint="default"/>
      </w:rPr>
    </w:lvl>
    <w:lvl w:ilvl="5" w:tplc="86724082" w:tentative="1">
      <w:start w:val="1"/>
      <w:numFmt w:val="bullet"/>
      <w:lvlText w:val=""/>
      <w:lvlJc w:val="left"/>
      <w:pPr>
        <w:ind w:left="5029" w:hanging="360"/>
      </w:pPr>
      <w:rPr>
        <w:rFonts w:ascii="Wingdings" w:hAnsi="Wingdings" w:hint="default"/>
      </w:rPr>
    </w:lvl>
    <w:lvl w:ilvl="6" w:tplc="3782DF50" w:tentative="1">
      <w:start w:val="1"/>
      <w:numFmt w:val="bullet"/>
      <w:lvlText w:val=""/>
      <w:lvlJc w:val="left"/>
      <w:pPr>
        <w:ind w:left="5749" w:hanging="360"/>
      </w:pPr>
      <w:rPr>
        <w:rFonts w:ascii="Symbol" w:hAnsi="Symbol" w:hint="default"/>
      </w:rPr>
    </w:lvl>
    <w:lvl w:ilvl="7" w:tplc="94226AF2" w:tentative="1">
      <w:start w:val="1"/>
      <w:numFmt w:val="bullet"/>
      <w:lvlText w:val="o"/>
      <w:lvlJc w:val="left"/>
      <w:pPr>
        <w:ind w:left="6469" w:hanging="360"/>
      </w:pPr>
      <w:rPr>
        <w:rFonts w:ascii="Courier New" w:hAnsi="Courier New" w:hint="default"/>
      </w:rPr>
    </w:lvl>
    <w:lvl w:ilvl="8" w:tplc="208AA628" w:tentative="1">
      <w:start w:val="1"/>
      <w:numFmt w:val="bullet"/>
      <w:lvlText w:val=""/>
      <w:lvlJc w:val="left"/>
      <w:pPr>
        <w:ind w:left="7189" w:hanging="360"/>
      </w:pPr>
      <w:rPr>
        <w:rFonts w:ascii="Wingdings" w:hAnsi="Wingdings" w:hint="default"/>
      </w:rPr>
    </w:lvl>
  </w:abstractNum>
  <w:abstractNum w:abstractNumId="9" w15:restartNumberingAfterBreak="0">
    <w:nsid w:val="1CCE4C0D"/>
    <w:multiLevelType w:val="hybridMultilevel"/>
    <w:tmpl w:val="92CE7C30"/>
    <w:lvl w:ilvl="0" w:tplc="91A03744">
      <w:start w:val="1"/>
      <w:numFmt w:val="bullet"/>
      <w:lvlText w:val=""/>
      <w:lvlJc w:val="left"/>
      <w:pPr>
        <w:ind w:left="1440" w:hanging="360"/>
      </w:pPr>
      <w:rPr>
        <w:rFonts w:ascii="Symbol" w:hAnsi="Symbol" w:hint="default"/>
        <w:sz w:val="24"/>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8B31F15"/>
    <w:multiLevelType w:val="hybridMultilevel"/>
    <w:tmpl w:val="507E5D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CDC25E8"/>
    <w:multiLevelType w:val="hybridMultilevel"/>
    <w:tmpl w:val="C0FE6B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D3D2E50"/>
    <w:multiLevelType w:val="multilevel"/>
    <w:tmpl w:val="01A0D3A2"/>
    <w:lvl w:ilvl="0">
      <w:start w:val="1"/>
      <w:numFmt w:val="decimal"/>
      <w:pStyle w:val="8"/>
      <w:suff w:val="space"/>
      <w:lvlText w:val="Часть %1."/>
      <w:lvlJc w:val="left"/>
      <w:pPr>
        <w:ind w:left="5812" w:firstLine="709"/>
      </w:pPr>
      <w:rPr>
        <w:rFonts w:ascii="Times New Roman" w:hAnsi="Times New Roman" w:cs="Times New Roman" w:hint="default"/>
        <w:b/>
        <w:i w:val="0"/>
        <w:color w:val="000000"/>
        <w:sz w:val="24"/>
        <w:szCs w:val="24"/>
      </w:rPr>
    </w:lvl>
    <w:lvl w:ilvl="1">
      <w:start w:val="1"/>
      <w:numFmt w:val="decimal"/>
      <w:pStyle w:val="a"/>
      <w:suff w:val="space"/>
      <w:lvlText w:val="%1.%2"/>
      <w:lvlJc w:val="left"/>
      <w:pPr>
        <w:ind w:firstLine="709"/>
      </w:pPr>
      <w:rPr>
        <w:rFonts w:ascii="Times New Roman" w:hAnsi="Times New Roman" w:cs="Times New Roman" w:hint="default"/>
        <w:b/>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firstLine="709"/>
      </w:pPr>
      <w:rPr>
        <w:rFonts w:cs="Times New Roman" w:hint="default"/>
      </w:rPr>
    </w:lvl>
    <w:lvl w:ilvl="3">
      <w:start w:val="1"/>
      <w:numFmt w:val="decimal"/>
      <w:lvlText w:val="%4."/>
      <w:lvlJc w:val="left"/>
      <w:pPr>
        <w:ind w:left="8550" w:hanging="360"/>
      </w:pPr>
      <w:rPr>
        <w:rFonts w:cs="Times New Roman" w:hint="default"/>
      </w:rPr>
    </w:lvl>
    <w:lvl w:ilvl="4">
      <w:start w:val="1"/>
      <w:numFmt w:val="lowerLetter"/>
      <w:lvlText w:val="%5."/>
      <w:lvlJc w:val="left"/>
      <w:pPr>
        <w:ind w:left="9270" w:hanging="360"/>
      </w:pPr>
      <w:rPr>
        <w:rFonts w:cs="Times New Roman" w:hint="default"/>
      </w:rPr>
    </w:lvl>
    <w:lvl w:ilvl="5">
      <w:start w:val="1"/>
      <w:numFmt w:val="lowerRoman"/>
      <w:lvlText w:val="%6."/>
      <w:lvlJc w:val="right"/>
      <w:pPr>
        <w:ind w:left="9990" w:hanging="180"/>
      </w:pPr>
      <w:rPr>
        <w:rFonts w:cs="Times New Roman" w:hint="default"/>
      </w:rPr>
    </w:lvl>
    <w:lvl w:ilvl="6">
      <w:start w:val="1"/>
      <w:numFmt w:val="decimal"/>
      <w:lvlText w:val="%7."/>
      <w:lvlJc w:val="left"/>
      <w:pPr>
        <w:ind w:left="10710" w:hanging="360"/>
      </w:pPr>
      <w:rPr>
        <w:rFonts w:cs="Times New Roman" w:hint="default"/>
      </w:rPr>
    </w:lvl>
    <w:lvl w:ilvl="7">
      <w:start w:val="1"/>
      <w:numFmt w:val="lowerLetter"/>
      <w:lvlText w:val="%8."/>
      <w:lvlJc w:val="left"/>
      <w:pPr>
        <w:ind w:left="11430" w:hanging="360"/>
      </w:pPr>
      <w:rPr>
        <w:rFonts w:cs="Times New Roman" w:hint="default"/>
      </w:rPr>
    </w:lvl>
    <w:lvl w:ilvl="8">
      <w:start w:val="1"/>
      <w:numFmt w:val="lowerRoman"/>
      <w:lvlText w:val="%9."/>
      <w:lvlJc w:val="right"/>
      <w:pPr>
        <w:ind w:left="12150" w:hanging="180"/>
      </w:pPr>
      <w:rPr>
        <w:rFonts w:cs="Times New Roman" w:hint="default"/>
      </w:rPr>
    </w:lvl>
  </w:abstractNum>
  <w:abstractNum w:abstractNumId="13" w15:restartNumberingAfterBreak="0">
    <w:nsid w:val="3241275A"/>
    <w:multiLevelType w:val="multilevel"/>
    <w:tmpl w:val="DDC6A7C2"/>
    <w:lvl w:ilvl="0">
      <w:start w:val="2"/>
      <w:numFmt w:val="decimal"/>
      <w:lvlText w:val="%1"/>
      <w:lvlJc w:val="left"/>
      <w:pPr>
        <w:ind w:left="640" w:hanging="241"/>
        <w:jc w:val="right"/>
      </w:pPr>
      <w:rPr>
        <w:rFonts w:ascii="Times New Roman" w:eastAsia="Times New Roman" w:hAnsi="Times New Roman" w:cs="Times New Roman" w:hint="default"/>
        <w:b/>
        <w:bCs/>
        <w:w w:val="100"/>
        <w:sz w:val="32"/>
        <w:szCs w:val="32"/>
        <w:lang w:val="ru-RU" w:eastAsia="ru-RU" w:bidi="ru-RU"/>
      </w:rPr>
    </w:lvl>
    <w:lvl w:ilvl="1">
      <w:start w:val="1"/>
      <w:numFmt w:val="decimal"/>
      <w:lvlText w:val="%1.%2"/>
      <w:lvlJc w:val="left"/>
      <w:pPr>
        <w:ind w:left="2278" w:hanging="420"/>
        <w:jc w:val="right"/>
      </w:pPr>
      <w:rPr>
        <w:rFonts w:ascii="Times New Roman" w:eastAsia="Times New Roman" w:hAnsi="Times New Roman" w:cs="Times New Roman" w:hint="default"/>
        <w:b/>
        <w:bCs/>
        <w:w w:val="99"/>
        <w:sz w:val="28"/>
        <w:szCs w:val="28"/>
        <w:lang w:val="ru-RU" w:eastAsia="ru-RU" w:bidi="ru-RU"/>
      </w:rPr>
    </w:lvl>
    <w:lvl w:ilvl="2">
      <w:start w:val="1"/>
      <w:numFmt w:val="decimal"/>
      <w:lvlText w:val="%1.%2.%3"/>
      <w:lvlJc w:val="left"/>
      <w:pPr>
        <w:ind w:left="4080" w:hanging="630"/>
        <w:jc w:val="right"/>
      </w:pPr>
      <w:rPr>
        <w:rFonts w:ascii="Times New Roman" w:eastAsia="Times New Roman" w:hAnsi="Times New Roman" w:cs="Times New Roman" w:hint="default"/>
        <w:b/>
        <w:bCs/>
        <w:w w:val="99"/>
        <w:sz w:val="28"/>
        <w:szCs w:val="28"/>
        <w:lang w:val="ru-RU" w:eastAsia="ru-RU" w:bidi="ru-RU"/>
      </w:rPr>
    </w:lvl>
    <w:lvl w:ilvl="3">
      <w:numFmt w:val="bullet"/>
      <w:lvlText w:val="•"/>
      <w:lvlJc w:val="left"/>
      <w:pPr>
        <w:ind w:left="1140" w:hanging="630"/>
      </w:pPr>
      <w:rPr>
        <w:rFonts w:hint="default"/>
        <w:lang w:val="ru-RU" w:eastAsia="ru-RU" w:bidi="ru-RU"/>
      </w:rPr>
    </w:lvl>
    <w:lvl w:ilvl="4">
      <w:numFmt w:val="bullet"/>
      <w:lvlText w:val="•"/>
      <w:lvlJc w:val="left"/>
      <w:pPr>
        <w:ind w:left="2280" w:hanging="630"/>
      </w:pPr>
      <w:rPr>
        <w:rFonts w:hint="default"/>
        <w:lang w:val="ru-RU" w:eastAsia="ru-RU" w:bidi="ru-RU"/>
      </w:rPr>
    </w:lvl>
    <w:lvl w:ilvl="5">
      <w:numFmt w:val="bullet"/>
      <w:lvlText w:val="•"/>
      <w:lvlJc w:val="left"/>
      <w:pPr>
        <w:ind w:left="4000" w:hanging="630"/>
      </w:pPr>
      <w:rPr>
        <w:rFonts w:hint="default"/>
        <w:lang w:val="ru-RU" w:eastAsia="ru-RU" w:bidi="ru-RU"/>
      </w:rPr>
    </w:lvl>
    <w:lvl w:ilvl="6">
      <w:numFmt w:val="bullet"/>
      <w:lvlText w:val="•"/>
      <w:lvlJc w:val="left"/>
      <w:pPr>
        <w:ind w:left="4080" w:hanging="630"/>
      </w:pPr>
      <w:rPr>
        <w:rFonts w:hint="default"/>
        <w:lang w:val="ru-RU" w:eastAsia="ru-RU" w:bidi="ru-RU"/>
      </w:rPr>
    </w:lvl>
    <w:lvl w:ilvl="7">
      <w:numFmt w:val="bullet"/>
      <w:lvlText w:val="•"/>
      <w:lvlJc w:val="left"/>
      <w:pPr>
        <w:ind w:left="4660" w:hanging="630"/>
      </w:pPr>
      <w:rPr>
        <w:rFonts w:hint="default"/>
        <w:lang w:val="ru-RU" w:eastAsia="ru-RU" w:bidi="ru-RU"/>
      </w:rPr>
    </w:lvl>
    <w:lvl w:ilvl="8">
      <w:numFmt w:val="bullet"/>
      <w:lvlText w:val="•"/>
      <w:lvlJc w:val="left"/>
      <w:pPr>
        <w:ind w:left="6422" w:hanging="630"/>
      </w:pPr>
      <w:rPr>
        <w:rFonts w:hint="default"/>
        <w:lang w:val="ru-RU" w:eastAsia="ru-RU" w:bidi="ru-RU"/>
      </w:rPr>
    </w:lvl>
  </w:abstractNum>
  <w:abstractNum w:abstractNumId="14" w15:restartNumberingAfterBreak="0">
    <w:nsid w:val="328900D6"/>
    <w:multiLevelType w:val="hybridMultilevel"/>
    <w:tmpl w:val="7472C81C"/>
    <w:lvl w:ilvl="0" w:tplc="984889AA">
      <w:start w:val="1"/>
      <w:numFmt w:val="decimal"/>
      <w:lvlText w:val="%1."/>
      <w:lvlJc w:val="left"/>
      <w:pPr>
        <w:ind w:left="182" w:hanging="401"/>
      </w:pPr>
      <w:rPr>
        <w:rFonts w:ascii="Times New Roman" w:eastAsia="Times New Roman" w:hAnsi="Times New Roman" w:cs="Times New Roman" w:hint="default"/>
        <w:w w:val="99"/>
        <w:sz w:val="28"/>
        <w:szCs w:val="28"/>
        <w:lang w:val="ru-RU" w:eastAsia="ru-RU" w:bidi="ru-RU"/>
      </w:rPr>
    </w:lvl>
    <w:lvl w:ilvl="1" w:tplc="A8F41738">
      <w:numFmt w:val="bullet"/>
      <w:lvlText w:val="•"/>
      <w:lvlJc w:val="left"/>
      <w:pPr>
        <w:ind w:left="1162" w:hanging="401"/>
      </w:pPr>
      <w:rPr>
        <w:rFonts w:hint="default"/>
        <w:lang w:val="ru-RU" w:eastAsia="ru-RU" w:bidi="ru-RU"/>
      </w:rPr>
    </w:lvl>
    <w:lvl w:ilvl="2" w:tplc="1F4E6206">
      <w:numFmt w:val="bullet"/>
      <w:lvlText w:val="•"/>
      <w:lvlJc w:val="left"/>
      <w:pPr>
        <w:ind w:left="2145" w:hanging="401"/>
      </w:pPr>
      <w:rPr>
        <w:rFonts w:hint="default"/>
        <w:lang w:val="ru-RU" w:eastAsia="ru-RU" w:bidi="ru-RU"/>
      </w:rPr>
    </w:lvl>
    <w:lvl w:ilvl="3" w:tplc="EC82FDD8">
      <w:numFmt w:val="bullet"/>
      <w:lvlText w:val="•"/>
      <w:lvlJc w:val="left"/>
      <w:pPr>
        <w:ind w:left="3127" w:hanging="401"/>
      </w:pPr>
      <w:rPr>
        <w:rFonts w:hint="default"/>
        <w:lang w:val="ru-RU" w:eastAsia="ru-RU" w:bidi="ru-RU"/>
      </w:rPr>
    </w:lvl>
    <w:lvl w:ilvl="4" w:tplc="DBCCD64E">
      <w:numFmt w:val="bullet"/>
      <w:lvlText w:val="•"/>
      <w:lvlJc w:val="left"/>
      <w:pPr>
        <w:ind w:left="4110" w:hanging="401"/>
      </w:pPr>
      <w:rPr>
        <w:rFonts w:hint="default"/>
        <w:lang w:val="ru-RU" w:eastAsia="ru-RU" w:bidi="ru-RU"/>
      </w:rPr>
    </w:lvl>
    <w:lvl w:ilvl="5" w:tplc="0638D59C">
      <w:numFmt w:val="bullet"/>
      <w:lvlText w:val="•"/>
      <w:lvlJc w:val="left"/>
      <w:pPr>
        <w:ind w:left="5093" w:hanging="401"/>
      </w:pPr>
      <w:rPr>
        <w:rFonts w:hint="default"/>
        <w:lang w:val="ru-RU" w:eastAsia="ru-RU" w:bidi="ru-RU"/>
      </w:rPr>
    </w:lvl>
    <w:lvl w:ilvl="6" w:tplc="6B948C2C">
      <w:numFmt w:val="bullet"/>
      <w:lvlText w:val="•"/>
      <w:lvlJc w:val="left"/>
      <w:pPr>
        <w:ind w:left="6075" w:hanging="401"/>
      </w:pPr>
      <w:rPr>
        <w:rFonts w:hint="default"/>
        <w:lang w:val="ru-RU" w:eastAsia="ru-RU" w:bidi="ru-RU"/>
      </w:rPr>
    </w:lvl>
    <w:lvl w:ilvl="7" w:tplc="1D245E86">
      <w:numFmt w:val="bullet"/>
      <w:lvlText w:val="•"/>
      <w:lvlJc w:val="left"/>
      <w:pPr>
        <w:ind w:left="7058" w:hanging="401"/>
      </w:pPr>
      <w:rPr>
        <w:rFonts w:hint="default"/>
        <w:lang w:val="ru-RU" w:eastAsia="ru-RU" w:bidi="ru-RU"/>
      </w:rPr>
    </w:lvl>
    <w:lvl w:ilvl="8" w:tplc="B9125774">
      <w:numFmt w:val="bullet"/>
      <w:lvlText w:val="•"/>
      <w:lvlJc w:val="left"/>
      <w:pPr>
        <w:ind w:left="8041" w:hanging="401"/>
      </w:pPr>
      <w:rPr>
        <w:rFonts w:hint="default"/>
        <w:lang w:val="ru-RU" w:eastAsia="ru-RU" w:bidi="ru-RU"/>
      </w:rPr>
    </w:lvl>
  </w:abstractNum>
  <w:abstractNum w:abstractNumId="15" w15:restartNumberingAfterBreak="0">
    <w:nsid w:val="384145D0"/>
    <w:multiLevelType w:val="multilevel"/>
    <w:tmpl w:val="722A2E7C"/>
    <w:lvl w:ilvl="0">
      <w:start w:val="2"/>
      <w:numFmt w:val="decimal"/>
      <w:lvlText w:val="%1"/>
      <w:lvlJc w:val="left"/>
      <w:pPr>
        <w:ind w:left="3225" w:hanging="630"/>
      </w:pPr>
      <w:rPr>
        <w:rFonts w:hint="default"/>
        <w:lang w:val="ru-RU" w:eastAsia="ru-RU" w:bidi="ru-RU"/>
      </w:rPr>
    </w:lvl>
    <w:lvl w:ilvl="1">
      <w:start w:val="1"/>
      <w:numFmt w:val="decimal"/>
      <w:lvlText w:val="%1.%2"/>
      <w:lvlJc w:val="left"/>
      <w:pPr>
        <w:ind w:left="3225" w:hanging="630"/>
      </w:pPr>
      <w:rPr>
        <w:rFonts w:hint="default"/>
        <w:lang w:val="ru-RU" w:eastAsia="ru-RU" w:bidi="ru-RU"/>
      </w:rPr>
    </w:lvl>
    <w:lvl w:ilvl="2">
      <w:start w:val="1"/>
      <w:numFmt w:val="decimal"/>
      <w:lvlText w:val="%1.%2.%3"/>
      <w:lvlJc w:val="left"/>
      <w:pPr>
        <w:ind w:left="3225" w:hanging="630"/>
        <w:jc w:val="right"/>
      </w:pPr>
      <w:rPr>
        <w:rFonts w:ascii="Times New Roman" w:eastAsia="Times New Roman" w:hAnsi="Times New Roman" w:cs="Times New Roman" w:hint="default"/>
        <w:b/>
        <w:bCs/>
        <w:w w:val="99"/>
        <w:sz w:val="28"/>
        <w:szCs w:val="28"/>
        <w:lang w:val="ru-RU" w:eastAsia="ru-RU" w:bidi="ru-RU"/>
      </w:rPr>
    </w:lvl>
    <w:lvl w:ilvl="3">
      <w:numFmt w:val="bullet"/>
      <w:lvlText w:val="•"/>
      <w:lvlJc w:val="left"/>
      <w:pPr>
        <w:ind w:left="5261" w:hanging="630"/>
      </w:pPr>
      <w:rPr>
        <w:rFonts w:hint="default"/>
        <w:lang w:val="ru-RU" w:eastAsia="ru-RU" w:bidi="ru-RU"/>
      </w:rPr>
    </w:lvl>
    <w:lvl w:ilvl="4">
      <w:numFmt w:val="bullet"/>
      <w:lvlText w:val="•"/>
      <w:lvlJc w:val="left"/>
      <w:pPr>
        <w:ind w:left="5942" w:hanging="630"/>
      </w:pPr>
      <w:rPr>
        <w:rFonts w:hint="default"/>
        <w:lang w:val="ru-RU" w:eastAsia="ru-RU" w:bidi="ru-RU"/>
      </w:rPr>
    </w:lvl>
    <w:lvl w:ilvl="5">
      <w:numFmt w:val="bullet"/>
      <w:lvlText w:val="•"/>
      <w:lvlJc w:val="left"/>
      <w:pPr>
        <w:ind w:left="6623" w:hanging="630"/>
      </w:pPr>
      <w:rPr>
        <w:rFonts w:hint="default"/>
        <w:lang w:val="ru-RU" w:eastAsia="ru-RU" w:bidi="ru-RU"/>
      </w:rPr>
    </w:lvl>
    <w:lvl w:ilvl="6">
      <w:numFmt w:val="bullet"/>
      <w:lvlText w:val="•"/>
      <w:lvlJc w:val="left"/>
      <w:pPr>
        <w:ind w:left="7303" w:hanging="630"/>
      </w:pPr>
      <w:rPr>
        <w:rFonts w:hint="default"/>
        <w:lang w:val="ru-RU" w:eastAsia="ru-RU" w:bidi="ru-RU"/>
      </w:rPr>
    </w:lvl>
    <w:lvl w:ilvl="7">
      <w:numFmt w:val="bullet"/>
      <w:lvlText w:val="•"/>
      <w:lvlJc w:val="left"/>
      <w:pPr>
        <w:ind w:left="7984" w:hanging="630"/>
      </w:pPr>
      <w:rPr>
        <w:rFonts w:hint="default"/>
        <w:lang w:val="ru-RU" w:eastAsia="ru-RU" w:bidi="ru-RU"/>
      </w:rPr>
    </w:lvl>
    <w:lvl w:ilvl="8">
      <w:numFmt w:val="bullet"/>
      <w:lvlText w:val="•"/>
      <w:lvlJc w:val="left"/>
      <w:pPr>
        <w:ind w:left="8665" w:hanging="630"/>
      </w:pPr>
      <w:rPr>
        <w:rFonts w:hint="default"/>
        <w:lang w:val="ru-RU" w:eastAsia="ru-RU" w:bidi="ru-RU"/>
      </w:rPr>
    </w:lvl>
  </w:abstractNum>
  <w:abstractNum w:abstractNumId="16" w15:restartNumberingAfterBreak="0">
    <w:nsid w:val="38683380"/>
    <w:multiLevelType w:val="hybridMultilevel"/>
    <w:tmpl w:val="EDBC08B6"/>
    <w:lvl w:ilvl="0" w:tplc="9F5AD41E">
      <w:numFmt w:val="bullet"/>
      <w:lvlText w:val="-"/>
      <w:lvlJc w:val="left"/>
      <w:pPr>
        <w:ind w:left="367" w:hanging="140"/>
      </w:pPr>
      <w:rPr>
        <w:rFonts w:ascii="Times New Roman" w:eastAsia="Times New Roman" w:hAnsi="Times New Roman" w:cs="Times New Roman" w:hint="default"/>
        <w:w w:val="99"/>
        <w:sz w:val="24"/>
        <w:szCs w:val="24"/>
        <w:lang w:val="ru-RU" w:eastAsia="ru-RU" w:bidi="ru-RU"/>
      </w:rPr>
    </w:lvl>
    <w:lvl w:ilvl="1" w:tplc="3A122BF6">
      <w:numFmt w:val="bullet"/>
      <w:lvlText w:val="•"/>
      <w:lvlJc w:val="left"/>
      <w:pPr>
        <w:ind w:left="810" w:hanging="140"/>
      </w:pPr>
      <w:rPr>
        <w:rFonts w:hint="default"/>
        <w:lang w:val="ru-RU" w:eastAsia="ru-RU" w:bidi="ru-RU"/>
      </w:rPr>
    </w:lvl>
    <w:lvl w:ilvl="2" w:tplc="CC242690">
      <w:numFmt w:val="bullet"/>
      <w:lvlText w:val="•"/>
      <w:lvlJc w:val="left"/>
      <w:pPr>
        <w:ind w:left="1261" w:hanging="140"/>
      </w:pPr>
      <w:rPr>
        <w:rFonts w:hint="default"/>
        <w:lang w:val="ru-RU" w:eastAsia="ru-RU" w:bidi="ru-RU"/>
      </w:rPr>
    </w:lvl>
    <w:lvl w:ilvl="3" w:tplc="AA90DE0E">
      <w:numFmt w:val="bullet"/>
      <w:lvlText w:val="•"/>
      <w:lvlJc w:val="left"/>
      <w:pPr>
        <w:ind w:left="1711" w:hanging="140"/>
      </w:pPr>
      <w:rPr>
        <w:rFonts w:hint="default"/>
        <w:lang w:val="ru-RU" w:eastAsia="ru-RU" w:bidi="ru-RU"/>
      </w:rPr>
    </w:lvl>
    <w:lvl w:ilvl="4" w:tplc="7E701172">
      <w:numFmt w:val="bullet"/>
      <w:lvlText w:val="•"/>
      <w:lvlJc w:val="left"/>
      <w:pPr>
        <w:ind w:left="2162" w:hanging="140"/>
      </w:pPr>
      <w:rPr>
        <w:rFonts w:hint="default"/>
        <w:lang w:val="ru-RU" w:eastAsia="ru-RU" w:bidi="ru-RU"/>
      </w:rPr>
    </w:lvl>
    <w:lvl w:ilvl="5" w:tplc="B9F21C54">
      <w:numFmt w:val="bullet"/>
      <w:lvlText w:val="•"/>
      <w:lvlJc w:val="left"/>
      <w:pPr>
        <w:ind w:left="2612" w:hanging="140"/>
      </w:pPr>
      <w:rPr>
        <w:rFonts w:hint="default"/>
        <w:lang w:val="ru-RU" w:eastAsia="ru-RU" w:bidi="ru-RU"/>
      </w:rPr>
    </w:lvl>
    <w:lvl w:ilvl="6" w:tplc="11041E1E">
      <w:numFmt w:val="bullet"/>
      <w:lvlText w:val="•"/>
      <w:lvlJc w:val="left"/>
      <w:pPr>
        <w:ind w:left="3063" w:hanging="140"/>
      </w:pPr>
      <w:rPr>
        <w:rFonts w:hint="default"/>
        <w:lang w:val="ru-RU" w:eastAsia="ru-RU" w:bidi="ru-RU"/>
      </w:rPr>
    </w:lvl>
    <w:lvl w:ilvl="7" w:tplc="D0A62EF6">
      <w:numFmt w:val="bullet"/>
      <w:lvlText w:val="•"/>
      <w:lvlJc w:val="left"/>
      <w:pPr>
        <w:ind w:left="3513" w:hanging="140"/>
      </w:pPr>
      <w:rPr>
        <w:rFonts w:hint="default"/>
        <w:lang w:val="ru-RU" w:eastAsia="ru-RU" w:bidi="ru-RU"/>
      </w:rPr>
    </w:lvl>
    <w:lvl w:ilvl="8" w:tplc="16A870CE">
      <w:numFmt w:val="bullet"/>
      <w:lvlText w:val="•"/>
      <w:lvlJc w:val="left"/>
      <w:pPr>
        <w:ind w:left="3964" w:hanging="140"/>
      </w:pPr>
      <w:rPr>
        <w:rFonts w:hint="default"/>
        <w:lang w:val="ru-RU" w:eastAsia="ru-RU" w:bidi="ru-RU"/>
      </w:rPr>
    </w:lvl>
  </w:abstractNum>
  <w:abstractNum w:abstractNumId="17" w15:restartNumberingAfterBreak="0">
    <w:nsid w:val="38B656A6"/>
    <w:multiLevelType w:val="hybridMultilevel"/>
    <w:tmpl w:val="E1028FFE"/>
    <w:lvl w:ilvl="0" w:tplc="91A03744">
      <w:start w:val="1"/>
      <w:numFmt w:val="bullet"/>
      <w:lvlText w:val=""/>
      <w:lvlJc w:val="left"/>
      <w:pPr>
        <w:ind w:left="1440" w:hanging="360"/>
      </w:pPr>
      <w:rPr>
        <w:rFonts w:ascii="Symbol" w:hAnsi="Symbol" w:hint="default"/>
        <w:sz w:val="24"/>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93612F2"/>
    <w:multiLevelType w:val="hybridMultilevel"/>
    <w:tmpl w:val="DE54B82E"/>
    <w:lvl w:ilvl="0" w:tplc="375ACF10">
      <w:start w:val="1"/>
      <w:numFmt w:val="decimal"/>
      <w:lvlText w:val="%1."/>
      <w:lvlJc w:val="left"/>
      <w:pPr>
        <w:ind w:left="1142" w:hanging="307"/>
      </w:pPr>
      <w:rPr>
        <w:rFonts w:ascii="Times New Roman" w:eastAsia="Times New Roman" w:hAnsi="Times New Roman" w:cs="Times New Roman" w:hint="default"/>
        <w:w w:val="99"/>
        <w:sz w:val="28"/>
        <w:szCs w:val="28"/>
        <w:lang w:val="ru-RU" w:eastAsia="ru-RU" w:bidi="ru-RU"/>
      </w:rPr>
    </w:lvl>
    <w:lvl w:ilvl="1" w:tplc="3EBAF688">
      <w:numFmt w:val="bullet"/>
      <w:lvlText w:val="•"/>
      <w:lvlJc w:val="left"/>
      <w:pPr>
        <w:ind w:left="2116" w:hanging="307"/>
      </w:pPr>
      <w:rPr>
        <w:rFonts w:hint="default"/>
        <w:lang w:val="ru-RU" w:eastAsia="ru-RU" w:bidi="ru-RU"/>
      </w:rPr>
    </w:lvl>
    <w:lvl w:ilvl="2" w:tplc="72161AE0">
      <w:numFmt w:val="bullet"/>
      <w:lvlText w:val="•"/>
      <w:lvlJc w:val="left"/>
      <w:pPr>
        <w:ind w:left="3093" w:hanging="307"/>
      </w:pPr>
      <w:rPr>
        <w:rFonts w:hint="default"/>
        <w:lang w:val="ru-RU" w:eastAsia="ru-RU" w:bidi="ru-RU"/>
      </w:rPr>
    </w:lvl>
    <w:lvl w:ilvl="3" w:tplc="8D0C9946">
      <w:numFmt w:val="bullet"/>
      <w:lvlText w:val="•"/>
      <w:lvlJc w:val="left"/>
      <w:pPr>
        <w:ind w:left="4069" w:hanging="307"/>
      </w:pPr>
      <w:rPr>
        <w:rFonts w:hint="default"/>
        <w:lang w:val="ru-RU" w:eastAsia="ru-RU" w:bidi="ru-RU"/>
      </w:rPr>
    </w:lvl>
    <w:lvl w:ilvl="4" w:tplc="8E000958">
      <w:numFmt w:val="bullet"/>
      <w:lvlText w:val="•"/>
      <w:lvlJc w:val="left"/>
      <w:pPr>
        <w:ind w:left="5046" w:hanging="307"/>
      </w:pPr>
      <w:rPr>
        <w:rFonts w:hint="default"/>
        <w:lang w:val="ru-RU" w:eastAsia="ru-RU" w:bidi="ru-RU"/>
      </w:rPr>
    </w:lvl>
    <w:lvl w:ilvl="5" w:tplc="E9307708">
      <w:numFmt w:val="bullet"/>
      <w:lvlText w:val="•"/>
      <w:lvlJc w:val="left"/>
      <w:pPr>
        <w:ind w:left="6023" w:hanging="307"/>
      </w:pPr>
      <w:rPr>
        <w:rFonts w:hint="default"/>
        <w:lang w:val="ru-RU" w:eastAsia="ru-RU" w:bidi="ru-RU"/>
      </w:rPr>
    </w:lvl>
    <w:lvl w:ilvl="6" w:tplc="D9F89D4C">
      <w:numFmt w:val="bullet"/>
      <w:lvlText w:val="•"/>
      <w:lvlJc w:val="left"/>
      <w:pPr>
        <w:ind w:left="6999" w:hanging="307"/>
      </w:pPr>
      <w:rPr>
        <w:rFonts w:hint="default"/>
        <w:lang w:val="ru-RU" w:eastAsia="ru-RU" w:bidi="ru-RU"/>
      </w:rPr>
    </w:lvl>
    <w:lvl w:ilvl="7" w:tplc="08144916">
      <w:numFmt w:val="bullet"/>
      <w:lvlText w:val="•"/>
      <w:lvlJc w:val="left"/>
      <w:pPr>
        <w:ind w:left="7976" w:hanging="307"/>
      </w:pPr>
      <w:rPr>
        <w:rFonts w:hint="default"/>
        <w:lang w:val="ru-RU" w:eastAsia="ru-RU" w:bidi="ru-RU"/>
      </w:rPr>
    </w:lvl>
    <w:lvl w:ilvl="8" w:tplc="5AB8C2D0">
      <w:numFmt w:val="bullet"/>
      <w:lvlText w:val="•"/>
      <w:lvlJc w:val="left"/>
      <w:pPr>
        <w:ind w:left="8953" w:hanging="307"/>
      </w:pPr>
      <w:rPr>
        <w:rFonts w:hint="default"/>
        <w:lang w:val="ru-RU" w:eastAsia="ru-RU" w:bidi="ru-RU"/>
      </w:rPr>
    </w:lvl>
  </w:abstractNum>
  <w:abstractNum w:abstractNumId="19" w15:restartNumberingAfterBreak="0">
    <w:nsid w:val="3E7C5919"/>
    <w:multiLevelType w:val="multilevel"/>
    <w:tmpl w:val="9EAC9AC8"/>
    <w:lvl w:ilvl="0">
      <w:start w:val="6"/>
      <w:numFmt w:val="decimal"/>
      <w:lvlText w:val="%1."/>
      <w:lvlJc w:val="left"/>
      <w:pPr>
        <w:ind w:left="360" w:hanging="360"/>
      </w:pPr>
      <w:rPr>
        <w:rFonts w:hint="default"/>
      </w:rPr>
    </w:lvl>
    <w:lvl w:ilvl="1">
      <w:start w:val="1"/>
      <w:numFmt w:val="decimal"/>
      <w:lvlText w:val="7.%2."/>
      <w:lvlJc w:val="left"/>
      <w:pPr>
        <w:ind w:left="1069" w:hanging="360"/>
      </w:pPr>
      <w:rPr>
        <w:rFonts w:cs="Times New Roman"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3F264B22"/>
    <w:multiLevelType w:val="hybridMultilevel"/>
    <w:tmpl w:val="3EAE1966"/>
    <w:lvl w:ilvl="0" w:tplc="CB786424">
      <w:numFmt w:val="bullet"/>
      <w:lvlText w:val="–"/>
      <w:lvlJc w:val="left"/>
      <w:pPr>
        <w:ind w:left="222" w:hanging="210"/>
      </w:pPr>
      <w:rPr>
        <w:rFonts w:ascii="Times New Roman" w:eastAsia="Times New Roman" w:hAnsi="Times New Roman" w:cs="Times New Roman" w:hint="default"/>
        <w:w w:val="99"/>
        <w:sz w:val="28"/>
        <w:szCs w:val="28"/>
        <w:lang w:val="ru-RU" w:eastAsia="ru-RU" w:bidi="ru-RU"/>
      </w:rPr>
    </w:lvl>
    <w:lvl w:ilvl="1" w:tplc="5648789C">
      <w:numFmt w:val="bullet"/>
      <w:lvlText w:val="•"/>
      <w:lvlJc w:val="left"/>
      <w:pPr>
        <w:ind w:left="1206" w:hanging="210"/>
      </w:pPr>
      <w:rPr>
        <w:rFonts w:hint="default"/>
        <w:lang w:val="ru-RU" w:eastAsia="ru-RU" w:bidi="ru-RU"/>
      </w:rPr>
    </w:lvl>
    <w:lvl w:ilvl="2" w:tplc="9F283AD0">
      <w:numFmt w:val="bullet"/>
      <w:lvlText w:val="•"/>
      <w:lvlJc w:val="left"/>
      <w:pPr>
        <w:ind w:left="2193" w:hanging="210"/>
      </w:pPr>
      <w:rPr>
        <w:rFonts w:hint="default"/>
        <w:lang w:val="ru-RU" w:eastAsia="ru-RU" w:bidi="ru-RU"/>
      </w:rPr>
    </w:lvl>
    <w:lvl w:ilvl="3" w:tplc="9CA01E06">
      <w:numFmt w:val="bullet"/>
      <w:lvlText w:val="•"/>
      <w:lvlJc w:val="left"/>
      <w:pPr>
        <w:ind w:left="3179" w:hanging="210"/>
      </w:pPr>
      <w:rPr>
        <w:rFonts w:hint="default"/>
        <w:lang w:val="ru-RU" w:eastAsia="ru-RU" w:bidi="ru-RU"/>
      </w:rPr>
    </w:lvl>
    <w:lvl w:ilvl="4" w:tplc="1E3AEBFA">
      <w:numFmt w:val="bullet"/>
      <w:lvlText w:val="•"/>
      <w:lvlJc w:val="left"/>
      <w:pPr>
        <w:ind w:left="4166" w:hanging="210"/>
      </w:pPr>
      <w:rPr>
        <w:rFonts w:hint="default"/>
        <w:lang w:val="ru-RU" w:eastAsia="ru-RU" w:bidi="ru-RU"/>
      </w:rPr>
    </w:lvl>
    <w:lvl w:ilvl="5" w:tplc="780E3A1A">
      <w:numFmt w:val="bullet"/>
      <w:lvlText w:val="•"/>
      <w:lvlJc w:val="left"/>
      <w:pPr>
        <w:ind w:left="5153" w:hanging="210"/>
      </w:pPr>
      <w:rPr>
        <w:rFonts w:hint="default"/>
        <w:lang w:val="ru-RU" w:eastAsia="ru-RU" w:bidi="ru-RU"/>
      </w:rPr>
    </w:lvl>
    <w:lvl w:ilvl="6" w:tplc="4A0AF65C">
      <w:numFmt w:val="bullet"/>
      <w:lvlText w:val="•"/>
      <w:lvlJc w:val="left"/>
      <w:pPr>
        <w:ind w:left="6139" w:hanging="210"/>
      </w:pPr>
      <w:rPr>
        <w:rFonts w:hint="default"/>
        <w:lang w:val="ru-RU" w:eastAsia="ru-RU" w:bidi="ru-RU"/>
      </w:rPr>
    </w:lvl>
    <w:lvl w:ilvl="7" w:tplc="DC6CC4A0">
      <w:numFmt w:val="bullet"/>
      <w:lvlText w:val="•"/>
      <w:lvlJc w:val="left"/>
      <w:pPr>
        <w:ind w:left="7126" w:hanging="210"/>
      </w:pPr>
      <w:rPr>
        <w:rFonts w:hint="default"/>
        <w:lang w:val="ru-RU" w:eastAsia="ru-RU" w:bidi="ru-RU"/>
      </w:rPr>
    </w:lvl>
    <w:lvl w:ilvl="8" w:tplc="C8227168">
      <w:numFmt w:val="bullet"/>
      <w:lvlText w:val="•"/>
      <w:lvlJc w:val="left"/>
      <w:pPr>
        <w:ind w:left="8113" w:hanging="210"/>
      </w:pPr>
      <w:rPr>
        <w:rFonts w:hint="default"/>
        <w:lang w:val="ru-RU" w:eastAsia="ru-RU" w:bidi="ru-RU"/>
      </w:rPr>
    </w:lvl>
  </w:abstractNum>
  <w:abstractNum w:abstractNumId="21" w15:restartNumberingAfterBreak="0">
    <w:nsid w:val="3FA32112"/>
    <w:multiLevelType w:val="hybridMultilevel"/>
    <w:tmpl w:val="D3026BFE"/>
    <w:lvl w:ilvl="0" w:tplc="5CCC8D54">
      <w:start w:val="1"/>
      <w:numFmt w:val="decimal"/>
      <w:lvlText w:val="%1)"/>
      <w:lvlJc w:val="left"/>
      <w:pPr>
        <w:ind w:left="108" w:hanging="260"/>
      </w:pPr>
      <w:rPr>
        <w:rFonts w:ascii="Times New Roman" w:eastAsia="Times New Roman" w:hAnsi="Times New Roman" w:cs="Times New Roman" w:hint="default"/>
        <w:spacing w:val="-3"/>
        <w:w w:val="100"/>
        <w:sz w:val="24"/>
        <w:szCs w:val="24"/>
        <w:lang w:val="ru-RU" w:eastAsia="ru-RU" w:bidi="ru-RU"/>
      </w:rPr>
    </w:lvl>
    <w:lvl w:ilvl="1" w:tplc="6738514A">
      <w:numFmt w:val="bullet"/>
      <w:lvlText w:val="•"/>
      <w:lvlJc w:val="left"/>
      <w:pPr>
        <w:ind w:left="457" w:hanging="260"/>
      </w:pPr>
      <w:rPr>
        <w:rFonts w:hint="default"/>
        <w:lang w:val="ru-RU" w:eastAsia="ru-RU" w:bidi="ru-RU"/>
      </w:rPr>
    </w:lvl>
    <w:lvl w:ilvl="2" w:tplc="ED8CA91C">
      <w:numFmt w:val="bullet"/>
      <w:lvlText w:val="•"/>
      <w:lvlJc w:val="left"/>
      <w:pPr>
        <w:ind w:left="815" w:hanging="260"/>
      </w:pPr>
      <w:rPr>
        <w:rFonts w:hint="default"/>
        <w:lang w:val="ru-RU" w:eastAsia="ru-RU" w:bidi="ru-RU"/>
      </w:rPr>
    </w:lvl>
    <w:lvl w:ilvl="3" w:tplc="2F5679D6">
      <w:numFmt w:val="bullet"/>
      <w:lvlText w:val="•"/>
      <w:lvlJc w:val="left"/>
      <w:pPr>
        <w:ind w:left="1172" w:hanging="260"/>
      </w:pPr>
      <w:rPr>
        <w:rFonts w:hint="default"/>
        <w:lang w:val="ru-RU" w:eastAsia="ru-RU" w:bidi="ru-RU"/>
      </w:rPr>
    </w:lvl>
    <w:lvl w:ilvl="4" w:tplc="9716AE6C">
      <w:numFmt w:val="bullet"/>
      <w:lvlText w:val="•"/>
      <w:lvlJc w:val="left"/>
      <w:pPr>
        <w:ind w:left="1530" w:hanging="260"/>
      </w:pPr>
      <w:rPr>
        <w:rFonts w:hint="default"/>
        <w:lang w:val="ru-RU" w:eastAsia="ru-RU" w:bidi="ru-RU"/>
      </w:rPr>
    </w:lvl>
    <w:lvl w:ilvl="5" w:tplc="131ED052">
      <w:numFmt w:val="bullet"/>
      <w:lvlText w:val="•"/>
      <w:lvlJc w:val="left"/>
      <w:pPr>
        <w:ind w:left="1887" w:hanging="260"/>
      </w:pPr>
      <w:rPr>
        <w:rFonts w:hint="default"/>
        <w:lang w:val="ru-RU" w:eastAsia="ru-RU" w:bidi="ru-RU"/>
      </w:rPr>
    </w:lvl>
    <w:lvl w:ilvl="6" w:tplc="5ABC65FC">
      <w:numFmt w:val="bullet"/>
      <w:lvlText w:val="•"/>
      <w:lvlJc w:val="left"/>
      <w:pPr>
        <w:ind w:left="2245" w:hanging="260"/>
      </w:pPr>
      <w:rPr>
        <w:rFonts w:hint="default"/>
        <w:lang w:val="ru-RU" w:eastAsia="ru-RU" w:bidi="ru-RU"/>
      </w:rPr>
    </w:lvl>
    <w:lvl w:ilvl="7" w:tplc="F6C69C90">
      <w:numFmt w:val="bullet"/>
      <w:lvlText w:val="•"/>
      <w:lvlJc w:val="left"/>
      <w:pPr>
        <w:ind w:left="2602" w:hanging="260"/>
      </w:pPr>
      <w:rPr>
        <w:rFonts w:hint="default"/>
        <w:lang w:val="ru-RU" w:eastAsia="ru-RU" w:bidi="ru-RU"/>
      </w:rPr>
    </w:lvl>
    <w:lvl w:ilvl="8" w:tplc="E4563FEE">
      <w:numFmt w:val="bullet"/>
      <w:lvlText w:val="•"/>
      <w:lvlJc w:val="left"/>
      <w:pPr>
        <w:ind w:left="2960" w:hanging="260"/>
      </w:pPr>
      <w:rPr>
        <w:rFonts w:hint="default"/>
        <w:lang w:val="ru-RU" w:eastAsia="ru-RU" w:bidi="ru-RU"/>
      </w:rPr>
    </w:lvl>
  </w:abstractNum>
  <w:abstractNum w:abstractNumId="22" w15:restartNumberingAfterBreak="0">
    <w:nsid w:val="401522BB"/>
    <w:multiLevelType w:val="hybridMultilevel"/>
    <w:tmpl w:val="2F205416"/>
    <w:lvl w:ilvl="0" w:tplc="A5FEA1E8">
      <w:start w:val="1"/>
      <w:numFmt w:val="bullet"/>
      <w:lvlText w:val=""/>
      <w:lvlJc w:val="left"/>
      <w:pPr>
        <w:ind w:left="1429" w:hanging="360"/>
      </w:pPr>
      <w:rPr>
        <w:rFonts w:ascii="Wingdings" w:hAnsi="Wingdings" w:hint="default"/>
      </w:rPr>
    </w:lvl>
    <w:lvl w:ilvl="1" w:tplc="C26E9F52" w:tentative="1">
      <w:start w:val="1"/>
      <w:numFmt w:val="bullet"/>
      <w:lvlText w:val="o"/>
      <w:lvlJc w:val="left"/>
      <w:pPr>
        <w:ind w:left="2149" w:hanging="360"/>
      </w:pPr>
      <w:rPr>
        <w:rFonts w:ascii="Courier New" w:hAnsi="Courier New" w:hint="default"/>
      </w:rPr>
    </w:lvl>
    <w:lvl w:ilvl="2" w:tplc="8E609326" w:tentative="1">
      <w:start w:val="1"/>
      <w:numFmt w:val="bullet"/>
      <w:lvlText w:val=""/>
      <w:lvlJc w:val="left"/>
      <w:pPr>
        <w:ind w:left="2869" w:hanging="360"/>
      </w:pPr>
      <w:rPr>
        <w:rFonts w:ascii="Wingdings" w:hAnsi="Wingdings" w:hint="default"/>
      </w:rPr>
    </w:lvl>
    <w:lvl w:ilvl="3" w:tplc="BBA8AE88" w:tentative="1">
      <w:start w:val="1"/>
      <w:numFmt w:val="bullet"/>
      <w:lvlText w:val=""/>
      <w:lvlJc w:val="left"/>
      <w:pPr>
        <w:ind w:left="3589" w:hanging="360"/>
      </w:pPr>
      <w:rPr>
        <w:rFonts w:ascii="Symbol" w:hAnsi="Symbol" w:hint="default"/>
      </w:rPr>
    </w:lvl>
    <w:lvl w:ilvl="4" w:tplc="1E66ADC4" w:tentative="1">
      <w:start w:val="1"/>
      <w:numFmt w:val="bullet"/>
      <w:lvlText w:val="o"/>
      <w:lvlJc w:val="left"/>
      <w:pPr>
        <w:ind w:left="4309" w:hanging="360"/>
      </w:pPr>
      <w:rPr>
        <w:rFonts w:ascii="Courier New" w:hAnsi="Courier New" w:hint="default"/>
      </w:rPr>
    </w:lvl>
    <w:lvl w:ilvl="5" w:tplc="C6705E4E" w:tentative="1">
      <w:start w:val="1"/>
      <w:numFmt w:val="bullet"/>
      <w:lvlText w:val=""/>
      <w:lvlJc w:val="left"/>
      <w:pPr>
        <w:ind w:left="5029" w:hanging="360"/>
      </w:pPr>
      <w:rPr>
        <w:rFonts w:ascii="Wingdings" w:hAnsi="Wingdings" w:hint="default"/>
      </w:rPr>
    </w:lvl>
    <w:lvl w:ilvl="6" w:tplc="57B2DA6C" w:tentative="1">
      <w:start w:val="1"/>
      <w:numFmt w:val="bullet"/>
      <w:lvlText w:val=""/>
      <w:lvlJc w:val="left"/>
      <w:pPr>
        <w:ind w:left="5749" w:hanging="360"/>
      </w:pPr>
      <w:rPr>
        <w:rFonts w:ascii="Symbol" w:hAnsi="Symbol" w:hint="default"/>
      </w:rPr>
    </w:lvl>
    <w:lvl w:ilvl="7" w:tplc="153266B0" w:tentative="1">
      <w:start w:val="1"/>
      <w:numFmt w:val="bullet"/>
      <w:lvlText w:val="o"/>
      <w:lvlJc w:val="left"/>
      <w:pPr>
        <w:ind w:left="6469" w:hanging="360"/>
      </w:pPr>
      <w:rPr>
        <w:rFonts w:ascii="Courier New" w:hAnsi="Courier New" w:hint="default"/>
      </w:rPr>
    </w:lvl>
    <w:lvl w:ilvl="8" w:tplc="E2465344" w:tentative="1">
      <w:start w:val="1"/>
      <w:numFmt w:val="bullet"/>
      <w:lvlText w:val=""/>
      <w:lvlJc w:val="left"/>
      <w:pPr>
        <w:ind w:left="7189" w:hanging="360"/>
      </w:pPr>
      <w:rPr>
        <w:rFonts w:ascii="Wingdings" w:hAnsi="Wingdings" w:hint="default"/>
      </w:rPr>
    </w:lvl>
  </w:abstractNum>
  <w:abstractNum w:abstractNumId="23" w15:restartNumberingAfterBreak="0">
    <w:nsid w:val="43292ECD"/>
    <w:multiLevelType w:val="hybridMultilevel"/>
    <w:tmpl w:val="92B0FD0C"/>
    <w:lvl w:ilvl="0" w:tplc="E82A18BE">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24" w15:restartNumberingAfterBreak="0">
    <w:nsid w:val="43A43F1D"/>
    <w:multiLevelType w:val="hybridMultilevel"/>
    <w:tmpl w:val="1BFE3B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47802BA9"/>
    <w:multiLevelType w:val="hybridMultilevel"/>
    <w:tmpl w:val="3EE2D8B6"/>
    <w:lvl w:ilvl="0" w:tplc="4E1270BC">
      <w:start w:val="2"/>
      <w:numFmt w:val="decimal"/>
      <w:lvlText w:val="%1."/>
      <w:lvlJc w:val="left"/>
      <w:pPr>
        <w:ind w:left="182" w:hanging="294"/>
      </w:pPr>
      <w:rPr>
        <w:rFonts w:ascii="Times New Roman" w:eastAsia="Times New Roman" w:hAnsi="Times New Roman" w:cs="Times New Roman" w:hint="default"/>
        <w:w w:val="99"/>
        <w:sz w:val="28"/>
        <w:szCs w:val="28"/>
        <w:lang w:val="ru-RU" w:eastAsia="ru-RU" w:bidi="ru-RU"/>
      </w:rPr>
    </w:lvl>
    <w:lvl w:ilvl="1" w:tplc="6D98E172">
      <w:numFmt w:val="bullet"/>
      <w:lvlText w:val="•"/>
      <w:lvlJc w:val="left"/>
      <w:pPr>
        <w:ind w:left="1162" w:hanging="294"/>
      </w:pPr>
      <w:rPr>
        <w:rFonts w:hint="default"/>
        <w:lang w:val="ru-RU" w:eastAsia="ru-RU" w:bidi="ru-RU"/>
      </w:rPr>
    </w:lvl>
    <w:lvl w:ilvl="2" w:tplc="7BEEE39A">
      <w:numFmt w:val="bullet"/>
      <w:lvlText w:val="•"/>
      <w:lvlJc w:val="left"/>
      <w:pPr>
        <w:ind w:left="2145" w:hanging="294"/>
      </w:pPr>
      <w:rPr>
        <w:rFonts w:hint="default"/>
        <w:lang w:val="ru-RU" w:eastAsia="ru-RU" w:bidi="ru-RU"/>
      </w:rPr>
    </w:lvl>
    <w:lvl w:ilvl="3" w:tplc="31B42674">
      <w:numFmt w:val="bullet"/>
      <w:lvlText w:val="•"/>
      <w:lvlJc w:val="left"/>
      <w:pPr>
        <w:ind w:left="3127" w:hanging="294"/>
      </w:pPr>
      <w:rPr>
        <w:rFonts w:hint="default"/>
        <w:lang w:val="ru-RU" w:eastAsia="ru-RU" w:bidi="ru-RU"/>
      </w:rPr>
    </w:lvl>
    <w:lvl w:ilvl="4" w:tplc="881AE5C2">
      <w:numFmt w:val="bullet"/>
      <w:lvlText w:val="•"/>
      <w:lvlJc w:val="left"/>
      <w:pPr>
        <w:ind w:left="4110" w:hanging="294"/>
      </w:pPr>
      <w:rPr>
        <w:rFonts w:hint="default"/>
        <w:lang w:val="ru-RU" w:eastAsia="ru-RU" w:bidi="ru-RU"/>
      </w:rPr>
    </w:lvl>
    <w:lvl w:ilvl="5" w:tplc="DE700CE0">
      <w:numFmt w:val="bullet"/>
      <w:lvlText w:val="•"/>
      <w:lvlJc w:val="left"/>
      <w:pPr>
        <w:ind w:left="5093" w:hanging="294"/>
      </w:pPr>
      <w:rPr>
        <w:rFonts w:hint="default"/>
        <w:lang w:val="ru-RU" w:eastAsia="ru-RU" w:bidi="ru-RU"/>
      </w:rPr>
    </w:lvl>
    <w:lvl w:ilvl="6" w:tplc="609A7AC8">
      <w:numFmt w:val="bullet"/>
      <w:lvlText w:val="•"/>
      <w:lvlJc w:val="left"/>
      <w:pPr>
        <w:ind w:left="6075" w:hanging="294"/>
      </w:pPr>
      <w:rPr>
        <w:rFonts w:hint="default"/>
        <w:lang w:val="ru-RU" w:eastAsia="ru-RU" w:bidi="ru-RU"/>
      </w:rPr>
    </w:lvl>
    <w:lvl w:ilvl="7" w:tplc="E9086A90">
      <w:numFmt w:val="bullet"/>
      <w:lvlText w:val="•"/>
      <w:lvlJc w:val="left"/>
      <w:pPr>
        <w:ind w:left="7058" w:hanging="294"/>
      </w:pPr>
      <w:rPr>
        <w:rFonts w:hint="default"/>
        <w:lang w:val="ru-RU" w:eastAsia="ru-RU" w:bidi="ru-RU"/>
      </w:rPr>
    </w:lvl>
    <w:lvl w:ilvl="8" w:tplc="A644F602">
      <w:numFmt w:val="bullet"/>
      <w:lvlText w:val="•"/>
      <w:lvlJc w:val="left"/>
      <w:pPr>
        <w:ind w:left="8041" w:hanging="294"/>
      </w:pPr>
      <w:rPr>
        <w:rFonts w:hint="default"/>
        <w:lang w:val="ru-RU" w:eastAsia="ru-RU" w:bidi="ru-RU"/>
      </w:rPr>
    </w:lvl>
  </w:abstractNum>
  <w:abstractNum w:abstractNumId="26" w15:restartNumberingAfterBreak="0">
    <w:nsid w:val="4A6011BF"/>
    <w:multiLevelType w:val="multilevel"/>
    <w:tmpl w:val="5626880E"/>
    <w:lvl w:ilvl="0">
      <w:start w:val="9"/>
      <w:numFmt w:val="decimal"/>
      <w:lvlText w:val="%1."/>
      <w:lvlJc w:val="left"/>
      <w:pPr>
        <w:ind w:left="540" w:hanging="540"/>
      </w:pPr>
      <w:rPr>
        <w:rFonts w:hint="default"/>
      </w:rPr>
    </w:lvl>
    <w:lvl w:ilvl="1">
      <w:start w:val="1"/>
      <w:numFmt w:val="decimal"/>
      <w:lvlText w:val="11.%2."/>
      <w:lvlJc w:val="left"/>
      <w:pPr>
        <w:ind w:left="540" w:hanging="540"/>
      </w:pPr>
      <w:rPr>
        <w:rFonts w:cs="Times New Roman" w:hint="default"/>
      </w:rPr>
    </w:lvl>
    <w:lvl w:ilvl="2">
      <w:start w:val="9"/>
      <w:numFmt w:val="decimal"/>
      <w:lvlText w:val="11.%3."/>
      <w:lvlJc w:val="left"/>
      <w:pPr>
        <w:ind w:left="720" w:hanging="720"/>
      </w:pPr>
      <w:rPr>
        <w:rFonts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170563"/>
    <w:multiLevelType w:val="singleLevel"/>
    <w:tmpl w:val="8A0C6168"/>
    <w:lvl w:ilvl="0">
      <w:start w:val="1"/>
      <w:numFmt w:val="bullet"/>
      <w:pStyle w:val="a0"/>
      <w:lvlText w:val=""/>
      <w:lvlJc w:val="left"/>
      <w:pPr>
        <w:tabs>
          <w:tab w:val="num" w:pos="786"/>
        </w:tabs>
        <w:ind w:left="786" w:hanging="360"/>
      </w:pPr>
      <w:rPr>
        <w:rFonts w:ascii="Wingdings" w:hAnsi="Wingdings" w:hint="default"/>
        <w:sz w:val="16"/>
      </w:rPr>
    </w:lvl>
  </w:abstractNum>
  <w:abstractNum w:abstractNumId="28" w15:restartNumberingAfterBreak="0">
    <w:nsid w:val="4BBD5064"/>
    <w:multiLevelType w:val="hybridMultilevel"/>
    <w:tmpl w:val="84BECBF2"/>
    <w:lvl w:ilvl="0" w:tplc="B1381DC8">
      <w:start w:val="1"/>
      <w:numFmt w:val="decimal"/>
      <w:lvlText w:val="%1)"/>
      <w:lvlJc w:val="left"/>
      <w:pPr>
        <w:ind w:left="1142" w:hanging="416"/>
      </w:pPr>
      <w:rPr>
        <w:rFonts w:ascii="Times New Roman" w:eastAsia="Times New Roman" w:hAnsi="Times New Roman" w:cs="Times New Roman" w:hint="default"/>
        <w:w w:val="99"/>
        <w:sz w:val="28"/>
        <w:szCs w:val="28"/>
        <w:lang w:val="ru-RU" w:eastAsia="ru-RU" w:bidi="ru-RU"/>
      </w:rPr>
    </w:lvl>
    <w:lvl w:ilvl="1" w:tplc="DC50881C">
      <w:numFmt w:val="bullet"/>
      <w:lvlText w:val="•"/>
      <w:lvlJc w:val="left"/>
      <w:pPr>
        <w:ind w:left="2116" w:hanging="416"/>
      </w:pPr>
      <w:rPr>
        <w:rFonts w:hint="default"/>
        <w:lang w:val="ru-RU" w:eastAsia="ru-RU" w:bidi="ru-RU"/>
      </w:rPr>
    </w:lvl>
    <w:lvl w:ilvl="2" w:tplc="35880B84">
      <w:numFmt w:val="bullet"/>
      <w:lvlText w:val="•"/>
      <w:lvlJc w:val="left"/>
      <w:pPr>
        <w:ind w:left="3093" w:hanging="416"/>
      </w:pPr>
      <w:rPr>
        <w:rFonts w:hint="default"/>
        <w:lang w:val="ru-RU" w:eastAsia="ru-RU" w:bidi="ru-RU"/>
      </w:rPr>
    </w:lvl>
    <w:lvl w:ilvl="3" w:tplc="2A520A7A">
      <w:numFmt w:val="bullet"/>
      <w:lvlText w:val="•"/>
      <w:lvlJc w:val="left"/>
      <w:pPr>
        <w:ind w:left="4069" w:hanging="416"/>
      </w:pPr>
      <w:rPr>
        <w:rFonts w:hint="default"/>
        <w:lang w:val="ru-RU" w:eastAsia="ru-RU" w:bidi="ru-RU"/>
      </w:rPr>
    </w:lvl>
    <w:lvl w:ilvl="4" w:tplc="2544F6FA">
      <w:numFmt w:val="bullet"/>
      <w:lvlText w:val="•"/>
      <w:lvlJc w:val="left"/>
      <w:pPr>
        <w:ind w:left="5046" w:hanging="416"/>
      </w:pPr>
      <w:rPr>
        <w:rFonts w:hint="default"/>
        <w:lang w:val="ru-RU" w:eastAsia="ru-RU" w:bidi="ru-RU"/>
      </w:rPr>
    </w:lvl>
    <w:lvl w:ilvl="5" w:tplc="5B0C5B6A">
      <w:numFmt w:val="bullet"/>
      <w:lvlText w:val="•"/>
      <w:lvlJc w:val="left"/>
      <w:pPr>
        <w:ind w:left="6023" w:hanging="416"/>
      </w:pPr>
      <w:rPr>
        <w:rFonts w:hint="default"/>
        <w:lang w:val="ru-RU" w:eastAsia="ru-RU" w:bidi="ru-RU"/>
      </w:rPr>
    </w:lvl>
    <w:lvl w:ilvl="6" w:tplc="7F2E80A6">
      <w:numFmt w:val="bullet"/>
      <w:lvlText w:val="•"/>
      <w:lvlJc w:val="left"/>
      <w:pPr>
        <w:ind w:left="6999" w:hanging="416"/>
      </w:pPr>
      <w:rPr>
        <w:rFonts w:hint="default"/>
        <w:lang w:val="ru-RU" w:eastAsia="ru-RU" w:bidi="ru-RU"/>
      </w:rPr>
    </w:lvl>
    <w:lvl w:ilvl="7" w:tplc="C0D06FD4">
      <w:numFmt w:val="bullet"/>
      <w:lvlText w:val="•"/>
      <w:lvlJc w:val="left"/>
      <w:pPr>
        <w:ind w:left="7976" w:hanging="416"/>
      </w:pPr>
      <w:rPr>
        <w:rFonts w:hint="default"/>
        <w:lang w:val="ru-RU" w:eastAsia="ru-RU" w:bidi="ru-RU"/>
      </w:rPr>
    </w:lvl>
    <w:lvl w:ilvl="8" w:tplc="9CE46D68">
      <w:numFmt w:val="bullet"/>
      <w:lvlText w:val="•"/>
      <w:lvlJc w:val="left"/>
      <w:pPr>
        <w:ind w:left="8953" w:hanging="416"/>
      </w:pPr>
      <w:rPr>
        <w:rFonts w:hint="default"/>
        <w:lang w:val="ru-RU" w:eastAsia="ru-RU" w:bidi="ru-RU"/>
      </w:rPr>
    </w:lvl>
  </w:abstractNum>
  <w:abstractNum w:abstractNumId="29" w15:restartNumberingAfterBreak="0">
    <w:nsid w:val="4DBE3159"/>
    <w:multiLevelType w:val="multilevel"/>
    <w:tmpl w:val="AB64B410"/>
    <w:lvl w:ilvl="0">
      <w:start w:val="7"/>
      <w:numFmt w:val="decimal"/>
      <w:lvlText w:val="%1"/>
      <w:lvlJc w:val="left"/>
      <w:pPr>
        <w:ind w:left="1641" w:hanging="420"/>
      </w:pPr>
      <w:rPr>
        <w:rFonts w:hint="default"/>
        <w:lang w:val="ru-RU" w:eastAsia="ru-RU" w:bidi="ru-RU"/>
      </w:rPr>
    </w:lvl>
    <w:lvl w:ilvl="1">
      <w:start w:val="1"/>
      <w:numFmt w:val="decimal"/>
      <w:lvlText w:val="%1.%2"/>
      <w:lvlJc w:val="left"/>
      <w:pPr>
        <w:ind w:left="1641" w:hanging="420"/>
        <w:jc w:val="right"/>
      </w:pPr>
      <w:rPr>
        <w:rFonts w:ascii="Times New Roman" w:eastAsia="Times New Roman" w:hAnsi="Times New Roman" w:cs="Times New Roman" w:hint="default"/>
        <w:b/>
        <w:bCs/>
        <w:w w:val="99"/>
        <w:sz w:val="28"/>
        <w:szCs w:val="28"/>
        <w:lang w:val="ru-RU" w:eastAsia="ru-RU" w:bidi="ru-RU"/>
      </w:rPr>
    </w:lvl>
    <w:lvl w:ilvl="2">
      <w:numFmt w:val="bullet"/>
      <w:lvlText w:val="•"/>
      <w:lvlJc w:val="left"/>
      <w:pPr>
        <w:ind w:left="3493" w:hanging="420"/>
      </w:pPr>
      <w:rPr>
        <w:rFonts w:hint="default"/>
        <w:lang w:val="ru-RU" w:eastAsia="ru-RU" w:bidi="ru-RU"/>
      </w:rPr>
    </w:lvl>
    <w:lvl w:ilvl="3">
      <w:numFmt w:val="bullet"/>
      <w:lvlText w:val="•"/>
      <w:lvlJc w:val="left"/>
      <w:pPr>
        <w:ind w:left="4419" w:hanging="420"/>
      </w:pPr>
      <w:rPr>
        <w:rFonts w:hint="default"/>
        <w:lang w:val="ru-RU" w:eastAsia="ru-RU" w:bidi="ru-RU"/>
      </w:rPr>
    </w:lvl>
    <w:lvl w:ilvl="4">
      <w:numFmt w:val="bullet"/>
      <w:lvlText w:val="•"/>
      <w:lvlJc w:val="left"/>
      <w:pPr>
        <w:ind w:left="5346" w:hanging="420"/>
      </w:pPr>
      <w:rPr>
        <w:rFonts w:hint="default"/>
        <w:lang w:val="ru-RU" w:eastAsia="ru-RU" w:bidi="ru-RU"/>
      </w:rPr>
    </w:lvl>
    <w:lvl w:ilvl="5">
      <w:numFmt w:val="bullet"/>
      <w:lvlText w:val="•"/>
      <w:lvlJc w:val="left"/>
      <w:pPr>
        <w:ind w:left="6273" w:hanging="420"/>
      </w:pPr>
      <w:rPr>
        <w:rFonts w:hint="default"/>
        <w:lang w:val="ru-RU" w:eastAsia="ru-RU" w:bidi="ru-RU"/>
      </w:rPr>
    </w:lvl>
    <w:lvl w:ilvl="6">
      <w:numFmt w:val="bullet"/>
      <w:lvlText w:val="•"/>
      <w:lvlJc w:val="left"/>
      <w:pPr>
        <w:ind w:left="7199" w:hanging="420"/>
      </w:pPr>
      <w:rPr>
        <w:rFonts w:hint="default"/>
        <w:lang w:val="ru-RU" w:eastAsia="ru-RU" w:bidi="ru-RU"/>
      </w:rPr>
    </w:lvl>
    <w:lvl w:ilvl="7">
      <w:numFmt w:val="bullet"/>
      <w:lvlText w:val="•"/>
      <w:lvlJc w:val="left"/>
      <w:pPr>
        <w:ind w:left="8126" w:hanging="420"/>
      </w:pPr>
      <w:rPr>
        <w:rFonts w:hint="default"/>
        <w:lang w:val="ru-RU" w:eastAsia="ru-RU" w:bidi="ru-RU"/>
      </w:rPr>
    </w:lvl>
    <w:lvl w:ilvl="8">
      <w:numFmt w:val="bullet"/>
      <w:lvlText w:val="•"/>
      <w:lvlJc w:val="left"/>
      <w:pPr>
        <w:ind w:left="9053" w:hanging="420"/>
      </w:pPr>
      <w:rPr>
        <w:rFonts w:hint="default"/>
        <w:lang w:val="ru-RU" w:eastAsia="ru-RU" w:bidi="ru-RU"/>
      </w:rPr>
    </w:lvl>
  </w:abstractNum>
  <w:abstractNum w:abstractNumId="30" w15:restartNumberingAfterBreak="0">
    <w:nsid w:val="4E207447"/>
    <w:multiLevelType w:val="hybridMultilevel"/>
    <w:tmpl w:val="4EAA52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4EE570D5"/>
    <w:multiLevelType w:val="hybridMultilevel"/>
    <w:tmpl w:val="C3F2ADA8"/>
    <w:lvl w:ilvl="0" w:tplc="91A03744">
      <w:start w:val="1"/>
      <w:numFmt w:val="bullet"/>
      <w:lvlText w:val=""/>
      <w:lvlJc w:val="left"/>
      <w:pPr>
        <w:ind w:left="1440" w:hanging="360"/>
      </w:pPr>
      <w:rPr>
        <w:rFonts w:ascii="Symbol" w:hAnsi="Symbol" w:hint="default"/>
        <w:sz w:val="24"/>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505643BB"/>
    <w:multiLevelType w:val="hybridMultilevel"/>
    <w:tmpl w:val="60449ADC"/>
    <w:lvl w:ilvl="0" w:tplc="6DE8F370">
      <w:start w:val="1"/>
      <w:numFmt w:val="decimal"/>
      <w:lvlText w:val="%1)"/>
      <w:lvlJc w:val="left"/>
      <w:pPr>
        <w:ind w:left="222" w:hanging="446"/>
      </w:pPr>
      <w:rPr>
        <w:rFonts w:hint="default"/>
        <w:w w:val="99"/>
        <w:lang w:val="ru-RU" w:eastAsia="ru-RU" w:bidi="ru-RU"/>
      </w:rPr>
    </w:lvl>
    <w:lvl w:ilvl="1" w:tplc="B9381E5E">
      <w:numFmt w:val="bullet"/>
      <w:lvlText w:val="•"/>
      <w:lvlJc w:val="left"/>
      <w:pPr>
        <w:ind w:left="1206" w:hanging="446"/>
      </w:pPr>
      <w:rPr>
        <w:rFonts w:hint="default"/>
        <w:lang w:val="ru-RU" w:eastAsia="ru-RU" w:bidi="ru-RU"/>
      </w:rPr>
    </w:lvl>
    <w:lvl w:ilvl="2" w:tplc="59241542">
      <w:numFmt w:val="bullet"/>
      <w:lvlText w:val="•"/>
      <w:lvlJc w:val="left"/>
      <w:pPr>
        <w:ind w:left="2193" w:hanging="446"/>
      </w:pPr>
      <w:rPr>
        <w:rFonts w:hint="default"/>
        <w:lang w:val="ru-RU" w:eastAsia="ru-RU" w:bidi="ru-RU"/>
      </w:rPr>
    </w:lvl>
    <w:lvl w:ilvl="3" w:tplc="C68201AC">
      <w:numFmt w:val="bullet"/>
      <w:lvlText w:val="•"/>
      <w:lvlJc w:val="left"/>
      <w:pPr>
        <w:ind w:left="3179" w:hanging="446"/>
      </w:pPr>
      <w:rPr>
        <w:rFonts w:hint="default"/>
        <w:lang w:val="ru-RU" w:eastAsia="ru-RU" w:bidi="ru-RU"/>
      </w:rPr>
    </w:lvl>
    <w:lvl w:ilvl="4" w:tplc="77D6EAA8">
      <w:numFmt w:val="bullet"/>
      <w:lvlText w:val="•"/>
      <w:lvlJc w:val="left"/>
      <w:pPr>
        <w:ind w:left="4166" w:hanging="446"/>
      </w:pPr>
      <w:rPr>
        <w:rFonts w:hint="default"/>
        <w:lang w:val="ru-RU" w:eastAsia="ru-RU" w:bidi="ru-RU"/>
      </w:rPr>
    </w:lvl>
    <w:lvl w:ilvl="5" w:tplc="B96A8610">
      <w:numFmt w:val="bullet"/>
      <w:lvlText w:val="•"/>
      <w:lvlJc w:val="left"/>
      <w:pPr>
        <w:ind w:left="5153" w:hanging="446"/>
      </w:pPr>
      <w:rPr>
        <w:rFonts w:hint="default"/>
        <w:lang w:val="ru-RU" w:eastAsia="ru-RU" w:bidi="ru-RU"/>
      </w:rPr>
    </w:lvl>
    <w:lvl w:ilvl="6" w:tplc="87B82E7E">
      <w:numFmt w:val="bullet"/>
      <w:lvlText w:val="•"/>
      <w:lvlJc w:val="left"/>
      <w:pPr>
        <w:ind w:left="6139" w:hanging="446"/>
      </w:pPr>
      <w:rPr>
        <w:rFonts w:hint="default"/>
        <w:lang w:val="ru-RU" w:eastAsia="ru-RU" w:bidi="ru-RU"/>
      </w:rPr>
    </w:lvl>
    <w:lvl w:ilvl="7" w:tplc="0F3CD572">
      <w:numFmt w:val="bullet"/>
      <w:lvlText w:val="•"/>
      <w:lvlJc w:val="left"/>
      <w:pPr>
        <w:ind w:left="7126" w:hanging="446"/>
      </w:pPr>
      <w:rPr>
        <w:rFonts w:hint="default"/>
        <w:lang w:val="ru-RU" w:eastAsia="ru-RU" w:bidi="ru-RU"/>
      </w:rPr>
    </w:lvl>
    <w:lvl w:ilvl="8" w:tplc="0D7A5A10">
      <w:numFmt w:val="bullet"/>
      <w:lvlText w:val="•"/>
      <w:lvlJc w:val="left"/>
      <w:pPr>
        <w:ind w:left="8113" w:hanging="446"/>
      </w:pPr>
      <w:rPr>
        <w:rFonts w:hint="default"/>
        <w:lang w:val="ru-RU" w:eastAsia="ru-RU" w:bidi="ru-RU"/>
      </w:rPr>
    </w:lvl>
  </w:abstractNum>
  <w:abstractNum w:abstractNumId="33" w15:restartNumberingAfterBreak="0">
    <w:nsid w:val="524B5778"/>
    <w:multiLevelType w:val="hybridMultilevel"/>
    <w:tmpl w:val="BF0E15F0"/>
    <w:lvl w:ilvl="0" w:tplc="91A03744">
      <w:start w:val="1"/>
      <w:numFmt w:val="bullet"/>
      <w:lvlText w:val=""/>
      <w:lvlJc w:val="left"/>
      <w:pPr>
        <w:ind w:left="1440" w:hanging="360"/>
      </w:pPr>
      <w:rPr>
        <w:rFonts w:ascii="Symbol" w:hAnsi="Symbol" w:hint="default"/>
        <w:sz w:val="24"/>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52FE0E86"/>
    <w:multiLevelType w:val="hybridMultilevel"/>
    <w:tmpl w:val="9F0E5754"/>
    <w:lvl w:ilvl="0" w:tplc="8ED407D0">
      <w:numFmt w:val="bullet"/>
      <w:lvlText w:val="–"/>
      <w:lvlJc w:val="left"/>
      <w:pPr>
        <w:ind w:left="222" w:hanging="218"/>
      </w:pPr>
      <w:rPr>
        <w:rFonts w:hint="default"/>
        <w:spacing w:val="-23"/>
        <w:w w:val="99"/>
        <w:lang w:val="ru-RU" w:eastAsia="ru-RU" w:bidi="ru-RU"/>
      </w:rPr>
    </w:lvl>
    <w:lvl w:ilvl="1" w:tplc="F9DE810A">
      <w:numFmt w:val="bullet"/>
      <w:lvlText w:val="•"/>
      <w:lvlJc w:val="left"/>
      <w:pPr>
        <w:ind w:left="1206" w:hanging="218"/>
      </w:pPr>
      <w:rPr>
        <w:rFonts w:hint="default"/>
        <w:lang w:val="ru-RU" w:eastAsia="ru-RU" w:bidi="ru-RU"/>
      </w:rPr>
    </w:lvl>
    <w:lvl w:ilvl="2" w:tplc="EBE68B02">
      <w:numFmt w:val="bullet"/>
      <w:lvlText w:val="•"/>
      <w:lvlJc w:val="left"/>
      <w:pPr>
        <w:ind w:left="2193" w:hanging="218"/>
      </w:pPr>
      <w:rPr>
        <w:rFonts w:hint="default"/>
        <w:lang w:val="ru-RU" w:eastAsia="ru-RU" w:bidi="ru-RU"/>
      </w:rPr>
    </w:lvl>
    <w:lvl w:ilvl="3" w:tplc="73D2A75A">
      <w:numFmt w:val="bullet"/>
      <w:lvlText w:val="•"/>
      <w:lvlJc w:val="left"/>
      <w:pPr>
        <w:ind w:left="3179" w:hanging="218"/>
      </w:pPr>
      <w:rPr>
        <w:rFonts w:hint="default"/>
        <w:lang w:val="ru-RU" w:eastAsia="ru-RU" w:bidi="ru-RU"/>
      </w:rPr>
    </w:lvl>
    <w:lvl w:ilvl="4" w:tplc="96A851CC">
      <w:numFmt w:val="bullet"/>
      <w:lvlText w:val="•"/>
      <w:lvlJc w:val="left"/>
      <w:pPr>
        <w:ind w:left="4166" w:hanging="218"/>
      </w:pPr>
      <w:rPr>
        <w:rFonts w:hint="default"/>
        <w:lang w:val="ru-RU" w:eastAsia="ru-RU" w:bidi="ru-RU"/>
      </w:rPr>
    </w:lvl>
    <w:lvl w:ilvl="5" w:tplc="97BEF8CE">
      <w:numFmt w:val="bullet"/>
      <w:lvlText w:val="•"/>
      <w:lvlJc w:val="left"/>
      <w:pPr>
        <w:ind w:left="5153" w:hanging="218"/>
      </w:pPr>
      <w:rPr>
        <w:rFonts w:hint="default"/>
        <w:lang w:val="ru-RU" w:eastAsia="ru-RU" w:bidi="ru-RU"/>
      </w:rPr>
    </w:lvl>
    <w:lvl w:ilvl="6" w:tplc="A9384D6A">
      <w:numFmt w:val="bullet"/>
      <w:lvlText w:val="•"/>
      <w:lvlJc w:val="left"/>
      <w:pPr>
        <w:ind w:left="6139" w:hanging="218"/>
      </w:pPr>
      <w:rPr>
        <w:rFonts w:hint="default"/>
        <w:lang w:val="ru-RU" w:eastAsia="ru-RU" w:bidi="ru-RU"/>
      </w:rPr>
    </w:lvl>
    <w:lvl w:ilvl="7" w:tplc="6FA2219C">
      <w:numFmt w:val="bullet"/>
      <w:lvlText w:val="•"/>
      <w:lvlJc w:val="left"/>
      <w:pPr>
        <w:ind w:left="7126" w:hanging="218"/>
      </w:pPr>
      <w:rPr>
        <w:rFonts w:hint="default"/>
        <w:lang w:val="ru-RU" w:eastAsia="ru-RU" w:bidi="ru-RU"/>
      </w:rPr>
    </w:lvl>
    <w:lvl w:ilvl="8" w:tplc="E41CABB4">
      <w:numFmt w:val="bullet"/>
      <w:lvlText w:val="•"/>
      <w:lvlJc w:val="left"/>
      <w:pPr>
        <w:ind w:left="8113" w:hanging="218"/>
      </w:pPr>
      <w:rPr>
        <w:rFonts w:hint="default"/>
        <w:lang w:val="ru-RU" w:eastAsia="ru-RU" w:bidi="ru-RU"/>
      </w:rPr>
    </w:lvl>
  </w:abstractNum>
  <w:abstractNum w:abstractNumId="35" w15:restartNumberingAfterBreak="0">
    <w:nsid w:val="534D082E"/>
    <w:multiLevelType w:val="multilevel"/>
    <w:tmpl w:val="6E2E3C44"/>
    <w:lvl w:ilvl="0">
      <w:start w:val="7"/>
      <w:numFmt w:val="decimal"/>
      <w:lvlText w:val="%1"/>
      <w:lvlJc w:val="left"/>
      <w:pPr>
        <w:ind w:left="3340" w:hanging="420"/>
      </w:pPr>
      <w:rPr>
        <w:rFonts w:hint="default"/>
        <w:lang w:val="ru-RU" w:eastAsia="ru-RU" w:bidi="ru-RU"/>
      </w:rPr>
    </w:lvl>
    <w:lvl w:ilvl="1">
      <w:start w:val="7"/>
      <w:numFmt w:val="decimal"/>
      <w:lvlText w:val="%1.%2"/>
      <w:lvlJc w:val="left"/>
      <w:pPr>
        <w:ind w:left="3340" w:hanging="420"/>
        <w:jc w:val="right"/>
      </w:pPr>
      <w:rPr>
        <w:rFonts w:ascii="Times New Roman" w:eastAsia="Times New Roman" w:hAnsi="Times New Roman" w:cs="Times New Roman" w:hint="default"/>
        <w:b/>
        <w:bCs/>
        <w:w w:val="99"/>
        <w:sz w:val="28"/>
        <w:szCs w:val="28"/>
        <w:lang w:val="ru-RU" w:eastAsia="ru-RU" w:bidi="ru-RU"/>
      </w:rPr>
    </w:lvl>
    <w:lvl w:ilvl="2">
      <w:numFmt w:val="bullet"/>
      <w:lvlText w:val="•"/>
      <w:lvlJc w:val="left"/>
      <w:pPr>
        <w:ind w:left="4853" w:hanging="420"/>
      </w:pPr>
      <w:rPr>
        <w:rFonts w:hint="default"/>
        <w:lang w:val="ru-RU" w:eastAsia="ru-RU" w:bidi="ru-RU"/>
      </w:rPr>
    </w:lvl>
    <w:lvl w:ilvl="3">
      <w:numFmt w:val="bullet"/>
      <w:lvlText w:val="•"/>
      <w:lvlJc w:val="left"/>
      <w:pPr>
        <w:ind w:left="5609" w:hanging="420"/>
      </w:pPr>
      <w:rPr>
        <w:rFonts w:hint="default"/>
        <w:lang w:val="ru-RU" w:eastAsia="ru-RU" w:bidi="ru-RU"/>
      </w:rPr>
    </w:lvl>
    <w:lvl w:ilvl="4">
      <w:numFmt w:val="bullet"/>
      <w:lvlText w:val="•"/>
      <w:lvlJc w:val="left"/>
      <w:pPr>
        <w:ind w:left="6366" w:hanging="420"/>
      </w:pPr>
      <w:rPr>
        <w:rFonts w:hint="default"/>
        <w:lang w:val="ru-RU" w:eastAsia="ru-RU" w:bidi="ru-RU"/>
      </w:rPr>
    </w:lvl>
    <w:lvl w:ilvl="5">
      <w:numFmt w:val="bullet"/>
      <w:lvlText w:val="•"/>
      <w:lvlJc w:val="left"/>
      <w:pPr>
        <w:ind w:left="7123" w:hanging="420"/>
      </w:pPr>
      <w:rPr>
        <w:rFonts w:hint="default"/>
        <w:lang w:val="ru-RU" w:eastAsia="ru-RU" w:bidi="ru-RU"/>
      </w:rPr>
    </w:lvl>
    <w:lvl w:ilvl="6">
      <w:numFmt w:val="bullet"/>
      <w:lvlText w:val="•"/>
      <w:lvlJc w:val="left"/>
      <w:pPr>
        <w:ind w:left="7879" w:hanging="420"/>
      </w:pPr>
      <w:rPr>
        <w:rFonts w:hint="default"/>
        <w:lang w:val="ru-RU" w:eastAsia="ru-RU" w:bidi="ru-RU"/>
      </w:rPr>
    </w:lvl>
    <w:lvl w:ilvl="7">
      <w:numFmt w:val="bullet"/>
      <w:lvlText w:val="•"/>
      <w:lvlJc w:val="left"/>
      <w:pPr>
        <w:ind w:left="8636" w:hanging="420"/>
      </w:pPr>
      <w:rPr>
        <w:rFonts w:hint="default"/>
        <w:lang w:val="ru-RU" w:eastAsia="ru-RU" w:bidi="ru-RU"/>
      </w:rPr>
    </w:lvl>
    <w:lvl w:ilvl="8">
      <w:numFmt w:val="bullet"/>
      <w:lvlText w:val="•"/>
      <w:lvlJc w:val="left"/>
      <w:pPr>
        <w:ind w:left="9393" w:hanging="420"/>
      </w:pPr>
      <w:rPr>
        <w:rFonts w:hint="default"/>
        <w:lang w:val="ru-RU" w:eastAsia="ru-RU" w:bidi="ru-RU"/>
      </w:rPr>
    </w:lvl>
  </w:abstractNum>
  <w:abstractNum w:abstractNumId="36" w15:restartNumberingAfterBreak="0">
    <w:nsid w:val="576C0ACF"/>
    <w:multiLevelType w:val="hybridMultilevel"/>
    <w:tmpl w:val="99364B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57702ED7"/>
    <w:multiLevelType w:val="hybridMultilevel"/>
    <w:tmpl w:val="35EC1A4C"/>
    <w:lvl w:ilvl="0" w:tplc="91A03744">
      <w:start w:val="1"/>
      <w:numFmt w:val="bullet"/>
      <w:lvlText w:val=""/>
      <w:lvlJc w:val="left"/>
      <w:pPr>
        <w:ind w:left="1440" w:hanging="360"/>
      </w:pPr>
      <w:rPr>
        <w:rFonts w:ascii="Symbol" w:hAnsi="Symbol" w:hint="default"/>
        <w:sz w:val="24"/>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5D610E75"/>
    <w:multiLevelType w:val="hybridMultilevel"/>
    <w:tmpl w:val="AC8631CC"/>
    <w:lvl w:ilvl="0" w:tplc="E138C824">
      <w:start w:val="1"/>
      <w:numFmt w:val="decimal"/>
      <w:lvlText w:val="%1."/>
      <w:lvlJc w:val="left"/>
      <w:pPr>
        <w:ind w:left="2141" w:hanging="280"/>
      </w:pPr>
      <w:rPr>
        <w:rFonts w:ascii="Times New Roman" w:eastAsia="Times New Roman" w:hAnsi="Times New Roman" w:cs="Times New Roman" w:hint="default"/>
        <w:w w:val="99"/>
        <w:sz w:val="28"/>
        <w:szCs w:val="28"/>
        <w:lang w:val="ru-RU" w:eastAsia="ru-RU" w:bidi="ru-RU"/>
      </w:rPr>
    </w:lvl>
    <w:lvl w:ilvl="1" w:tplc="C8FCF79E">
      <w:numFmt w:val="bullet"/>
      <w:lvlText w:val="•"/>
      <w:lvlJc w:val="left"/>
      <w:pPr>
        <w:ind w:left="3016" w:hanging="280"/>
      </w:pPr>
      <w:rPr>
        <w:rFonts w:hint="default"/>
        <w:lang w:val="ru-RU" w:eastAsia="ru-RU" w:bidi="ru-RU"/>
      </w:rPr>
    </w:lvl>
    <w:lvl w:ilvl="2" w:tplc="EF9821BA">
      <w:numFmt w:val="bullet"/>
      <w:lvlText w:val="•"/>
      <w:lvlJc w:val="left"/>
      <w:pPr>
        <w:ind w:left="3893" w:hanging="280"/>
      </w:pPr>
      <w:rPr>
        <w:rFonts w:hint="default"/>
        <w:lang w:val="ru-RU" w:eastAsia="ru-RU" w:bidi="ru-RU"/>
      </w:rPr>
    </w:lvl>
    <w:lvl w:ilvl="3" w:tplc="220EB460">
      <w:numFmt w:val="bullet"/>
      <w:lvlText w:val="•"/>
      <w:lvlJc w:val="left"/>
      <w:pPr>
        <w:ind w:left="4769" w:hanging="280"/>
      </w:pPr>
      <w:rPr>
        <w:rFonts w:hint="default"/>
        <w:lang w:val="ru-RU" w:eastAsia="ru-RU" w:bidi="ru-RU"/>
      </w:rPr>
    </w:lvl>
    <w:lvl w:ilvl="4" w:tplc="53625330">
      <w:numFmt w:val="bullet"/>
      <w:lvlText w:val="•"/>
      <w:lvlJc w:val="left"/>
      <w:pPr>
        <w:ind w:left="5646" w:hanging="280"/>
      </w:pPr>
      <w:rPr>
        <w:rFonts w:hint="default"/>
        <w:lang w:val="ru-RU" w:eastAsia="ru-RU" w:bidi="ru-RU"/>
      </w:rPr>
    </w:lvl>
    <w:lvl w:ilvl="5" w:tplc="B65A3D28">
      <w:numFmt w:val="bullet"/>
      <w:lvlText w:val="•"/>
      <w:lvlJc w:val="left"/>
      <w:pPr>
        <w:ind w:left="6523" w:hanging="280"/>
      </w:pPr>
      <w:rPr>
        <w:rFonts w:hint="default"/>
        <w:lang w:val="ru-RU" w:eastAsia="ru-RU" w:bidi="ru-RU"/>
      </w:rPr>
    </w:lvl>
    <w:lvl w:ilvl="6" w:tplc="710C5BDE">
      <w:numFmt w:val="bullet"/>
      <w:lvlText w:val="•"/>
      <w:lvlJc w:val="left"/>
      <w:pPr>
        <w:ind w:left="7399" w:hanging="280"/>
      </w:pPr>
      <w:rPr>
        <w:rFonts w:hint="default"/>
        <w:lang w:val="ru-RU" w:eastAsia="ru-RU" w:bidi="ru-RU"/>
      </w:rPr>
    </w:lvl>
    <w:lvl w:ilvl="7" w:tplc="ED241570">
      <w:numFmt w:val="bullet"/>
      <w:lvlText w:val="•"/>
      <w:lvlJc w:val="left"/>
      <w:pPr>
        <w:ind w:left="8276" w:hanging="280"/>
      </w:pPr>
      <w:rPr>
        <w:rFonts w:hint="default"/>
        <w:lang w:val="ru-RU" w:eastAsia="ru-RU" w:bidi="ru-RU"/>
      </w:rPr>
    </w:lvl>
    <w:lvl w:ilvl="8" w:tplc="CAF00A26">
      <w:numFmt w:val="bullet"/>
      <w:lvlText w:val="•"/>
      <w:lvlJc w:val="left"/>
      <w:pPr>
        <w:ind w:left="9153" w:hanging="280"/>
      </w:pPr>
      <w:rPr>
        <w:rFonts w:hint="default"/>
        <w:lang w:val="ru-RU" w:eastAsia="ru-RU" w:bidi="ru-RU"/>
      </w:rPr>
    </w:lvl>
  </w:abstractNum>
  <w:abstractNum w:abstractNumId="39" w15:restartNumberingAfterBreak="0">
    <w:nsid w:val="5D624E3F"/>
    <w:multiLevelType w:val="multilevel"/>
    <w:tmpl w:val="8DE40962"/>
    <w:lvl w:ilvl="0">
      <w:start w:val="7"/>
      <w:numFmt w:val="decimal"/>
      <w:lvlText w:val="%1"/>
      <w:lvlJc w:val="left"/>
      <w:pPr>
        <w:ind w:left="122" w:hanging="545"/>
      </w:pPr>
      <w:rPr>
        <w:rFonts w:hint="default"/>
        <w:lang w:val="ru-RU" w:eastAsia="ru-RU" w:bidi="ru-RU"/>
      </w:rPr>
    </w:lvl>
    <w:lvl w:ilvl="1">
      <w:start w:val="7"/>
      <w:numFmt w:val="decimal"/>
      <w:lvlText w:val="%1.%2"/>
      <w:lvlJc w:val="left"/>
      <w:pPr>
        <w:ind w:left="122" w:hanging="545"/>
      </w:pPr>
      <w:rPr>
        <w:rFonts w:ascii="Times New Roman" w:eastAsia="Times New Roman" w:hAnsi="Times New Roman" w:cs="Times New Roman" w:hint="default"/>
        <w:w w:val="99"/>
        <w:sz w:val="28"/>
        <w:szCs w:val="28"/>
        <w:lang w:val="ru-RU" w:eastAsia="ru-RU" w:bidi="ru-RU"/>
      </w:rPr>
    </w:lvl>
    <w:lvl w:ilvl="2">
      <w:numFmt w:val="bullet"/>
      <w:lvlText w:val="•"/>
      <w:lvlJc w:val="left"/>
      <w:pPr>
        <w:ind w:left="2101" w:hanging="545"/>
      </w:pPr>
      <w:rPr>
        <w:rFonts w:hint="default"/>
        <w:lang w:val="ru-RU" w:eastAsia="ru-RU" w:bidi="ru-RU"/>
      </w:rPr>
    </w:lvl>
    <w:lvl w:ilvl="3">
      <w:numFmt w:val="bullet"/>
      <w:lvlText w:val="•"/>
      <w:lvlJc w:val="left"/>
      <w:pPr>
        <w:ind w:left="3091" w:hanging="545"/>
      </w:pPr>
      <w:rPr>
        <w:rFonts w:hint="default"/>
        <w:lang w:val="ru-RU" w:eastAsia="ru-RU" w:bidi="ru-RU"/>
      </w:rPr>
    </w:lvl>
    <w:lvl w:ilvl="4">
      <w:numFmt w:val="bullet"/>
      <w:lvlText w:val="•"/>
      <w:lvlJc w:val="left"/>
      <w:pPr>
        <w:ind w:left="4082" w:hanging="545"/>
      </w:pPr>
      <w:rPr>
        <w:rFonts w:hint="default"/>
        <w:lang w:val="ru-RU" w:eastAsia="ru-RU" w:bidi="ru-RU"/>
      </w:rPr>
    </w:lvl>
    <w:lvl w:ilvl="5">
      <w:numFmt w:val="bullet"/>
      <w:lvlText w:val="•"/>
      <w:lvlJc w:val="left"/>
      <w:pPr>
        <w:ind w:left="5073" w:hanging="545"/>
      </w:pPr>
      <w:rPr>
        <w:rFonts w:hint="default"/>
        <w:lang w:val="ru-RU" w:eastAsia="ru-RU" w:bidi="ru-RU"/>
      </w:rPr>
    </w:lvl>
    <w:lvl w:ilvl="6">
      <w:numFmt w:val="bullet"/>
      <w:lvlText w:val="•"/>
      <w:lvlJc w:val="left"/>
      <w:pPr>
        <w:ind w:left="6063" w:hanging="545"/>
      </w:pPr>
      <w:rPr>
        <w:rFonts w:hint="default"/>
        <w:lang w:val="ru-RU" w:eastAsia="ru-RU" w:bidi="ru-RU"/>
      </w:rPr>
    </w:lvl>
    <w:lvl w:ilvl="7">
      <w:numFmt w:val="bullet"/>
      <w:lvlText w:val="•"/>
      <w:lvlJc w:val="left"/>
      <w:pPr>
        <w:ind w:left="7054" w:hanging="545"/>
      </w:pPr>
      <w:rPr>
        <w:rFonts w:hint="default"/>
        <w:lang w:val="ru-RU" w:eastAsia="ru-RU" w:bidi="ru-RU"/>
      </w:rPr>
    </w:lvl>
    <w:lvl w:ilvl="8">
      <w:numFmt w:val="bullet"/>
      <w:lvlText w:val="•"/>
      <w:lvlJc w:val="left"/>
      <w:pPr>
        <w:ind w:left="8045" w:hanging="545"/>
      </w:pPr>
      <w:rPr>
        <w:rFonts w:hint="default"/>
        <w:lang w:val="ru-RU" w:eastAsia="ru-RU" w:bidi="ru-RU"/>
      </w:rPr>
    </w:lvl>
  </w:abstractNum>
  <w:abstractNum w:abstractNumId="40" w15:restartNumberingAfterBreak="0">
    <w:nsid w:val="61A77D0B"/>
    <w:multiLevelType w:val="multilevel"/>
    <w:tmpl w:val="24F639BA"/>
    <w:lvl w:ilvl="0">
      <w:start w:val="10"/>
      <w:numFmt w:val="decimal"/>
      <w:lvlText w:val="%1."/>
      <w:lvlJc w:val="left"/>
      <w:pPr>
        <w:ind w:left="480" w:hanging="480"/>
      </w:pPr>
      <w:rPr>
        <w:rFonts w:hint="default"/>
      </w:rPr>
    </w:lvl>
    <w:lvl w:ilvl="1">
      <w:start w:val="1"/>
      <w:numFmt w:val="decimal"/>
      <w:lvlText w:val="14.%2."/>
      <w:lvlJc w:val="left"/>
      <w:pPr>
        <w:ind w:left="1189" w:hanging="480"/>
      </w:pPr>
      <w:rPr>
        <w:rFonts w:hint="default"/>
      </w:rPr>
    </w:lvl>
    <w:lvl w:ilvl="2">
      <w:start w:val="1"/>
      <w:numFmt w:val="decimal"/>
      <w:lvlText w:val="12.3.%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15:restartNumberingAfterBreak="0">
    <w:nsid w:val="63126BA0"/>
    <w:multiLevelType w:val="hybridMultilevel"/>
    <w:tmpl w:val="4412C7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6C0A166D"/>
    <w:multiLevelType w:val="hybridMultilevel"/>
    <w:tmpl w:val="F5D0D744"/>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43" w15:restartNumberingAfterBreak="0">
    <w:nsid w:val="6D6056EC"/>
    <w:multiLevelType w:val="hybridMultilevel"/>
    <w:tmpl w:val="BA4CAA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0CA3DF7"/>
    <w:multiLevelType w:val="multilevel"/>
    <w:tmpl w:val="626AFA5C"/>
    <w:lvl w:ilvl="0">
      <w:start w:val="1"/>
      <w:numFmt w:val="decimal"/>
      <w:lvlText w:val="%1"/>
      <w:lvlJc w:val="left"/>
      <w:pPr>
        <w:ind w:left="331" w:hanging="210"/>
      </w:pPr>
      <w:rPr>
        <w:rFonts w:ascii="Times New Roman" w:eastAsia="Times New Roman" w:hAnsi="Times New Roman" w:cs="Times New Roman" w:hint="default"/>
        <w:w w:val="99"/>
        <w:sz w:val="28"/>
        <w:szCs w:val="28"/>
        <w:lang w:val="ru-RU" w:eastAsia="ru-RU" w:bidi="ru-RU"/>
      </w:rPr>
    </w:lvl>
    <w:lvl w:ilvl="1">
      <w:start w:val="1"/>
      <w:numFmt w:val="decimal"/>
      <w:lvlText w:val="%1.%2"/>
      <w:lvlJc w:val="left"/>
      <w:pPr>
        <w:ind w:left="541" w:hanging="420"/>
      </w:pPr>
      <w:rPr>
        <w:rFonts w:ascii="Times New Roman" w:eastAsia="Times New Roman" w:hAnsi="Times New Roman" w:cs="Times New Roman" w:hint="default"/>
        <w:w w:val="99"/>
        <w:sz w:val="28"/>
        <w:szCs w:val="28"/>
        <w:lang w:val="ru-RU" w:eastAsia="ru-RU" w:bidi="ru-RU"/>
      </w:rPr>
    </w:lvl>
    <w:lvl w:ilvl="2">
      <w:start w:val="1"/>
      <w:numFmt w:val="decimal"/>
      <w:lvlText w:val="%1.%2.%3"/>
      <w:lvlJc w:val="left"/>
      <w:pPr>
        <w:ind w:left="122" w:hanging="715"/>
      </w:pPr>
      <w:rPr>
        <w:rFonts w:ascii="Times New Roman" w:eastAsia="Times New Roman" w:hAnsi="Times New Roman" w:cs="Times New Roman" w:hint="default"/>
        <w:w w:val="99"/>
        <w:sz w:val="28"/>
        <w:szCs w:val="28"/>
        <w:lang w:val="ru-RU" w:eastAsia="ru-RU" w:bidi="ru-RU"/>
      </w:rPr>
    </w:lvl>
    <w:lvl w:ilvl="3">
      <w:numFmt w:val="bullet"/>
      <w:lvlText w:val="•"/>
      <w:lvlJc w:val="left"/>
      <w:pPr>
        <w:ind w:left="760" w:hanging="715"/>
      </w:pPr>
      <w:rPr>
        <w:rFonts w:hint="default"/>
        <w:lang w:val="ru-RU" w:eastAsia="ru-RU" w:bidi="ru-RU"/>
      </w:rPr>
    </w:lvl>
    <w:lvl w:ilvl="4">
      <w:numFmt w:val="bullet"/>
      <w:lvlText w:val="•"/>
      <w:lvlJc w:val="left"/>
      <w:pPr>
        <w:ind w:left="2083" w:hanging="715"/>
      </w:pPr>
      <w:rPr>
        <w:rFonts w:hint="default"/>
        <w:lang w:val="ru-RU" w:eastAsia="ru-RU" w:bidi="ru-RU"/>
      </w:rPr>
    </w:lvl>
    <w:lvl w:ilvl="5">
      <w:numFmt w:val="bullet"/>
      <w:lvlText w:val="•"/>
      <w:lvlJc w:val="left"/>
      <w:pPr>
        <w:ind w:left="3407" w:hanging="715"/>
      </w:pPr>
      <w:rPr>
        <w:rFonts w:hint="default"/>
        <w:lang w:val="ru-RU" w:eastAsia="ru-RU" w:bidi="ru-RU"/>
      </w:rPr>
    </w:lvl>
    <w:lvl w:ilvl="6">
      <w:numFmt w:val="bullet"/>
      <w:lvlText w:val="•"/>
      <w:lvlJc w:val="left"/>
      <w:pPr>
        <w:ind w:left="4731" w:hanging="715"/>
      </w:pPr>
      <w:rPr>
        <w:rFonts w:hint="default"/>
        <w:lang w:val="ru-RU" w:eastAsia="ru-RU" w:bidi="ru-RU"/>
      </w:rPr>
    </w:lvl>
    <w:lvl w:ilvl="7">
      <w:numFmt w:val="bullet"/>
      <w:lvlText w:val="•"/>
      <w:lvlJc w:val="left"/>
      <w:pPr>
        <w:ind w:left="6055" w:hanging="715"/>
      </w:pPr>
      <w:rPr>
        <w:rFonts w:hint="default"/>
        <w:lang w:val="ru-RU" w:eastAsia="ru-RU" w:bidi="ru-RU"/>
      </w:rPr>
    </w:lvl>
    <w:lvl w:ilvl="8">
      <w:numFmt w:val="bullet"/>
      <w:lvlText w:val="•"/>
      <w:lvlJc w:val="left"/>
      <w:pPr>
        <w:ind w:left="7378" w:hanging="715"/>
      </w:pPr>
      <w:rPr>
        <w:rFonts w:hint="default"/>
        <w:lang w:val="ru-RU" w:eastAsia="ru-RU" w:bidi="ru-RU"/>
      </w:rPr>
    </w:lvl>
  </w:abstractNum>
  <w:abstractNum w:abstractNumId="45" w15:restartNumberingAfterBreak="0">
    <w:nsid w:val="7353091E"/>
    <w:multiLevelType w:val="hybridMultilevel"/>
    <w:tmpl w:val="DE5C15FC"/>
    <w:lvl w:ilvl="0" w:tplc="91A03744">
      <w:start w:val="1"/>
      <w:numFmt w:val="bullet"/>
      <w:lvlText w:val=""/>
      <w:lvlJc w:val="left"/>
      <w:pPr>
        <w:ind w:left="1440" w:hanging="360"/>
      </w:pPr>
      <w:rPr>
        <w:rFonts w:ascii="Symbol" w:hAnsi="Symbol" w:hint="default"/>
        <w:sz w:val="24"/>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7F670CC"/>
    <w:multiLevelType w:val="multilevel"/>
    <w:tmpl w:val="521C5CCA"/>
    <w:lvl w:ilvl="0">
      <w:start w:val="7"/>
      <w:numFmt w:val="decimal"/>
      <w:lvlText w:val="%1"/>
      <w:lvlJc w:val="left"/>
      <w:pPr>
        <w:ind w:left="1954" w:hanging="490"/>
      </w:pPr>
      <w:rPr>
        <w:rFonts w:hint="default"/>
        <w:lang w:val="ru-RU" w:eastAsia="ru-RU" w:bidi="ru-RU"/>
      </w:rPr>
    </w:lvl>
    <w:lvl w:ilvl="1">
      <w:start w:val="6"/>
      <w:numFmt w:val="decimal"/>
      <w:lvlText w:val="%1.%2."/>
      <w:lvlJc w:val="left"/>
      <w:pPr>
        <w:ind w:left="1954" w:hanging="490"/>
      </w:pPr>
      <w:rPr>
        <w:rFonts w:ascii="Times New Roman" w:eastAsia="Times New Roman" w:hAnsi="Times New Roman" w:cs="Times New Roman" w:hint="default"/>
        <w:b/>
        <w:bCs/>
        <w:w w:val="99"/>
        <w:sz w:val="28"/>
        <w:szCs w:val="28"/>
        <w:lang w:val="ru-RU" w:eastAsia="ru-RU" w:bidi="ru-RU"/>
      </w:rPr>
    </w:lvl>
    <w:lvl w:ilvl="2">
      <w:numFmt w:val="bullet"/>
      <w:lvlText w:val="–"/>
      <w:lvlJc w:val="left"/>
      <w:pPr>
        <w:ind w:left="1142" w:hanging="366"/>
      </w:pPr>
      <w:rPr>
        <w:rFonts w:ascii="Times New Roman" w:eastAsia="Times New Roman" w:hAnsi="Times New Roman" w:cs="Times New Roman" w:hint="default"/>
        <w:w w:val="99"/>
        <w:sz w:val="28"/>
        <w:szCs w:val="28"/>
        <w:lang w:val="ru-RU" w:eastAsia="ru-RU" w:bidi="ru-RU"/>
      </w:rPr>
    </w:lvl>
    <w:lvl w:ilvl="3">
      <w:numFmt w:val="bullet"/>
      <w:lvlText w:val="•"/>
      <w:lvlJc w:val="left"/>
      <w:pPr>
        <w:ind w:left="3948" w:hanging="366"/>
      </w:pPr>
      <w:rPr>
        <w:rFonts w:hint="default"/>
        <w:lang w:val="ru-RU" w:eastAsia="ru-RU" w:bidi="ru-RU"/>
      </w:rPr>
    </w:lvl>
    <w:lvl w:ilvl="4">
      <w:numFmt w:val="bullet"/>
      <w:lvlText w:val="•"/>
      <w:lvlJc w:val="left"/>
      <w:pPr>
        <w:ind w:left="4942" w:hanging="366"/>
      </w:pPr>
      <w:rPr>
        <w:rFonts w:hint="default"/>
        <w:lang w:val="ru-RU" w:eastAsia="ru-RU" w:bidi="ru-RU"/>
      </w:rPr>
    </w:lvl>
    <w:lvl w:ilvl="5">
      <w:numFmt w:val="bullet"/>
      <w:lvlText w:val="•"/>
      <w:lvlJc w:val="left"/>
      <w:pPr>
        <w:ind w:left="5936" w:hanging="366"/>
      </w:pPr>
      <w:rPr>
        <w:rFonts w:hint="default"/>
        <w:lang w:val="ru-RU" w:eastAsia="ru-RU" w:bidi="ru-RU"/>
      </w:rPr>
    </w:lvl>
    <w:lvl w:ilvl="6">
      <w:numFmt w:val="bullet"/>
      <w:lvlText w:val="•"/>
      <w:lvlJc w:val="left"/>
      <w:pPr>
        <w:ind w:left="6930" w:hanging="366"/>
      </w:pPr>
      <w:rPr>
        <w:rFonts w:hint="default"/>
        <w:lang w:val="ru-RU" w:eastAsia="ru-RU" w:bidi="ru-RU"/>
      </w:rPr>
    </w:lvl>
    <w:lvl w:ilvl="7">
      <w:numFmt w:val="bullet"/>
      <w:lvlText w:val="•"/>
      <w:lvlJc w:val="left"/>
      <w:pPr>
        <w:ind w:left="7924" w:hanging="366"/>
      </w:pPr>
      <w:rPr>
        <w:rFonts w:hint="default"/>
        <w:lang w:val="ru-RU" w:eastAsia="ru-RU" w:bidi="ru-RU"/>
      </w:rPr>
    </w:lvl>
    <w:lvl w:ilvl="8">
      <w:numFmt w:val="bullet"/>
      <w:lvlText w:val="•"/>
      <w:lvlJc w:val="left"/>
      <w:pPr>
        <w:ind w:left="8918" w:hanging="366"/>
      </w:pPr>
      <w:rPr>
        <w:rFonts w:hint="default"/>
        <w:lang w:val="ru-RU" w:eastAsia="ru-RU" w:bidi="ru-RU"/>
      </w:rPr>
    </w:lvl>
  </w:abstractNum>
  <w:abstractNum w:abstractNumId="47" w15:restartNumberingAfterBreak="0">
    <w:nsid w:val="7E782538"/>
    <w:multiLevelType w:val="hybridMultilevel"/>
    <w:tmpl w:val="42D41CA8"/>
    <w:lvl w:ilvl="0" w:tplc="C5748968">
      <w:numFmt w:val="bullet"/>
      <w:lvlText w:val="–"/>
      <w:lvlJc w:val="left"/>
      <w:pPr>
        <w:ind w:left="182" w:hanging="426"/>
      </w:pPr>
      <w:rPr>
        <w:rFonts w:ascii="Times New Roman" w:eastAsia="Times New Roman" w:hAnsi="Times New Roman" w:cs="Times New Roman" w:hint="default"/>
        <w:w w:val="99"/>
        <w:sz w:val="28"/>
        <w:szCs w:val="28"/>
        <w:lang w:val="ru-RU" w:eastAsia="ru-RU" w:bidi="ru-RU"/>
      </w:rPr>
    </w:lvl>
    <w:lvl w:ilvl="1" w:tplc="D2664E76">
      <w:numFmt w:val="bullet"/>
      <w:lvlText w:val="•"/>
      <w:lvlJc w:val="left"/>
      <w:pPr>
        <w:ind w:left="1162" w:hanging="426"/>
      </w:pPr>
      <w:rPr>
        <w:rFonts w:hint="default"/>
        <w:lang w:val="ru-RU" w:eastAsia="ru-RU" w:bidi="ru-RU"/>
      </w:rPr>
    </w:lvl>
    <w:lvl w:ilvl="2" w:tplc="5AFCED94">
      <w:numFmt w:val="bullet"/>
      <w:lvlText w:val="•"/>
      <w:lvlJc w:val="left"/>
      <w:pPr>
        <w:ind w:left="2145" w:hanging="426"/>
      </w:pPr>
      <w:rPr>
        <w:rFonts w:hint="default"/>
        <w:lang w:val="ru-RU" w:eastAsia="ru-RU" w:bidi="ru-RU"/>
      </w:rPr>
    </w:lvl>
    <w:lvl w:ilvl="3" w:tplc="033094EA">
      <w:numFmt w:val="bullet"/>
      <w:lvlText w:val="•"/>
      <w:lvlJc w:val="left"/>
      <w:pPr>
        <w:ind w:left="3127" w:hanging="426"/>
      </w:pPr>
      <w:rPr>
        <w:rFonts w:hint="default"/>
        <w:lang w:val="ru-RU" w:eastAsia="ru-RU" w:bidi="ru-RU"/>
      </w:rPr>
    </w:lvl>
    <w:lvl w:ilvl="4" w:tplc="83BADE72">
      <w:numFmt w:val="bullet"/>
      <w:lvlText w:val="•"/>
      <w:lvlJc w:val="left"/>
      <w:pPr>
        <w:ind w:left="4110" w:hanging="426"/>
      </w:pPr>
      <w:rPr>
        <w:rFonts w:hint="default"/>
        <w:lang w:val="ru-RU" w:eastAsia="ru-RU" w:bidi="ru-RU"/>
      </w:rPr>
    </w:lvl>
    <w:lvl w:ilvl="5" w:tplc="6636BF2E">
      <w:numFmt w:val="bullet"/>
      <w:lvlText w:val="•"/>
      <w:lvlJc w:val="left"/>
      <w:pPr>
        <w:ind w:left="5093" w:hanging="426"/>
      </w:pPr>
      <w:rPr>
        <w:rFonts w:hint="default"/>
        <w:lang w:val="ru-RU" w:eastAsia="ru-RU" w:bidi="ru-RU"/>
      </w:rPr>
    </w:lvl>
    <w:lvl w:ilvl="6" w:tplc="C56EBE36">
      <w:numFmt w:val="bullet"/>
      <w:lvlText w:val="•"/>
      <w:lvlJc w:val="left"/>
      <w:pPr>
        <w:ind w:left="6075" w:hanging="426"/>
      </w:pPr>
      <w:rPr>
        <w:rFonts w:hint="default"/>
        <w:lang w:val="ru-RU" w:eastAsia="ru-RU" w:bidi="ru-RU"/>
      </w:rPr>
    </w:lvl>
    <w:lvl w:ilvl="7" w:tplc="C834FF8A">
      <w:numFmt w:val="bullet"/>
      <w:lvlText w:val="•"/>
      <w:lvlJc w:val="left"/>
      <w:pPr>
        <w:ind w:left="7058" w:hanging="426"/>
      </w:pPr>
      <w:rPr>
        <w:rFonts w:hint="default"/>
        <w:lang w:val="ru-RU" w:eastAsia="ru-RU" w:bidi="ru-RU"/>
      </w:rPr>
    </w:lvl>
    <w:lvl w:ilvl="8" w:tplc="09B4B5D4">
      <w:numFmt w:val="bullet"/>
      <w:lvlText w:val="•"/>
      <w:lvlJc w:val="left"/>
      <w:pPr>
        <w:ind w:left="8041" w:hanging="426"/>
      </w:pPr>
      <w:rPr>
        <w:rFonts w:hint="default"/>
        <w:lang w:val="ru-RU" w:eastAsia="ru-RU" w:bidi="ru-RU"/>
      </w:rPr>
    </w:lvl>
  </w:abstractNum>
  <w:abstractNum w:abstractNumId="48" w15:restartNumberingAfterBreak="0">
    <w:nsid w:val="7E956309"/>
    <w:multiLevelType w:val="hybridMultilevel"/>
    <w:tmpl w:val="3950396A"/>
    <w:lvl w:ilvl="0" w:tplc="04663882">
      <w:start w:val="1"/>
      <w:numFmt w:val="decimal"/>
      <w:lvlText w:val="%1)"/>
      <w:lvlJc w:val="left"/>
      <w:pPr>
        <w:ind w:left="106" w:hanging="260"/>
      </w:pPr>
      <w:rPr>
        <w:rFonts w:ascii="Times New Roman" w:eastAsia="Times New Roman" w:hAnsi="Times New Roman" w:cs="Times New Roman" w:hint="default"/>
        <w:spacing w:val="-2"/>
        <w:w w:val="100"/>
        <w:sz w:val="24"/>
        <w:szCs w:val="24"/>
        <w:lang w:val="ru-RU" w:eastAsia="ru-RU" w:bidi="ru-RU"/>
      </w:rPr>
    </w:lvl>
    <w:lvl w:ilvl="1" w:tplc="3B02151A">
      <w:numFmt w:val="bullet"/>
      <w:lvlText w:val="•"/>
      <w:lvlJc w:val="left"/>
      <w:pPr>
        <w:ind w:left="457" w:hanging="260"/>
      </w:pPr>
      <w:rPr>
        <w:rFonts w:hint="default"/>
        <w:lang w:val="ru-RU" w:eastAsia="ru-RU" w:bidi="ru-RU"/>
      </w:rPr>
    </w:lvl>
    <w:lvl w:ilvl="2" w:tplc="0D7A7E42">
      <w:numFmt w:val="bullet"/>
      <w:lvlText w:val="•"/>
      <w:lvlJc w:val="left"/>
      <w:pPr>
        <w:ind w:left="814" w:hanging="260"/>
      </w:pPr>
      <w:rPr>
        <w:rFonts w:hint="default"/>
        <w:lang w:val="ru-RU" w:eastAsia="ru-RU" w:bidi="ru-RU"/>
      </w:rPr>
    </w:lvl>
    <w:lvl w:ilvl="3" w:tplc="314EFB3E">
      <w:numFmt w:val="bullet"/>
      <w:lvlText w:val="•"/>
      <w:lvlJc w:val="left"/>
      <w:pPr>
        <w:ind w:left="1172" w:hanging="260"/>
      </w:pPr>
      <w:rPr>
        <w:rFonts w:hint="default"/>
        <w:lang w:val="ru-RU" w:eastAsia="ru-RU" w:bidi="ru-RU"/>
      </w:rPr>
    </w:lvl>
    <w:lvl w:ilvl="4" w:tplc="0BA04F78">
      <w:numFmt w:val="bullet"/>
      <w:lvlText w:val="•"/>
      <w:lvlJc w:val="left"/>
      <w:pPr>
        <w:ind w:left="1529" w:hanging="260"/>
      </w:pPr>
      <w:rPr>
        <w:rFonts w:hint="default"/>
        <w:lang w:val="ru-RU" w:eastAsia="ru-RU" w:bidi="ru-RU"/>
      </w:rPr>
    </w:lvl>
    <w:lvl w:ilvl="5" w:tplc="19C282E6">
      <w:numFmt w:val="bullet"/>
      <w:lvlText w:val="•"/>
      <w:lvlJc w:val="left"/>
      <w:pPr>
        <w:ind w:left="1887" w:hanging="260"/>
      </w:pPr>
      <w:rPr>
        <w:rFonts w:hint="default"/>
        <w:lang w:val="ru-RU" w:eastAsia="ru-RU" w:bidi="ru-RU"/>
      </w:rPr>
    </w:lvl>
    <w:lvl w:ilvl="6" w:tplc="1C729208">
      <w:numFmt w:val="bullet"/>
      <w:lvlText w:val="•"/>
      <w:lvlJc w:val="left"/>
      <w:pPr>
        <w:ind w:left="2244" w:hanging="260"/>
      </w:pPr>
      <w:rPr>
        <w:rFonts w:hint="default"/>
        <w:lang w:val="ru-RU" w:eastAsia="ru-RU" w:bidi="ru-RU"/>
      </w:rPr>
    </w:lvl>
    <w:lvl w:ilvl="7" w:tplc="C6B2402A">
      <w:numFmt w:val="bullet"/>
      <w:lvlText w:val="•"/>
      <w:lvlJc w:val="left"/>
      <w:pPr>
        <w:ind w:left="2601" w:hanging="260"/>
      </w:pPr>
      <w:rPr>
        <w:rFonts w:hint="default"/>
        <w:lang w:val="ru-RU" w:eastAsia="ru-RU" w:bidi="ru-RU"/>
      </w:rPr>
    </w:lvl>
    <w:lvl w:ilvl="8" w:tplc="F0EC165A">
      <w:numFmt w:val="bullet"/>
      <w:lvlText w:val="•"/>
      <w:lvlJc w:val="left"/>
      <w:pPr>
        <w:ind w:left="2959" w:hanging="260"/>
      </w:pPr>
      <w:rPr>
        <w:rFonts w:hint="default"/>
        <w:lang w:val="ru-RU" w:eastAsia="ru-RU" w:bidi="ru-RU"/>
      </w:rPr>
    </w:lvl>
  </w:abstractNum>
  <w:abstractNum w:abstractNumId="49" w15:restartNumberingAfterBreak="0">
    <w:nsid w:val="7F9A7D99"/>
    <w:multiLevelType w:val="hybridMultilevel"/>
    <w:tmpl w:val="47ECB81C"/>
    <w:lvl w:ilvl="0" w:tplc="AA3A0B70">
      <w:start w:val="1"/>
      <w:numFmt w:val="decimal"/>
      <w:lvlText w:val="%1."/>
      <w:lvlJc w:val="left"/>
      <w:pPr>
        <w:ind w:left="182" w:hanging="334"/>
      </w:pPr>
      <w:rPr>
        <w:rFonts w:ascii="Times New Roman" w:eastAsia="Times New Roman" w:hAnsi="Times New Roman" w:cs="Times New Roman" w:hint="default"/>
        <w:w w:val="99"/>
        <w:sz w:val="28"/>
        <w:szCs w:val="28"/>
        <w:lang w:val="ru-RU" w:eastAsia="ru-RU" w:bidi="ru-RU"/>
      </w:rPr>
    </w:lvl>
    <w:lvl w:ilvl="1" w:tplc="03D6914C">
      <w:numFmt w:val="bullet"/>
      <w:lvlText w:val="•"/>
      <w:lvlJc w:val="left"/>
      <w:pPr>
        <w:ind w:left="1162" w:hanging="334"/>
      </w:pPr>
      <w:rPr>
        <w:rFonts w:hint="default"/>
        <w:lang w:val="ru-RU" w:eastAsia="ru-RU" w:bidi="ru-RU"/>
      </w:rPr>
    </w:lvl>
    <w:lvl w:ilvl="2" w:tplc="8E3E6554">
      <w:numFmt w:val="bullet"/>
      <w:lvlText w:val="•"/>
      <w:lvlJc w:val="left"/>
      <w:pPr>
        <w:ind w:left="2145" w:hanging="334"/>
      </w:pPr>
      <w:rPr>
        <w:rFonts w:hint="default"/>
        <w:lang w:val="ru-RU" w:eastAsia="ru-RU" w:bidi="ru-RU"/>
      </w:rPr>
    </w:lvl>
    <w:lvl w:ilvl="3" w:tplc="BE5EBA26">
      <w:numFmt w:val="bullet"/>
      <w:lvlText w:val="•"/>
      <w:lvlJc w:val="left"/>
      <w:pPr>
        <w:ind w:left="3127" w:hanging="334"/>
      </w:pPr>
      <w:rPr>
        <w:rFonts w:hint="default"/>
        <w:lang w:val="ru-RU" w:eastAsia="ru-RU" w:bidi="ru-RU"/>
      </w:rPr>
    </w:lvl>
    <w:lvl w:ilvl="4" w:tplc="D7FC69C8">
      <w:numFmt w:val="bullet"/>
      <w:lvlText w:val="•"/>
      <w:lvlJc w:val="left"/>
      <w:pPr>
        <w:ind w:left="4110" w:hanging="334"/>
      </w:pPr>
      <w:rPr>
        <w:rFonts w:hint="default"/>
        <w:lang w:val="ru-RU" w:eastAsia="ru-RU" w:bidi="ru-RU"/>
      </w:rPr>
    </w:lvl>
    <w:lvl w:ilvl="5" w:tplc="A1664E44">
      <w:numFmt w:val="bullet"/>
      <w:lvlText w:val="•"/>
      <w:lvlJc w:val="left"/>
      <w:pPr>
        <w:ind w:left="5093" w:hanging="334"/>
      </w:pPr>
      <w:rPr>
        <w:rFonts w:hint="default"/>
        <w:lang w:val="ru-RU" w:eastAsia="ru-RU" w:bidi="ru-RU"/>
      </w:rPr>
    </w:lvl>
    <w:lvl w:ilvl="6" w:tplc="D5AEF486">
      <w:numFmt w:val="bullet"/>
      <w:lvlText w:val="•"/>
      <w:lvlJc w:val="left"/>
      <w:pPr>
        <w:ind w:left="6075" w:hanging="334"/>
      </w:pPr>
      <w:rPr>
        <w:rFonts w:hint="default"/>
        <w:lang w:val="ru-RU" w:eastAsia="ru-RU" w:bidi="ru-RU"/>
      </w:rPr>
    </w:lvl>
    <w:lvl w:ilvl="7" w:tplc="6B643458">
      <w:numFmt w:val="bullet"/>
      <w:lvlText w:val="•"/>
      <w:lvlJc w:val="left"/>
      <w:pPr>
        <w:ind w:left="7058" w:hanging="334"/>
      </w:pPr>
      <w:rPr>
        <w:rFonts w:hint="default"/>
        <w:lang w:val="ru-RU" w:eastAsia="ru-RU" w:bidi="ru-RU"/>
      </w:rPr>
    </w:lvl>
    <w:lvl w:ilvl="8" w:tplc="A64EAC7C">
      <w:numFmt w:val="bullet"/>
      <w:lvlText w:val="•"/>
      <w:lvlJc w:val="left"/>
      <w:pPr>
        <w:ind w:left="8041" w:hanging="334"/>
      </w:pPr>
      <w:rPr>
        <w:rFonts w:hint="default"/>
        <w:lang w:val="ru-RU" w:eastAsia="ru-RU" w:bidi="ru-RU"/>
      </w:rPr>
    </w:lvl>
  </w:abstractNum>
  <w:num w:numId="1">
    <w:abstractNumId w:val="27"/>
  </w:num>
  <w:num w:numId="2">
    <w:abstractNumId w:val="37"/>
  </w:num>
  <w:num w:numId="3">
    <w:abstractNumId w:val="36"/>
  </w:num>
  <w:num w:numId="4">
    <w:abstractNumId w:val="1"/>
  </w:num>
  <w:num w:numId="5">
    <w:abstractNumId w:val="8"/>
  </w:num>
  <w:num w:numId="6">
    <w:abstractNumId w:val="22"/>
  </w:num>
  <w:num w:numId="7">
    <w:abstractNumId w:val="31"/>
  </w:num>
  <w:num w:numId="8">
    <w:abstractNumId w:val="45"/>
  </w:num>
  <w:num w:numId="9">
    <w:abstractNumId w:val="9"/>
  </w:num>
  <w:num w:numId="10">
    <w:abstractNumId w:val="33"/>
  </w:num>
  <w:num w:numId="11">
    <w:abstractNumId w:val="17"/>
  </w:num>
  <w:num w:numId="12">
    <w:abstractNumId w:val="41"/>
  </w:num>
  <w:num w:numId="13">
    <w:abstractNumId w:val="10"/>
  </w:num>
  <w:num w:numId="14">
    <w:abstractNumId w:val="12"/>
  </w:num>
  <w:num w:numId="15">
    <w:abstractNumId w:val="19"/>
  </w:num>
  <w:num w:numId="16">
    <w:abstractNumId w:val="23"/>
  </w:num>
  <w:num w:numId="17">
    <w:abstractNumId w:val="26"/>
  </w:num>
  <w:num w:numId="18">
    <w:abstractNumId w:val="40"/>
  </w:num>
  <w:num w:numId="19">
    <w:abstractNumId w:val="30"/>
  </w:num>
  <w:num w:numId="20">
    <w:abstractNumId w:val="24"/>
  </w:num>
  <w:num w:numId="21">
    <w:abstractNumId w:val="11"/>
  </w:num>
  <w:num w:numId="22">
    <w:abstractNumId w:val="43"/>
  </w:num>
  <w:num w:numId="23">
    <w:abstractNumId w:val="18"/>
  </w:num>
  <w:num w:numId="24">
    <w:abstractNumId w:val="2"/>
  </w:num>
  <w:num w:numId="25">
    <w:abstractNumId w:val="38"/>
  </w:num>
  <w:num w:numId="26">
    <w:abstractNumId w:val="28"/>
  </w:num>
  <w:num w:numId="27">
    <w:abstractNumId w:val="35"/>
  </w:num>
  <w:num w:numId="28">
    <w:abstractNumId w:val="46"/>
  </w:num>
  <w:num w:numId="29">
    <w:abstractNumId w:val="29"/>
  </w:num>
  <w:num w:numId="30">
    <w:abstractNumId w:val="6"/>
  </w:num>
  <w:num w:numId="31">
    <w:abstractNumId w:val="47"/>
  </w:num>
  <w:num w:numId="32">
    <w:abstractNumId w:val="3"/>
  </w:num>
  <w:num w:numId="33">
    <w:abstractNumId w:val="21"/>
  </w:num>
  <w:num w:numId="34">
    <w:abstractNumId w:val="48"/>
  </w:num>
  <w:num w:numId="35">
    <w:abstractNumId w:val="49"/>
  </w:num>
  <w:num w:numId="36">
    <w:abstractNumId w:val="25"/>
  </w:num>
  <w:num w:numId="37">
    <w:abstractNumId w:val="14"/>
  </w:num>
  <w:num w:numId="38">
    <w:abstractNumId w:val="16"/>
  </w:num>
  <w:num w:numId="39">
    <w:abstractNumId w:val="0"/>
  </w:num>
  <w:num w:numId="40">
    <w:abstractNumId w:val="34"/>
  </w:num>
  <w:num w:numId="41">
    <w:abstractNumId w:val="32"/>
  </w:num>
  <w:num w:numId="42">
    <w:abstractNumId w:val="20"/>
  </w:num>
  <w:num w:numId="43">
    <w:abstractNumId w:val="5"/>
  </w:num>
  <w:num w:numId="44">
    <w:abstractNumId w:val="4"/>
  </w:num>
  <w:num w:numId="45">
    <w:abstractNumId w:val="15"/>
  </w:num>
  <w:num w:numId="46">
    <w:abstractNumId w:val="13"/>
  </w:num>
  <w:num w:numId="47">
    <w:abstractNumId w:val="7"/>
  </w:num>
  <w:num w:numId="48">
    <w:abstractNumId w:val="39"/>
  </w:num>
  <w:num w:numId="49">
    <w:abstractNumId w:val="44"/>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FF7"/>
    <w:rsid w:val="00256FF7"/>
    <w:rsid w:val="00891257"/>
    <w:rsid w:val="00C12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C1C905-A641-46ED-8262-48B65F056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12D21"/>
    <w:pPr>
      <w:spacing w:after="0" w:line="360" w:lineRule="auto"/>
      <w:ind w:firstLine="720"/>
      <w:contextualSpacing/>
      <w:jc w:val="both"/>
    </w:pPr>
    <w:rPr>
      <w:rFonts w:ascii="Times New Roman" w:hAnsi="Times New Roman" w:cs="Times New Roman"/>
      <w:sz w:val="28"/>
      <w:szCs w:val="24"/>
    </w:rPr>
  </w:style>
  <w:style w:type="paragraph" w:styleId="1">
    <w:name w:val="heading 1"/>
    <w:basedOn w:val="a1"/>
    <w:next w:val="a1"/>
    <w:link w:val="10"/>
    <w:uiPriority w:val="1"/>
    <w:qFormat/>
    <w:rsid w:val="00C12D21"/>
    <w:pPr>
      <w:spacing w:before="480"/>
      <w:outlineLvl w:val="0"/>
    </w:pPr>
    <w:rPr>
      <w:rFonts w:asciiTheme="majorHAnsi" w:eastAsiaTheme="majorEastAsia" w:hAnsiTheme="majorHAnsi" w:cstheme="majorBidi"/>
      <w:b/>
      <w:bCs/>
      <w:color w:val="2E74B5" w:themeColor="accent1" w:themeShade="BF"/>
      <w:lang w:eastAsia="ru-RU"/>
    </w:rPr>
  </w:style>
  <w:style w:type="paragraph" w:styleId="2">
    <w:name w:val="heading 2"/>
    <w:basedOn w:val="a1"/>
    <w:next w:val="a1"/>
    <w:link w:val="20"/>
    <w:uiPriority w:val="1"/>
    <w:unhideWhenUsed/>
    <w:qFormat/>
    <w:rsid w:val="00C12D21"/>
    <w:pPr>
      <w:spacing w:before="200"/>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1"/>
    <w:next w:val="a1"/>
    <w:link w:val="30"/>
    <w:uiPriority w:val="1"/>
    <w:unhideWhenUsed/>
    <w:qFormat/>
    <w:rsid w:val="00C12D21"/>
    <w:pPr>
      <w:spacing w:before="200"/>
      <w:ind w:firstLine="0"/>
      <w:outlineLvl w:val="2"/>
    </w:pPr>
    <w:rPr>
      <w:rFonts w:asciiTheme="majorHAnsi" w:eastAsiaTheme="majorEastAsia" w:hAnsiTheme="majorHAnsi" w:cstheme="majorBidi"/>
      <w:b/>
      <w:bCs/>
      <w:color w:val="5B9BD5" w:themeColor="accent1"/>
      <w:lang w:eastAsia="ru-RU"/>
    </w:rPr>
  </w:style>
  <w:style w:type="paragraph" w:styleId="4">
    <w:name w:val="heading 4"/>
    <w:basedOn w:val="a1"/>
    <w:link w:val="40"/>
    <w:uiPriority w:val="9"/>
    <w:qFormat/>
    <w:rsid w:val="00C12D21"/>
    <w:pPr>
      <w:spacing w:before="150" w:after="150" w:line="240" w:lineRule="auto"/>
      <w:ind w:left="150" w:right="150"/>
      <w:jc w:val="center"/>
      <w:outlineLvl w:val="3"/>
    </w:pPr>
    <w:rPr>
      <w:rFonts w:eastAsia="Times New Roman"/>
      <w:b/>
      <w:bCs/>
      <w:color w:val="3D3D3D"/>
      <w:sz w:val="18"/>
      <w:szCs w:val="18"/>
      <w:lang w:eastAsia="ru-RU"/>
    </w:rPr>
  </w:style>
  <w:style w:type="paragraph" w:styleId="5">
    <w:name w:val="heading 5"/>
    <w:basedOn w:val="a1"/>
    <w:link w:val="50"/>
    <w:uiPriority w:val="9"/>
    <w:qFormat/>
    <w:rsid w:val="00C12D21"/>
    <w:pPr>
      <w:spacing w:before="150" w:after="150" w:line="240" w:lineRule="auto"/>
      <w:ind w:left="150" w:right="150"/>
      <w:jc w:val="center"/>
      <w:outlineLvl w:val="4"/>
    </w:pPr>
    <w:rPr>
      <w:rFonts w:eastAsia="Times New Roman"/>
      <w:b/>
      <w:bCs/>
      <w:color w:val="3D3D3D"/>
      <w:sz w:val="18"/>
      <w:szCs w:val="18"/>
      <w:lang w:eastAsia="ru-RU"/>
    </w:rPr>
  </w:style>
  <w:style w:type="paragraph" w:styleId="6">
    <w:name w:val="heading 6"/>
    <w:basedOn w:val="a1"/>
    <w:link w:val="60"/>
    <w:uiPriority w:val="9"/>
    <w:qFormat/>
    <w:rsid w:val="00C12D21"/>
    <w:pPr>
      <w:spacing w:before="150" w:after="150" w:line="240" w:lineRule="auto"/>
      <w:ind w:left="150" w:right="150"/>
      <w:jc w:val="center"/>
      <w:outlineLvl w:val="5"/>
    </w:pPr>
    <w:rPr>
      <w:rFonts w:eastAsia="Times New Roman"/>
      <w:b/>
      <w:bCs/>
      <w:color w:val="3D3D3D"/>
      <w:sz w:val="18"/>
      <w:szCs w:val="18"/>
      <w:lang w:eastAsia="ru-RU"/>
    </w:rPr>
  </w:style>
  <w:style w:type="paragraph" w:styleId="7">
    <w:name w:val="heading 7"/>
    <w:basedOn w:val="a1"/>
    <w:next w:val="a1"/>
    <w:link w:val="70"/>
    <w:uiPriority w:val="9"/>
    <w:semiHidden/>
    <w:unhideWhenUsed/>
    <w:qFormat/>
    <w:rsid w:val="00C12D21"/>
    <w:pPr>
      <w:spacing w:before="200"/>
      <w:outlineLvl w:val="6"/>
    </w:pPr>
    <w:rPr>
      <w:rFonts w:asciiTheme="majorHAnsi" w:eastAsiaTheme="majorEastAsia" w:hAnsiTheme="majorHAnsi" w:cstheme="majorBidi"/>
      <w:i/>
      <w:iCs/>
      <w:color w:val="404040" w:themeColor="text1" w:themeTint="BF"/>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1"/>
    <w:rsid w:val="00C12D21"/>
    <w:rPr>
      <w:rFonts w:asciiTheme="majorHAnsi" w:eastAsiaTheme="majorEastAsia" w:hAnsiTheme="majorHAnsi" w:cstheme="majorBidi"/>
      <w:b/>
      <w:bCs/>
      <w:color w:val="2E74B5" w:themeColor="accent1" w:themeShade="BF"/>
      <w:sz w:val="28"/>
      <w:szCs w:val="24"/>
      <w:lang w:eastAsia="ru-RU"/>
    </w:rPr>
  </w:style>
  <w:style w:type="character" w:customStyle="1" w:styleId="20">
    <w:name w:val="Заголовок 2 Знак"/>
    <w:basedOn w:val="a2"/>
    <w:link w:val="2"/>
    <w:uiPriority w:val="1"/>
    <w:rsid w:val="00C12D21"/>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2"/>
    <w:link w:val="3"/>
    <w:uiPriority w:val="1"/>
    <w:rsid w:val="00C12D21"/>
    <w:rPr>
      <w:rFonts w:asciiTheme="majorHAnsi" w:eastAsiaTheme="majorEastAsia" w:hAnsiTheme="majorHAnsi" w:cstheme="majorBidi"/>
      <w:b/>
      <w:bCs/>
      <w:color w:val="5B9BD5" w:themeColor="accent1"/>
      <w:sz w:val="28"/>
      <w:szCs w:val="24"/>
      <w:lang w:eastAsia="ru-RU"/>
    </w:rPr>
  </w:style>
  <w:style w:type="character" w:customStyle="1" w:styleId="40">
    <w:name w:val="Заголовок 4 Знак"/>
    <w:basedOn w:val="a2"/>
    <w:link w:val="4"/>
    <w:uiPriority w:val="9"/>
    <w:rsid w:val="00C12D21"/>
    <w:rPr>
      <w:rFonts w:ascii="Times New Roman" w:eastAsia="Times New Roman" w:hAnsi="Times New Roman" w:cs="Times New Roman"/>
      <w:b/>
      <w:bCs/>
      <w:color w:val="3D3D3D"/>
      <w:sz w:val="18"/>
      <w:szCs w:val="18"/>
      <w:lang w:eastAsia="ru-RU"/>
    </w:rPr>
  </w:style>
  <w:style w:type="character" w:customStyle="1" w:styleId="50">
    <w:name w:val="Заголовок 5 Знак"/>
    <w:basedOn w:val="a2"/>
    <w:link w:val="5"/>
    <w:uiPriority w:val="9"/>
    <w:rsid w:val="00C12D21"/>
    <w:rPr>
      <w:rFonts w:ascii="Times New Roman" w:eastAsia="Times New Roman" w:hAnsi="Times New Roman" w:cs="Times New Roman"/>
      <w:b/>
      <w:bCs/>
      <w:color w:val="3D3D3D"/>
      <w:sz w:val="18"/>
      <w:szCs w:val="18"/>
      <w:lang w:eastAsia="ru-RU"/>
    </w:rPr>
  </w:style>
  <w:style w:type="character" w:customStyle="1" w:styleId="60">
    <w:name w:val="Заголовок 6 Знак"/>
    <w:basedOn w:val="a2"/>
    <w:link w:val="6"/>
    <w:uiPriority w:val="9"/>
    <w:rsid w:val="00C12D21"/>
    <w:rPr>
      <w:rFonts w:ascii="Times New Roman" w:eastAsia="Times New Roman" w:hAnsi="Times New Roman" w:cs="Times New Roman"/>
      <w:b/>
      <w:bCs/>
      <w:color w:val="3D3D3D"/>
      <w:sz w:val="18"/>
      <w:szCs w:val="18"/>
      <w:lang w:eastAsia="ru-RU"/>
    </w:rPr>
  </w:style>
  <w:style w:type="character" w:customStyle="1" w:styleId="70">
    <w:name w:val="Заголовок 7 Знак"/>
    <w:basedOn w:val="a2"/>
    <w:link w:val="7"/>
    <w:uiPriority w:val="9"/>
    <w:semiHidden/>
    <w:rsid w:val="00C12D21"/>
    <w:rPr>
      <w:rFonts w:asciiTheme="majorHAnsi" w:eastAsiaTheme="majorEastAsia" w:hAnsiTheme="majorHAnsi" w:cstheme="majorBidi"/>
      <w:i/>
      <w:iCs/>
      <w:color w:val="404040" w:themeColor="text1" w:themeTint="BF"/>
      <w:sz w:val="28"/>
      <w:szCs w:val="24"/>
      <w:lang w:eastAsia="ru-RU"/>
    </w:rPr>
  </w:style>
  <w:style w:type="paragraph" w:styleId="a5">
    <w:name w:val="caption"/>
    <w:aliases w:val="Таблица - Название объекта,!! Object Novogor !!,Знак,Caption Char,Caption Char1 Char1 Char Char,Caption Char Char2 Char1 Char Char,Caption Char Char Char Char Char1 Char1 Char Char1 Char,Caption Char Char Char1 Char Char Char,Знак1"/>
    <w:basedOn w:val="a1"/>
    <w:next w:val="a1"/>
    <w:link w:val="a6"/>
    <w:uiPriority w:val="35"/>
    <w:unhideWhenUsed/>
    <w:qFormat/>
    <w:rsid w:val="00C12D21"/>
    <w:pPr>
      <w:spacing w:line="240" w:lineRule="auto"/>
    </w:pPr>
    <w:rPr>
      <w:rFonts w:eastAsiaTheme="minorEastAsia"/>
      <w:b/>
      <w:bCs/>
      <w:color w:val="5B9BD5" w:themeColor="accent1"/>
      <w:sz w:val="18"/>
      <w:szCs w:val="18"/>
      <w:lang w:eastAsia="ru-RU"/>
    </w:rPr>
  </w:style>
  <w:style w:type="character" w:customStyle="1" w:styleId="a6">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basedOn w:val="a2"/>
    <w:link w:val="a5"/>
    <w:uiPriority w:val="35"/>
    <w:locked/>
    <w:rsid w:val="00C12D21"/>
    <w:rPr>
      <w:rFonts w:ascii="Times New Roman" w:eastAsiaTheme="minorEastAsia" w:hAnsi="Times New Roman" w:cs="Times New Roman"/>
      <w:b/>
      <w:bCs/>
      <w:color w:val="5B9BD5" w:themeColor="accent1"/>
      <w:sz w:val="18"/>
      <w:szCs w:val="18"/>
      <w:lang w:eastAsia="ru-RU"/>
    </w:rPr>
  </w:style>
  <w:style w:type="paragraph" w:styleId="a7">
    <w:name w:val="Title"/>
    <w:basedOn w:val="a1"/>
    <w:next w:val="a1"/>
    <w:link w:val="a8"/>
    <w:uiPriority w:val="10"/>
    <w:qFormat/>
    <w:rsid w:val="00C12D21"/>
    <w:pPr>
      <w:adjustRightInd w:val="0"/>
      <w:spacing w:before="220" w:after="60" w:line="240" w:lineRule="auto"/>
      <w:jc w:val="center"/>
      <w:textAlignment w:val="baseline"/>
    </w:pPr>
    <w:rPr>
      <w:rFonts w:ascii="Arial" w:eastAsia="Microsoft YaHei" w:hAnsi="Arial"/>
      <w:b/>
      <w:caps/>
      <w:spacing w:val="-30"/>
      <w:kern w:val="28"/>
      <w:sz w:val="32"/>
    </w:rPr>
  </w:style>
  <w:style w:type="character" w:customStyle="1" w:styleId="a8">
    <w:name w:val="Название Знак"/>
    <w:basedOn w:val="a2"/>
    <w:link w:val="a7"/>
    <w:uiPriority w:val="10"/>
    <w:rsid w:val="00C12D21"/>
    <w:rPr>
      <w:rFonts w:ascii="Arial" w:eastAsia="Microsoft YaHei" w:hAnsi="Arial" w:cs="Times New Roman"/>
      <w:b/>
      <w:caps/>
      <w:spacing w:val="-30"/>
      <w:kern w:val="28"/>
      <w:sz w:val="32"/>
      <w:szCs w:val="24"/>
    </w:rPr>
  </w:style>
  <w:style w:type="character" w:styleId="a9">
    <w:name w:val="Strong"/>
    <w:basedOn w:val="a2"/>
    <w:uiPriority w:val="22"/>
    <w:qFormat/>
    <w:rsid w:val="00C12D21"/>
    <w:rPr>
      <w:b/>
      <w:bCs/>
    </w:rPr>
  </w:style>
  <w:style w:type="character" w:styleId="aa">
    <w:name w:val="Emphasis"/>
    <w:basedOn w:val="a2"/>
    <w:uiPriority w:val="99"/>
    <w:qFormat/>
    <w:rsid w:val="00C12D21"/>
    <w:rPr>
      <w:i/>
      <w:iCs/>
    </w:rPr>
  </w:style>
  <w:style w:type="paragraph" w:styleId="ab">
    <w:name w:val="No Spacing"/>
    <w:link w:val="ac"/>
    <w:uiPriority w:val="1"/>
    <w:qFormat/>
    <w:rsid w:val="00C12D21"/>
    <w:pPr>
      <w:widowControl w:val="0"/>
      <w:suppressAutoHyphens/>
      <w:spacing w:after="0" w:line="240" w:lineRule="auto"/>
    </w:pPr>
    <w:rPr>
      <w:rFonts w:ascii="Arial" w:eastAsia="Times New Roman" w:hAnsi="Arial" w:cs="Calibri"/>
      <w:kern w:val="1"/>
      <w:sz w:val="20"/>
      <w:szCs w:val="24"/>
      <w:lang w:eastAsia="ar-SA"/>
    </w:rPr>
  </w:style>
  <w:style w:type="character" w:customStyle="1" w:styleId="ac">
    <w:name w:val="Без интервала Знак"/>
    <w:basedOn w:val="a2"/>
    <w:link w:val="ab"/>
    <w:uiPriority w:val="1"/>
    <w:rsid w:val="00C12D21"/>
    <w:rPr>
      <w:rFonts w:ascii="Arial" w:eastAsia="Times New Roman" w:hAnsi="Arial" w:cs="Calibri"/>
      <w:kern w:val="1"/>
      <w:sz w:val="20"/>
      <w:szCs w:val="24"/>
      <w:lang w:eastAsia="ar-SA"/>
    </w:rPr>
  </w:style>
  <w:style w:type="paragraph" w:styleId="ad">
    <w:name w:val="List Paragraph"/>
    <w:basedOn w:val="a1"/>
    <w:link w:val="ae"/>
    <w:uiPriority w:val="1"/>
    <w:qFormat/>
    <w:rsid w:val="00C12D21"/>
    <w:pPr>
      <w:ind w:left="720"/>
    </w:pPr>
  </w:style>
  <w:style w:type="paragraph" w:styleId="af">
    <w:name w:val="TOC Heading"/>
    <w:basedOn w:val="1"/>
    <w:next w:val="a1"/>
    <w:uiPriority w:val="39"/>
    <w:qFormat/>
    <w:rsid w:val="00C12D21"/>
    <w:pPr>
      <w:ind w:left="1211" w:hanging="360"/>
      <w:outlineLvl w:val="9"/>
    </w:pPr>
    <w:rPr>
      <w:rFonts w:ascii="Cambria" w:eastAsia="Microsoft YaHei" w:hAnsi="Cambria" w:cs="Times New Roman"/>
      <w:color w:val="365F91"/>
      <w:lang w:eastAsia="en-US"/>
    </w:rPr>
  </w:style>
  <w:style w:type="paragraph" w:customStyle="1" w:styleId="21">
    <w:name w:val="Таблица2"/>
    <w:basedOn w:val="a1"/>
    <w:link w:val="22"/>
    <w:qFormat/>
    <w:rsid w:val="00C12D21"/>
    <w:pPr>
      <w:spacing w:line="240" w:lineRule="auto"/>
      <w:ind w:firstLine="0"/>
      <w:jc w:val="center"/>
    </w:pPr>
    <w:rPr>
      <w:sz w:val="24"/>
    </w:rPr>
  </w:style>
  <w:style w:type="character" w:customStyle="1" w:styleId="22">
    <w:name w:val="Таблица2 Знак"/>
    <w:basedOn w:val="a2"/>
    <w:link w:val="21"/>
    <w:rsid w:val="00C12D21"/>
    <w:rPr>
      <w:rFonts w:ascii="Times New Roman" w:hAnsi="Times New Roman" w:cs="Times New Roman"/>
      <w:sz w:val="24"/>
      <w:szCs w:val="24"/>
    </w:rPr>
  </w:style>
  <w:style w:type="table" w:styleId="af0">
    <w:name w:val="Table Grid"/>
    <w:aliases w:val="Table Grid Report"/>
    <w:basedOn w:val="a3"/>
    <w:uiPriority w:val="59"/>
    <w:rsid w:val="00C12D21"/>
    <w:pPr>
      <w:spacing w:after="0" w:line="240" w:lineRule="auto"/>
    </w:pPr>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ГОСТ_Таблица"/>
    <w:basedOn w:val="a1"/>
    <w:link w:val="af2"/>
    <w:qFormat/>
    <w:rsid w:val="00C12D21"/>
    <w:pPr>
      <w:spacing w:line="240" w:lineRule="auto"/>
      <w:ind w:firstLine="0"/>
      <w:jc w:val="center"/>
    </w:pPr>
    <w:rPr>
      <w:snapToGrid w:val="0"/>
      <w:sz w:val="24"/>
    </w:rPr>
  </w:style>
  <w:style w:type="character" w:customStyle="1" w:styleId="af2">
    <w:name w:val="ГОСТ_Таблица Знак"/>
    <w:basedOn w:val="a2"/>
    <w:link w:val="af1"/>
    <w:rsid w:val="00C12D21"/>
    <w:rPr>
      <w:rFonts w:ascii="Times New Roman" w:hAnsi="Times New Roman" w:cs="Times New Roman"/>
      <w:snapToGrid w:val="0"/>
      <w:sz w:val="24"/>
      <w:szCs w:val="24"/>
    </w:rPr>
  </w:style>
  <w:style w:type="paragraph" w:styleId="af3">
    <w:name w:val="header"/>
    <w:basedOn w:val="a1"/>
    <w:link w:val="af4"/>
    <w:uiPriority w:val="99"/>
    <w:unhideWhenUsed/>
    <w:rsid w:val="00C12D21"/>
    <w:pPr>
      <w:tabs>
        <w:tab w:val="center" w:pos="4677"/>
        <w:tab w:val="right" w:pos="9355"/>
      </w:tabs>
      <w:spacing w:line="240" w:lineRule="auto"/>
    </w:pPr>
  </w:style>
  <w:style w:type="character" w:customStyle="1" w:styleId="af4">
    <w:name w:val="Верхний колонтитул Знак"/>
    <w:basedOn w:val="a2"/>
    <w:link w:val="af3"/>
    <w:uiPriority w:val="99"/>
    <w:rsid w:val="00C12D21"/>
    <w:rPr>
      <w:rFonts w:ascii="Times New Roman" w:hAnsi="Times New Roman" w:cs="Times New Roman"/>
      <w:sz w:val="28"/>
      <w:szCs w:val="24"/>
    </w:rPr>
  </w:style>
  <w:style w:type="paragraph" w:styleId="af5">
    <w:name w:val="footer"/>
    <w:basedOn w:val="a1"/>
    <w:link w:val="af6"/>
    <w:uiPriority w:val="99"/>
    <w:unhideWhenUsed/>
    <w:rsid w:val="00C12D21"/>
    <w:pPr>
      <w:tabs>
        <w:tab w:val="center" w:pos="4677"/>
        <w:tab w:val="right" w:pos="9355"/>
      </w:tabs>
      <w:spacing w:line="240" w:lineRule="auto"/>
    </w:pPr>
  </w:style>
  <w:style w:type="character" w:customStyle="1" w:styleId="af6">
    <w:name w:val="Нижний колонтитул Знак"/>
    <w:basedOn w:val="a2"/>
    <w:link w:val="af5"/>
    <w:uiPriority w:val="99"/>
    <w:rsid w:val="00C12D21"/>
    <w:rPr>
      <w:rFonts w:ascii="Times New Roman" w:hAnsi="Times New Roman" w:cs="Times New Roman"/>
      <w:sz w:val="28"/>
      <w:szCs w:val="24"/>
    </w:rPr>
  </w:style>
  <w:style w:type="paragraph" w:customStyle="1" w:styleId="af7">
    <w:name w:val="ГОСТ_Текст"/>
    <w:basedOn w:val="a1"/>
    <w:link w:val="af8"/>
    <w:qFormat/>
    <w:rsid w:val="00C12D21"/>
    <w:rPr>
      <w:snapToGrid w:val="0"/>
      <w:szCs w:val="28"/>
    </w:rPr>
  </w:style>
  <w:style w:type="character" w:customStyle="1" w:styleId="af8">
    <w:name w:val="ГОСТ_Текст Знак"/>
    <w:basedOn w:val="a2"/>
    <w:link w:val="af7"/>
    <w:rsid w:val="00C12D21"/>
    <w:rPr>
      <w:rFonts w:ascii="Times New Roman" w:hAnsi="Times New Roman" w:cs="Times New Roman"/>
      <w:snapToGrid w:val="0"/>
      <w:sz w:val="28"/>
      <w:szCs w:val="28"/>
    </w:rPr>
  </w:style>
  <w:style w:type="paragraph" w:customStyle="1" w:styleId="11">
    <w:name w:val="ГОСТ_Заголовок_1_Уровень"/>
    <w:basedOn w:val="1"/>
    <w:link w:val="12"/>
    <w:qFormat/>
    <w:rsid w:val="00C12D21"/>
    <w:pPr>
      <w:spacing w:before="0"/>
      <w:ind w:firstLine="0"/>
      <w:jc w:val="center"/>
    </w:pPr>
    <w:rPr>
      <w:rFonts w:ascii="Times New Roman" w:hAnsi="Times New Roman" w:cs="Times New Roman"/>
      <w:sz w:val="32"/>
      <w:szCs w:val="28"/>
    </w:rPr>
  </w:style>
  <w:style w:type="character" w:customStyle="1" w:styleId="12">
    <w:name w:val="ГОСТ_Заголовок_1_Уровень Знак"/>
    <w:basedOn w:val="10"/>
    <w:link w:val="11"/>
    <w:rsid w:val="00C12D21"/>
    <w:rPr>
      <w:rFonts w:ascii="Times New Roman" w:eastAsiaTheme="majorEastAsia" w:hAnsi="Times New Roman" w:cs="Times New Roman"/>
      <w:b/>
      <w:bCs/>
      <w:color w:val="2E74B5" w:themeColor="accent1" w:themeShade="BF"/>
      <w:sz w:val="32"/>
      <w:szCs w:val="28"/>
      <w:lang w:eastAsia="ru-RU"/>
    </w:rPr>
  </w:style>
  <w:style w:type="paragraph" w:customStyle="1" w:styleId="af9">
    <w:name w:val="ГОСТ_Рисунок"/>
    <w:basedOn w:val="a1"/>
    <w:link w:val="afa"/>
    <w:qFormat/>
    <w:rsid w:val="00C12D21"/>
    <w:pPr>
      <w:ind w:firstLine="0"/>
      <w:jc w:val="center"/>
    </w:pPr>
  </w:style>
  <w:style w:type="character" w:customStyle="1" w:styleId="afa">
    <w:name w:val="ГОСТ_Рисунок Знак"/>
    <w:basedOn w:val="a2"/>
    <w:link w:val="af9"/>
    <w:rsid w:val="00C12D21"/>
    <w:rPr>
      <w:rFonts w:ascii="Times New Roman" w:hAnsi="Times New Roman" w:cs="Times New Roman"/>
      <w:sz w:val="28"/>
      <w:szCs w:val="24"/>
    </w:rPr>
  </w:style>
  <w:style w:type="paragraph" w:customStyle="1" w:styleId="23">
    <w:name w:val="ГОСТ_Заголовок_2_Уровень"/>
    <w:basedOn w:val="11"/>
    <w:link w:val="24"/>
    <w:qFormat/>
    <w:rsid w:val="00C12D21"/>
    <w:rPr>
      <w:sz w:val="28"/>
    </w:rPr>
  </w:style>
  <w:style w:type="character" w:customStyle="1" w:styleId="24">
    <w:name w:val="ГОСТ_Заголовок_2_Уровень Знак"/>
    <w:basedOn w:val="12"/>
    <w:link w:val="23"/>
    <w:rsid w:val="00C12D21"/>
    <w:rPr>
      <w:rFonts w:ascii="Times New Roman" w:eastAsiaTheme="majorEastAsia" w:hAnsi="Times New Roman" w:cs="Times New Roman"/>
      <w:b/>
      <w:bCs/>
      <w:color w:val="2E74B5" w:themeColor="accent1" w:themeShade="BF"/>
      <w:sz w:val="28"/>
      <w:szCs w:val="28"/>
      <w:lang w:eastAsia="ru-RU"/>
    </w:rPr>
  </w:style>
  <w:style w:type="paragraph" w:styleId="afb">
    <w:name w:val="Balloon Text"/>
    <w:basedOn w:val="a1"/>
    <w:link w:val="afc"/>
    <w:uiPriority w:val="99"/>
    <w:semiHidden/>
    <w:unhideWhenUsed/>
    <w:rsid w:val="00C12D21"/>
    <w:pPr>
      <w:spacing w:line="240" w:lineRule="auto"/>
    </w:pPr>
    <w:rPr>
      <w:rFonts w:ascii="Tahoma" w:hAnsi="Tahoma" w:cs="Tahoma"/>
      <w:sz w:val="16"/>
      <w:szCs w:val="16"/>
    </w:rPr>
  </w:style>
  <w:style w:type="character" w:customStyle="1" w:styleId="afc">
    <w:name w:val="Текст выноски Знак"/>
    <w:basedOn w:val="a2"/>
    <w:link w:val="afb"/>
    <w:uiPriority w:val="99"/>
    <w:semiHidden/>
    <w:rsid w:val="00C12D21"/>
    <w:rPr>
      <w:rFonts w:ascii="Tahoma" w:hAnsi="Tahoma" w:cs="Tahoma"/>
      <w:sz w:val="16"/>
      <w:szCs w:val="16"/>
    </w:rPr>
  </w:style>
  <w:style w:type="paragraph" w:customStyle="1" w:styleId="25">
    <w:name w:val="Заголовок_Уровень_2"/>
    <w:basedOn w:val="11"/>
    <w:link w:val="26"/>
    <w:qFormat/>
    <w:rsid w:val="00C12D21"/>
    <w:rPr>
      <w:sz w:val="28"/>
    </w:rPr>
  </w:style>
  <w:style w:type="character" w:customStyle="1" w:styleId="26">
    <w:name w:val="Заголовок_Уровень_2 Знак"/>
    <w:basedOn w:val="12"/>
    <w:link w:val="25"/>
    <w:rsid w:val="00C12D21"/>
    <w:rPr>
      <w:rFonts w:ascii="Times New Roman" w:eastAsiaTheme="majorEastAsia" w:hAnsi="Times New Roman" w:cs="Times New Roman"/>
      <w:b/>
      <w:bCs/>
      <w:color w:val="2E74B5" w:themeColor="accent1" w:themeShade="BF"/>
      <w:sz w:val="28"/>
      <w:szCs w:val="28"/>
      <w:lang w:eastAsia="ru-RU"/>
    </w:rPr>
  </w:style>
  <w:style w:type="paragraph" w:customStyle="1" w:styleId="afd">
    <w:name w:val="Таблицы"/>
    <w:basedOn w:val="a1"/>
    <w:link w:val="afe"/>
    <w:rsid w:val="00C12D21"/>
    <w:pPr>
      <w:spacing w:line="240" w:lineRule="auto"/>
      <w:ind w:firstLine="0"/>
      <w:jc w:val="center"/>
    </w:pPr>
    <w:rPr>
      <w:sz w:val="24"/>
    </w:rPr>
  </w:style>
  <w:style w:type="character" w:customStyle="1" w:styleId="afe">
    <w:name w:val="Таблицы Знак"/>
    <w:basedOn w:val="a2"/>
    <w:link w:val="afd"/>
    <w:rsid w:val="00C12D21"/>
    <w:rPr>
      <w:rFonts w:ascii="Times New Roman" w:hAnsi="Times New Roman" w:cs="Times New Roman"/>
      <w:sz w:val="24"/>
      <w:szCs w:val="24"/>
    </w:rPr>
  </w:style>
  <w:style w:type="paragraph" w:customStyle="1" w:styleId="Standard">
    <w:name w:val="Standard"/>
    <w:rsid w:val="00C12D21"/>
    <w:pPr>
      <w:suppressAutoHyphens/>
      <w:spacing w:after="0" w:line="240" w:lineRule="auto"/>
    </w:pPr>
    <w:rPr>
      <w:rFonts w:ascii="Times New Roman" w:eastAsia="Times New Roman" w:hAnsi="Times New Roman" w:cs="Times New Roman"/>
      <w:kern w:val="2"/>
      <w:sz w:val="28"/>
      <w:szCs w:val="24"/>
      <w:lang w:eastAsia="zh-CN"/>
    </w:rPr>
  </w:style>
  <w:style w:type="paragraph" w:customStyle="1" w:styleId="TableContents">
    <w:name w:val="Table Contents"/>
    <w:basedOn w:val="Standard"/>
    <w:rsid w:val="00C12D21"/>
    <w:pPr>
      <w:suppressLineNumbers/>
      <w:textAlignment w:val="baseline"/>
    </w:pPr>
    <w:rPr>
      <w:kern w:val="1"/>
    </w:rPr>
  </w:style>
  <w:style w:type="paragraph" w:customStyle="1" w:styleId="1KGK9">
    <w:name w:val="1KG=K9"/>
    <w:rsid w:val="00C12D21"/>
    <w:pPr>
      <w:suppressAutoHyphens/>
      <w:spacing w:after="0" w:line="240" w:lineRule="auto"/>
      <w:textAlignment w:val="baseline"/>
    </w:pPr>
    <w:rPr>
      <w:rFonts w:ascii="MS Sans Serif" w:eastAsia="Arial" w:hAnsi="MS Sans Serif" w:cs="Times New Roman"/>
      <w:kern w:val="1"/>
      <w:sz w:val="28"/>
      <w:szCs w:val="20"/>
      <w:lang w:eastAsia="zh-CN"/>
    </w:rPr>
  </w:style>
  <w:style w:type="paragraph" w:customStyle="1" w:styleId="Textbody">
    <w:name w:val="Text body"/>
    <w:basedOn w:val="Standard"/>
    <w:rsid w:val="00C12D21"/>
    <w:pPr>
      <w:spacing w:after="120"/>
      <w:ind w:left="240" w:right="270" w:firstLine="960"/>
      <w:textAlignment w:val="baseline"/>
    </w:pPr>
    <w:rPr>
      <w:rFonts w:ascii="Arial" w:hAnsi="Arial" w:cs="Arial"/>
      <w:kern w:val="1"/>
    </w:rPr>
  </w:style>
  <w:style w:type="paragraph" w:customStyle="1" w:styleId="13">
    <w:name w:val="Без интервала1"/>
    <w:rsid w:val="00C12D21"/>
    <w:pPr>
      <w:suppressAutoHyphens/>
      <w:spacing w:after="0" w:line="240" w:lineRule="auto"/>
    </w:pPr>
    <w:rPr>
      <w:rFonts w:ascii="Calibri" w:eastAsia="Times New Roman" w:hAnsi="Calibri" w:cs="Calibri"/>
      <w:szCs w:val="24"/>
      <w:lang w:val="en-US"/>
    </w:rPr>
  </w:style>
  <w:style w:type="paragraph" w:customStyle="1" w:styleId="14">
    <w:name w:val="Для таблицы (приложения 1)"/>
    <w:basedOn w:val="a1"/>
    <w:uiPriority w:val="99"/>
    <w:rsid w:val="00C12D21"/>
    <w:pPr>
      <w:adjustRightInd w:val="0"/>
      <w:spacing w:line="240" w:lineRule="atLeast"/>
      <w:textAlignment w:val="baseline"/>
    </w:pPr>
    <w:rPr>
      <w:rFonts w:ascii="Arial" w:eastAsia="Times New Roman" w:hAnsi="Arial"/>
      <w:bCs/>
      <w:color w:val="000000"/>
      <w:spacing w:val="-5"/>
      <w:sz w:val="18"/>
    </w:rPr>
  </w:style>
  <w:style w:type="paragraph" w:styleId="aff">
    <w:name w:val="List"/>
    <w:basedOn w:val="a1"/>
    <w:link w:val="aff0"/>
    <w:uiPriority w:val="99"/>
    <w:rsid w:val="00C12D21"/>
    <w:pPr>
      <w:adjustRightInd w:val="0"/>
      <w:spacing w:before="120" w:after="120" w:line="240" w:lineRule="auto"/>
      <w:textAlignment w:val="baseline"/>
    </w:pPr>
    <w:rPr>
      <w:rFonts w:ascii="Arial" w:eastAsia="Microsoft YaHei" w:hAnsi="Arial"/>
      <w:spacing w:val="-5"/>
      <w:sz w:val="20"/>
    </w:rPr>
  </w:style>
  <w:style w:type="character" w:customStyle="1" w:styleId="aff0">
    <w:name w:val="Список Знак"/>
    <w:basedOn w:val="a2"/>
    <w:link w:val="aff"/>
    <w:uiPriority w:val="99"/>
    <w:locked/>
    <w:rsid w:val="00C12D21"/>
    <w:rPr>
      <w:rFonts w:ascii="Arial" w:eastAsia="Microsoft YaHei" w:hAnsi="Arial" w:cs="Times New Roman"/>
      <w:spacing w:val="-5"/>
      <w:sz w:val="20"/>
      <w:szCs w:val="24"/>
    </w:rPr>
  </w:style>
  <w:style w:type="paragraph" w:customStyle="1" w:styleId="Default">
    <w:name w:val="Default"/>
    <w:rsid w:val="00C12D21"/>
    <w:pPr>
      <w:autoSpaceDE w:val="0"/>
      <w:autoSpaceDN w:val="0"/>
      <w:adjustRightInd w:val="0"/>
      <w:spacing w:after="0" w:line="240" w:lineRule="auto"/>
    </w:pPr>
    <w:rPr>
      <w:rFonts w:ascii="Arial" w:hAnsi="Arial" w:cs="Arial"/>
      <w:color w:val="000000"/>
      <w:sz w:val="28"/>
      <w:szCs w:val="24"/>
    </w:rPr>
  </w:style>
  <w:style w:type="paragraph" w:styleId="15">
    <w:name w:val="toc 1"/>
    <w:basedOn w:val="a1"/>
    <w:next w:val="a1"/>
    <w:autoRedefine/>
    <w:uiPriority w:val="39"/>
    <w:unhideWhenUsed/>
    <w:qFormat/>
    <w:rsid w:val="00C12D21"/>
    <w:pPr>
      <w:ind w:right="851" w:firstLine="0"/>
    </w:pPr>
    <w:rPr>
      <w:rFonts w:eastAsiaTheme="minorEastAsia"/>
      <w:lang w:eastAsia="ru-RU"/>
    </w:rPr>
  </w:style>
  <w:style w:type="character" w:styleId="aff1">
    <w:name w:val="Hyperlink"/>
    <w:basedOn w:val="a2"/>
    <w:uiPriority w:val="99"/>
    <w:unhideWhenUsed/>
    <w:rsid w:val="00C12D21"/>
    <w:rPr>
      <w:color w:val="0563C1" w:themeColor="hyperlink"/>
      <w:u w:val="single"/>
    </w:rPr>
  </w:style>
  <w:style w:type="paragraph" w:styleId="27">
    <w:name w:val="toc 2"/>
    <w:basedOn w:val="a1"/>
    <w:next w:val="a1"/>
    <w:autoRedefine/>
    <w:uiPriority w:val="39"/>
    <w:unhideWhenUsed/>
    <w:qFormat/>
    <w:rsid w:val="00C12D21"/>
    <w:pPr>
      <w:spacing w:after="100"/>
      <w:ind w:left="220"/>
    </w:pPr>
    <w:rPr>
      <w:rFonts w:eastAsiaTheme="minorEastAsia"/>
      <w:lang w:eastAsia="ru-RU"/>
    </w:rPr>
  </w:style>
  <w:style w:type="paragraph" w:styleId="31">
    <w:name w:val="toc 3"/>
    <w:basedOn w:val="a1"/>
    <w:next w:val="a1"/>
    <w:autoRedefine/>
    <w:uiPriority w:val="39"/>
    <w:unhideWhenUsed/>
    <w:qFormat/>
    <w:rsid w:val="00C12D21"/>
    <w:pPr>
      <w:spacing w:after="100"/>
      <w:ind w:left="440"/>
    </w:pPr>
    <w:rPr>
      <w:rFonts w:eastAsiaTheme="minorEastAsia"/>
      <w:lang w:eastAsia="ru-RU"/>
    </w:rPr>
  </w:style>
  <w:style w:type="paragraph" w:styleId="aff2">
    <w:name w:val="Body Text Indent"/>
    <w:basedOn w:val="a1"/>
    <w:link w:val="aff3"/>
    <w:rsid w:val="00C12D21"/>
    <w:rPr>
      <w:rFonts w:eastAsia="Times New Roman"/>
      <w:szCs w:val="20"/>
      <w:lang w:eastAsia="ru-RU"/>
    </w:rPr>
  </w:style>
  <w:style w:type="character" w:customStyle="1" w:styleId="aff3">
    <w:name w:val="Основной текст с отступом Знак"/>
    <w:basedOn w:val="a2"/>
    <w:link w:val="aff2"/>
    <w:rsid w:val="00C12D21"/>
    <w:rPr>
      <w:rFonts w:ascii="Times New Roman" w:eastAsia="Times New Roman" w:hAnsi="Times New Roman" w:cs="Times New Roman"/>
      <w:sz w:val="28"/>
      <w:szCs w:val="20"/>
      <w:lang w:eastAsia="ru-RU"/>
    </w:rPr>
  </w:style>
  <w:style w:type="paragraph" w:customStyle="1" w:styleId="autor">
    <w:name w:val="autor"/>
    <w:basedOn w:val="a1"/>
    <w:rsid w:val="00C12D21"/>
    <w:pPr>
      <w:shd w:val="clear" w:color="auto" w:fill="DEE3E7"/>
      <w:spacing w:before="75" w:after="75" w:line="240" w:lineRule="auto"/>
      <w:ind w:left="150" w:right="150"/>
    </w:pPr>
    <w:rPr>
      <w:rFonts w:eastAsia="Times New Roman"/>
      <w:color w:val="000000"/>
      <w:sz w:val="21"/>
      <w:szCs w:val="21"/>
      <w:lang w:eastAsia="ru-RU"/>
    </w:rPr>
  </w:style>
  <w:style w:type="paragraph" w:customStyle="1" w:styleId="news">
    <w:name w:val="news"/>
    <w:basedOn w:val="a1"/>
    <w:rsid w:val="00C12D21"/>
    <w:pPr>
      <w:spacing w:before="75" w:after="75" w:line="240" w:lineRule="auto"/>
      <w:ind w:left="150" w:right="150"/>
    </w:pPr>
    <w:rPr>
      <w:rFonts w:eastAsia="Times New Roman"/>
      <w:color w:val="000000"/>
      <w:sz w:val="18"/>
      <w:szCs w:val="18"/>
      <w:lang w:eastAsia="ru-RU"/>
    </w:rPr>
  </w:style>
  <w:style w:type="paragraph" w:customStyle="1" w:styleId="umenu">
    <w:name w:val="u_menu"/>
    <w:basedOn w:val="a1"/>
    <w:rsid w:val="00C12D21"/>
    <w:pPr>
      <w:spacing w:before="75" w:after="75" w:line="240" w:lineRule="auto"/>
      <w:ind w:left="150" w:right="150"/>
    </w:pPr>
    <w:rPr>
      <w:rFonts w:eastAsia="Times New Roman"/>
      <w:color w:val="000000"/>
      <w:sz w:val="18"/>
      <w:szCs w:val="18"/>
      <w:lang w:eastAsia="ru-RU"/>
    </w:rPr>
  </w:style>
  <w:style w:type="paragraph" w:customStyle="1" w:styleId="newsblok">
    <w:name w:val="news_blok"/>
    <w:basedOn w:val="a1"/>
    <w:rsid w:val="00C12D21"/>
    <w:pPr>
      <w:spacing w:before="225" w:after="150" w:line="240" w:lineRule="auto"/>
      <w:ind w:left="150" w:right="150"/>
    </w:pPr>
    <w:rPr>
      <w:rFonts w:eastAsia="Times New Roman"/>
      <w:color w:val="000000"/>
      <w:sz w:val="18"/>
      <w:szCs w:val="18"/>
      <w:lang w:eastAsia="ru-RU"/>
    </w:rPr>
  </w:style>
  <w:style w:type="paragraph" w:customStyle="1" w:styleId="textpodval">
    <w:name w:val="text_podval"/>
    <w:basedOn w:val="a1"/>
    <w:rsid w:val="00C12D21"/>
    <w:pPr>
      <w:pBdr>
        <w:top w:val="single" w:sz="6" w:space="4" w:color="CCCCCC"/>
        <w:left w:val="single" w:sz="6" w:space="4" w:color="CCCCCC"/>
        <w:bottom w:val="single" w:sz="6" w:space="4" w:color="CCCCCC"/>
        <w:right w:val="single" w:sz="6" w:space="4" w:color="CCCCCC"/>
      </w:pBdr>
      <w:shd w:val="clear" w:color="auto" w:fill="F3F3F3"/>
      <w:spacing w:before="75" w:after="75" w:line="240" w:lineRule="auto"/>
      <w:jc w:val="center"/>
    </w:pPr>
    <w:rPr>
      <w:rFonts w:eastAsia="Times New Roman"/>
      <w:color w:val="000000"/>
      <w:sz w:val="18"/>
      <w:szCs w:val="18"/>
      <w:lang w:eastAsia="ru-RU"/>
    </w:rPr>
  </w:style>
  <w:style w:type="paragraph" w:customStyle="1" w:styleId="content">
    <w:name w:val="content"/>
    <w:basedOn w:val="a1"/>
    <w:rsid w:val="00C12D21"/>
    <w:pPr>
      <w:pBdr>
        <w:top w:val="single" w:sz="6" w:space="0" w:color="808080"/>
        <w:left w:val="single" w:sz="6" w:space="0" w:color="808080"/>
        <w:bottom w:val="single" w:sz="6" w:space="0" w:color="808080"/>
        <w:right w:val="single" w:sz="6" w:space="0" w:color="808080"/>
      </w:pBdr>
      <w:spacing w:before="75" w:after="75" w:line="240" w:lineRule="auto"/>
      <w:ind w:left="150" w:right="150"/>
    </w:pPr>
    <w:rPr>
      <w:rFonts w:eastAsia="Times New Roman"/>
      <w:color w:val="000000"/>
      <w:sz w:val="18"/>
      <w:szCs w:val="18"/>
      <w:lang w:eastAsia="ru-RU"/>
    </w:rPr>
  </w:style>
  <w:style w:type="paragraph" w:customStyle="1" w:styleId="lineb">
    <w:name w:val="line_b"/>
    <w:basedOn w:val="a1"/>
    <w:rsid w:val="00C12D21"/>
    <w:pPr>
      <w:spacing w:before="75" w:after="75" w:line="240" w:lineRule="auto"/>
      <w:jc w:val="center"/>
    </w:pPr>
    <w:rPr>
      <w:rFonts w:eastAsia="Times New Roman"/>
      <w:b/>
      <w:bCs/>
      <w:caps/>
      <w:color w:val="000000"/>
      <w:sz w:val="21"/>
      <w:szCs w:val="21"/>
      <w:lang w:eastAsia="ru-RU"/>
    </w:rPr>
  </w:style>
  <w:style w:type="paragraph" w:customStyle="1" w:styleId="l50">
    <w:name w:val="l50"/>
    <w:basedOn w:val="a1"/>
    <w:rsid w:val="00C12D21"/>
    <w:pPr>
      <w:spacing w:line="240" w:lineRule="auto"/>
      <w:ind w:right="272"/>
    </w:pPr>
    <w:rPr>
      <w:rFonts w:eastAsia="Times New Roman"/>
      <w:color w:val="000000"/>
      <w:sz w:val="18"/>
      <w:szCs w:val="18"/>
      <w:lang w:eastAsia="ru-RU"/>
    </w:rPr>
  </w:style>
  <w:style w:type="paragraph" w:customStyle="1" w:styleId="r50">
    <w:name w:val="r50"/>
    <w:basedOn w:val="a1"/>
    <w:rsid w:val="00C12D21"/>
    <w:pPr>
      <w:spacing w:line="240" w:lineRule="auto"/>
      <w:ind w:left="272"/>
    </w:pPr>
    <w:rPr>
      <w:rFonts w:eastAsia="Times New Roman"/>
      <w:color w:val="000000"/>
      <w:sz w:val="18"/>
      <w:szCs w:val="18"/>
      <w:lang w:eastAsia="ru-RU"/>
    </w:rPr>
  </w:style>
  <w:style w:type="paragraph" w:customStyle="1" w:styleId="cl">
    <w:name w:val="cl"/>
    <w:basedOn w:val="a1"/>
    <w:rsid w:val="00C12D21"/>
    <w:pPr>
      <w:spacing w:before="75" w:after="75" w:line="240" w:lineRule="auto"/>
      <w:ind w:left="150" w:right="150"/>
    </w:pPr>
    <w:rPr>
      <w:rFonts w:eastAsia="Times New Roman"/>
      <w:color w:val="000000"/>
      <w:sz w:val="18"/>
      <w:szCs w:val="18"/>
      <w:lang w:eastAsia="ru-RU"/>
    </w:rPr>
  </w:style>
  <w:style w:type="paragraph" w:customStyle="1" w:styleId="mess">
    <w:name w:val="mess"/>
    <w:basedOn w:val="a1"/>
    <w:rsid w:val="00C12D21"/>
    <w:pPr>
      <w:spacing w:before="75" w:after="75" w:line="240" w:lineRule="auto"/>
      <w:ind w:left="150" w:right="150"/>
    </w:pPr>
    <w:rPr>
      <w:rFonts w:eastAsia="Times New Roman"/>
      <w:b/>
      <w:bCs/>
      <w:color w:val="C00202"/>
      <w:sz w:val="20"/>
      <w:szCs w:val="20"/>
      <w:lang w:eastAsia="ru-RU"/>
    </w:rPr>
  </w:style>
  <w:style w:type="paragraph" w:customStyle="1" w:styleId="put">
    <w:name w:val="put"/>
    <w:basedOn w:val="a1"/>
    <w:rsid w:val="00C12D21"/>
    <w:pPr>
      <w:shd w:val="clear" w:color="auto" w:fill="F8ECC1"/>
      <w:spacing w:before="15" w:after="15" w:line="240" w:lineRule="auto"/>
      <w:ind w:left="15" w:right="15"/>
    </w:pPr>
    <w:rPr>
      <w:rFonts w:eastAsia="Times New Roman"/>
      <w:color w:val="000000"/>
      <w:sz w:val="18"/>
      <w:szCs w:val="18"/>
      <w:lang w:eastAsia="ru-RU"/>
    </w:rPr>
  </w:style>
  <w:style w:type="paragraph" w:customStyle="1" w:styleId="jqueryslidemenu">
    <w:name w:val="jqueryslidemenu"/>
    <w:basedOn w:val="a1"/>
    <w:rsid w:val="00C12D21"/>
    <w:pPr>
      <w:shd w:val="clear" w:color="auto" w:fill="FFFFFF"/>
      <w:spacing w:line="240" w:lineRule="auto"/>
    </w:pPr>
    <w:rPr>
      <w:rFonts w:ascii="Arial" w:eastAsia="Times New Roman" w:hAnsi="Arial" w:cs="Arial"/>
      <w:color w:val="004884"/>
      <w:sz w:val="18"/>
      <w:szCs w:val="18"/>
      <w:lang w:eastAsia="ru-RU"/>
    </w:rPr>
  </w:style>
  <w:style w:type="paragraph" w:customStyle="1" w:styleId="forumtable">
    <w:name w:val="forum_table"/>
    <w:basedOn w:val="a1"/>
    <w:rsid w:val="00C12D21"/>
    <w:pPr>
      <w:spacing w:before="75" w:after="75" w:line="240" w:lineRule="auto"/>
      <w:ind w:left="75" w:right="75"/>
    </w:pPr>
    <w:rPr>
      <w:rFonts w:eastAsia="Times New Roman"/>
      <w:color w:val="000000"/>
      <w:sz w:val="18"/>
      <w:szCs w:val="18"/>
      <w:lang w:eastAsia="ru-RU"/>
    </w:rPr>
  </w:style>
  <w:style w:type="paragraph" w:customStyle="1" w:styleId="con">
    <w:name w:val="con"/>
    <w:basedOn w:val="a1"/>
    <w:rsid w:val="00C12D21"/>
    <w:pPr>
      <w:spacing w:before="75" w:after="75" w:line="240" w:lineRule="auto"/>
      <w:ind w:left="150" w:right="150"/>
    </w:pPr>
    <w:rPr>
      <w:rFonts w:eastAsia="Times New Roman"/>
      <w:color w:val="000000"/>
      <w:sz w:val="18"/>
      <w:szCs w:val="18"/>
      <w:lang w:eastAsia="ru-RU"/>
    </w:rPr>
  </w:style>
  <w:style w:type="paragraph" w:customStyle="1" w:styleId="metki">
    <w:name w:val="metki"/>
    <w:basedOn w:val="a1"/>
    <w:rsid w:val="00C12D21"/>
    <w:pPr>
      <w:spacing w:before="75" w:after="75" w:line="240" w:lineRule="auto"/>
      <w:ind w:left="150" w:right="150"/>
    </w:pPr>
    <w:rPr>
      <w:rFonts w:eastAsia="Times New Roman"/>
      <w:color w:val="000000"/>
      <w:sz w:val="18"/>
      <w:szCs w:val="18"/>
      <w:lang w:eastAsia="ru-RU"/>
    </w:rPr>
  </w:style>
  <w:style w:type="paragraph" w:customStyle="1" w:styleId="con1">
    <w:name w:val="con1"/>
    <w:basedOn w:val="a1"/>
    <w:rsid w:val="00C12D21"/>
    <w:pPr>
      <w:pBdr>
        <w:bottom w:val="single" w:sz="6" w:space="0" w:color="808080"/>
      </w:pBdr>
      <w:spacing w:before="75" w:after="75" w:line="240" w:lineRule="auto"/>
      <w:ind w:left="150" w:right="150"/>
    </w:pPr>
    <w:rPr>
      <w:rFonts w:eastAsia="Times New Roman"/>
      <w:color w:val="000000"/>
      <w:sz w:val="18"/>
      <w:szCs w:val="18"/>
      <w:lang w:eastAsia="ru-RU"/>
    </w:rPr>
  </w:style>
  <w:style w:type="paragraph" w:customStyle="1" w:styleId="metki1">
    <w:name w:val="metki1"/>
    <w:basedOn w:val="a1"/>
    <w:rsid w:val="00C12D21"/>
    <w:pPr>
      <w:spacing w:before="75" w:after="75" w:line="240" w:lineRule="auto"/>
      <w:ind w:left="1500" w:right="150"/>
    </w:pPr>
    <w:rPr>
      <w:rFonts w:eastAsia="Times New Roman"/>
      <w:color w:val="000000"/>
      <w:sz w:val="18"/>
      <w:szCs w:val="18"/>
      <w:lang w:eastAsia="ru-RU"/>
    </w:rPr>
  </w:style>
  <w:style w:type="paragraph" w:customStyle="1" w:styleId="news1">
    <w:name w:val="news1"/>
    <w:basedOn w:val="a1"/>
    <w:rsid w:val="00C12D21"/>
    <w:pPr>
      <w:spacing w:before="75" w:after="75" w:line="240" w:lineRule="auto"/>
      <w:ind w:left="150" w:right="150"/>
    </w:pPr>
    <w:rPr>
      <w:rFonts w:eastAsia="Times New Roman"/>
      <w:color w:val="000000"/>
      <w:sz w:val="21"/>
      <w:szCs w:val="21"/>
      <w:lang w:eastAsia="ru-RU"/>
    </w:rPr>
  </w:style>
  <w:style w:type="paragraph" w:customStyle="1" w:styleId="news2">
    <w:name w:val="news2"/>
    <w:basedOn w:val="a1"/>
    <w:rsid w:val="00C12D21"/>
    <w:pPr>
      <w:spacing w:before="75" w:after="75" w:line="240" w:lineRule="auto"/>
      <w:ind w:left="150" w:right="150"/>
    </w:pPr>
    <w:rPr>
      <w:rFonts w:eastAsia="Times New Roman"/>
      <w:b/>
      <w:bCs/>
      <w:color w:val="C00202"/>
      <w:sz w:val="24"/>
      <w:lang w:eastAsia="ru-RU"/>
    </w:rPr>
  </w:style>
  <w:style w:type="paragraph" w:customStyle="1" w:styleId="autor1">
    <w:name w:val="autor1"/>
    <w:basedOn w:val="a1"/>
    <w:rsid w:val="00C12D21"/>
    <w:pPr>
      <w:shd w:val="clear" w:color="auto" w:fill="DEE3E7"/>
      <w:spacing w:before="75" w:after="75" w:line="240" w:lineRule="auto"/>
      <w:ind w:left="150" w:right="150"/>
    </w:pPr>
    <w:rPr>
      <w:rFonts w:eastAsia="Times New Roman"/>
      <w:color w:val="000000"/>
      <w:sz w:val="18"/>
      <w:szCs w:val="18"/>
      <w:lang w:eastAsia="ru-RU"/>
    </w:rPr>
  </w:style>
  <w:style w:type="paragraph" w:customStyle="1" w:styleId="umenu1">
    <w:name w:val="u_menu1"/>
    <w:basedOn w:val="a1"/>
    <w:rsid w:val="00C12D21"/>
    <w:pPr>
      <w:spacing w:before="75" w:after="75" w:line="240" w:lineRule="auto"/>
      <w:ind w:left="150" w:right="150"/>
      <w:jc w:val="right"/>
    </w:pPr>
    <w:rPr>
      <w:rFonts w:eastAsia="Times New Roman"/>
      <w:color w:val="000000"/>
      <w:sz w:val="18"/>
      <w:szCs w:val="18"/>
      <w:lang w:eastAsia="ru-RU"/>
    </w:rPr>
  </w:style>
  <w:style w:type="character" w:customStyle="1" w:styleId="z-">
    <w:name w:val="z-Начало формы Знак"/>
    <w:basedOn w:val="a2"/>
    <w:link w:val="z-0"/>
    <w:uiPriority w:val="99"/>
    <w:semiHidden/>
    <w:rsid w:val="00C12D21"/>
    <w:rPr>
      <w:rFonts w:ascii="Arial" w:eastAsia="Times New Roman" w:hAnsi="Arial" w:cs="Arial"/>
      <w:vanish/>
      <w:sz w:val="16"/>
      <w:szCs w:val="16"/>
      <w:lang w:eastAsia="ru-RU"/>
    </w:rPr>
  </w:style>
  <w:style w:type="paragraph" w:styleId="z-0">
    <w:name w:val="HTML Top of Form"/>
    <w:basedOn w:val="a1"/>
    <w:next w:val="a1"/>
    <w:link w:val="z-"/>
    <w:hidden/>
    <w:uiPriority w:val="99"/>
    <w:semiHidden/>
    <w:unhideWhenUsed/>
    <w:rsid w:val="00C12D21"/>
    <w:pPr>
      <w:pBdr>
        <w:bottom w:val="single" w:sz="6" w:space="1" w:color="auto"/>
      </w:pBdr>
      <w:spacing w:line="240" w:lineRule="auto"/>
      <w:jc w:val="center"/>
    </w:pPr>
    <w:rPr>
      <w:rFonts w:ascii="Arial" w:eastAsia="Times New Roman" w:hAnsi="Arial" w:cs="Arial"/>
      <w:vanish/>
      <w:sz w:val="16"/>
      <w:szCs w:val="16"/>
      <w:lang w:eastAsia="ru-RU"/>
    </w:rPr>
  </w:style>
  <w:style w:type="character" w:customStyle="1" w:styleId="z-1">
    <w:name w:val="z-Начало формы Знак1"/>
    <w:basedOn w:val="a2"/>
    <w:uiPriority w:val="99"/>
    <w:semiHidden/>
    <w:rsid w:val="00C12D21"/>
    <w:rPr>
      <w:rFonts w:ascii="Arial" w:hAnsi="Arial" w:cs="Arial"/>
      <w:vanish/>
      <w:sz w:val="16"/>
      <w:szCs w:val="16"/>
    </w:rPr>
  </w:style>
  <w:style w:type="character" w:customStyle="1" w:styleId="z-2">
    <w:name w:val="z-Конец формы Знак"/>
    <w:basedOn w:val="a2"/>
    <w:link w:val="z-3"/>
    <w:uiPriority w:val="99"/>
    <w:semiHidden/>
    <w:rsid w:val="00C12D21"/>
    <w:rPr>
      <w:rFonts w:ascii="Arial" w:eastAsia="Times New Roman" w:hAnsi="Arial" w:cs="Arial"/>
      <w:vanish/>
      <w:sz w:val="16"/>
      <w:szCs w:val="16"/>
      <w:lang w:eastAsia="ru-RU"/>
    </w:rPr>
  </w:style>
  <w:style w:type="paragraph" w:styleId="z-3">
    <w:name w:val="HTML Bottom of Form"/>
    <w:basedOn w:val="a1"/>
    <w:next w:val="a1"/>
    <w:link w:val="z-2"/>
    <w:hidden/>
    <w:uiPriority w:val="99"/>
    <w:semiHidden/>
    <w:unhideWhenUsed/>
    <w:rsid w:val="00C12D21"/>
    <w:pPr>
      <w:pBdr>
        <w:top w:val="single" w:sz="6" w:space="1" w:color="auto"/>
      </w:pBdr>
      <w:spacing w:line="240" w:lineRule="auto"/>
      <w:jc w:val="center"/>
    </w:pPr>
    <w:rPr>
      <w:rFonts w:ascii="Arial" w:eastAsia="Times New Roman" w:hAnsi="Arial" w:cs="Arial"/>
      <w:vanish/>
      <w:sz w:val="16"/>
      <w:szCs w:val="16"/>
      <w:lang w:eastAsia="ru-RU"/>
    </w:rPr>
  </w:style>
  <w:style w:type="character" w:customStyle="1" w:styleId="z-10">
    <w:name w:val="z-Конец формы Знак1"/>
    <w:basedOn w:val="a2"/>
    <w:uiPriority w:val="99"/>
    <w:semiHidden/>
    <w:rsid w:val="00C12D21"/>
    <w:rPr>
      <w:rFonts w:ascii="Arial" w:hAnsi="Arial" w:cs="Arial"/>
      <w:vanish/>
      <w:sz w:val="16"/>
      <w:szCs w:val="16"/>
    </w:rPr>
  </w:style>
  <w:style w:type="character" w:customStyle="1" w:styleId="data">
    <w:name w:val="data"/>
    <w:basedOn w:val="a2"/>
    <w:rsid w:val="00C12D21"/>
  </w:style>
  <w:style w:type="paragraph" w:customStyle="1" w:styleId="ya-partner">
    <w:name w:val="ya-partner"/>
    <w:basedOn w:val="a1"/>
    <w:rsid w:val="00C12D21"/>
    <w:pPr>
      <w:spacing w:before="75" w:after="75" w:line="240" w:lineRule="auto"/>
      <w:ind w:left="150" w:right="150"/>
    </w:pPr>
    <w:rPr>
      <w:rFonts w:eastAsia="Times New Roman"/>
      <w:color w:val="000000"/>
      <w:sz w:val="24"/>
      <w:lang w:eastAsia="ru-RU"/>
    </w:rPr>
  </w:style>
  <w:style w:type="paragraph" w:customStyle="1" w:styleId="ya-partnerads-l">
    <w:name w:val="ya-partner__ads-l"/>
    <w:basedOn w:val="a1"/>
    <w:rsid w:val="00C12D21"/>
    <w:pPr>
      <w:spacing w:before="75" w:after="75" w:line="240" w:lineRule="auto"/>
      <w:ind w:left="150" w:right="150"/>
    </w:pPr>
    <w:rPr>
      <w:rFonts w:eastAsia="Times New Roman"/>
      <w:color w:val="000000"/>
      <w:sz w:val="18"/>
      <w:szCs w:val="18"/>
      <w:lang w:eastAsia="ru-RU"/>
    </w:rPr>
  </w:style>
  <w:style w:type="paragraph" w:customStyle="1" w:styleId="ya-partnerads-r">
    <w:name w:val="ya-partner__ads-r"/>
    <w:basedOn w:val="a1"/>
    <w:rsid w:val="00C12D21"/>
    <w:pPr>
      <w:spacing w:before="75" w:after="75" w:line="240" w:lineRule="auto"/>
      <w:ind w:left="-75" w:right="150"/>
    </w:pPr>
    <w:rPr>
      <w:rFonts w:eastAsia="Times New Roman"/>
      <w:color w:val="000000"/>
      <w:sz w:val="18"/>
      <w:szCs w:val="18"/>
      <w:lang w:eastAsia="ru-RU"/>
    </w:rPr>
  </w:style>
  <w:style w:type="paragraph" w:customStyle="1" w:styleId="ya-partneritem">
    <w:name w:val="ya-partner__item"/>
    <w:basedOn w:val="a1"/>
    <w:rsid w:val="00C12D21"/>
    <w:pPr>
      <w:spacing w:before="75" w:after="75" w:line="240" w:lineRule="auto"/>
      <w:ind w:left="150" w:right="150"/>
    </w:pPr>
    <w:rPr>
      <w:rFonts w:eastAsia="Times New Roman"/>
      <w:color w:val="000000"/>
      <w:sz w:val="18"/>
      <w:szCs w:val="18"/>
      <w:lang w:eastAsia="ru-RU"/>
    </w:rPr>
  </w:style>
  <w:style w:type="paragraph" w:customStyle="1" w:styleId="ya-partnertitle-link-text">
    <w:name w:val="ya-partner__title-link-text"/>
    <w:basedOn w:val="a1"/>
    <w:rsid w:val="00C12D21"/>
    <w:pPr>
      <w:spacing w:before="75" w:after="75" w:line="240" w:lineRule="auto"/>
      <w:ind w:left="150" w:right="150"/>
    </w:pPr>
    <w:rPr>
      <w:rFonts w:eastAsia="Times New Roman"/>
      <w:color w:val="000000"/>
      <w:sz w:val="18"/>
      <w:szCs w:val="18"/>
      <w:lang w:eastAsia="ru-RU"/>
    </w:rPr>
  </w:style>
  <w:style w:type="paragraph" w:customStyle="1" w:styleId="ya-partnertext">
    <w:name w:val="ya-partner__text"/>
    <w:basedOn w:val="a1"/>
    <w:rsid w:val="00C12D21"/>
    <w:pPr>
      <w:spacing w:before="75" w:after="75" w:line="240" w:lineRule="auto"/>
      <w:ind w:left="150" w:right="150"/>
    </w:pPr>
    <w:rPr>
      <w:rFonts w:eastAsia="Times New Roman"/>
      <w:color w:val="000000"/>
      <w:sz w:val="18"/>
      <w:szCs w:val="18"/>
      <w:lang w:eastAsia="ru-RU"/>
    </w:rPr>
  </w:style>
  <w:style w:type="paragraph" w:customStyle="1" w:styleId="ya-partnerdomain">
    <w:name w:val="ya-partner__domain"/>
    <w:basedOn w:val="a1"/>
    <w:rsid w:val="00C12D21"/>
    <w:pPr>
      <w:spacing w:before="75" w:after="75" w:line="240" w:lineRule="auto"/>
      <w:ind w:left="150" w:right="150"/>
    </w:pPr>
    <w:rPr>
      <w:rFonts w:eastAsia="Times New Roman"/>
      <w:color w:val="000000"/>
      <w:sz w:val="18"/>
      <w:szCs w:val="18"/>
      <w:lang w:eastAsia="ru-RU"/>
    </w:rPr>
  </w:style>
  <w:style w:type="paragraph" w:customStyle="1" w:styleId="ya-partnerregion">
    <w:name w:val="ya-partner__region"/>
    <w:basedOn w:val="a1"/>
    <w:rsid w:val="00C12D21"/>
    <w:pPr>
      <w:spacing w:before="75" w:after="75" w:line="240" w:lineRule="auto"/>
      <w:ind w:left="150" w:right="150"/>
    </w:pPr>
    <w:rPr>
      <w:rFonts w:eastAsia="Times New Roman"/>
      <w:color w:val="000000"/>
      <w:sz w:val="18"/>
      <w:szCs w:val="18"/>
      <w:lang w:eastAsia="ru-RU"/>
    </w:rPr>
  </w:style>
  <w:style w:type="paragraph" w:customStyle="1" w:styleId="ya-partnerlist">
    <w:name w:val="ya-partner__list"/>
    <w:basedOn w:val="a1"/>
    <w:rsid w:val="00C12D21"/>
    <w:pPr>
      <w:spacing w:before="75" w:after="75" w:line="240" w:lineRule="auto"/>
      <w:ind w:left="150" w:right="150"/>
    </w:pPr>
    <w:rPr>
      <w:rFonts w:eastAsia="Times New Roman"/>
      <w:color w:val="000000"/>
      <w:sz w:val="18"/>
      <w:szCs w:val="18"/>
      <w:lang w:eastAsia="ru-RU"/>
    </w:rPr>
  </w:style>
  <w:style w:type="paragraph" w:customStyle="1" w:styleId="ya-partnertitle-link">
    <w:name w:val="ya-partner__title-link"/>
    <w:basedOn w:val="a1"/>
    <w:rsid w:val="00C12D21"/>
    <w:pPr>
      <w:spacing w:line="240" w:lineRule="auto"/>
    </w:pPr>
    <w:rPr>
      <w:rFonts w:eastAsia="Times New Roman"/>
      <w:color w:val="000000"/>
      <w:sz w:val="18"/>
      <w:szCs w:val="18"/>
      <w:lang w:eastAsia="ru-RU"/>
    </w:rPr>
  </w:style>
  <w:style w:type="paragraph" w:customStyle="1" w:styleId="ya-partneradress">
    <w:name w:val="ya-partner__adress"/>
    <w:basedOn w:val="a1"/>
    <w:rsid w:val="00C12D21"/>
    <w:pPr>
      <w:spacing w:line="240" w:lineRule="auto"/>
      <w:ind w:right="72"/>
    </w:pPr>
    <w:rPr>
      <w:rFonts w:eastAsia="Times New Roman"/>
      <w:color w:val="000000"/>
      <w:sz w:val="18"/>
      <w:szCs w:val="18"/>
      <w:lang w:eastAsia="ru-RU"/>
    </w:rPr>
  </w:style>
  <w:style w:type="paragraph" w:customStyle="1" w:styleId="ya-partnerads-link">
    <w:name w:val="ya-partner__ads-link"/>
    <w:basedOn w:val="a1"/>
    <w:rsid w:val="00C12D21"/>
    <w:pPr>
      <w:spacing w:line="240" w:lineRule="auto"/>
      <w:ind w:left="75"/>
    </w:pPr>
    <w:rPr>
      <w:rFonts w:eastAsia="Times New Roman"/>
      <w:color w:val="000000"/>
      <w:sz w:val="18"/>
      <w:szCs w:val="18"/>
      <w:lang w:eastAsia="ru-RU"/>
    </w:rPr>
  </w:style>
  <w:style w:type="paragraph" w:customStyle="1" w:styleId="ya-partnerurl">
    <w:name w:val="ya-partner__url"/>
    <w:basedOn w:val="a1"/>
    <w:rsid w:val="00C12D21"/>
    <w:pPr>
      <w:spacing w:before="75" w:after="75" w:line="240" w:lineRule="auto"/>
      <w:ind w:left="150" w:right="150"/>
    </w:pPr>
    <w:rPr>
      <w:rFonts w:eastAsia="Times New Roman"/>
      <w:color w:val="000000"/>
      <w:sz w:val="21"/>
      <w:szCs w:val="21"/>
      <w:lang w:eastAsia="ru-RU"/>
    </w:rPr>
  </w:style>
  <w:style w:type="paragraph" w:customStyle="1" w:styleId="ya-partnerwarn">
    <w:name w:val="ya-partner__warn"/>
    <w:basedOn w:val="a1"/>
    <w:rsid w:val="00C12D21"/>
    <w:pPr>
      <w:spacing w:before="75" w:after="75" w:line="264" w:lineRule="atLeast"/>
      <w:ind w:left="150" w:right="150"/>
    </w:pPr>
    <w:rPr>
      <w:rFonts w:eastAsia="Times New Roman"/>
      <w:color w:val="000000"/>
      <w:sz w:val="17"/>
      <w:szCs w:val="17"/>
      <w:lang w:eastAsia="ru-RU"/>
    </w:rPr>
  </w:style>
  <w:style w:type="paragraph" w:customStyle="1" w:styleId="ya-partnerads">
    <w:name w:val="ya-partner__ads"/>
    <w:basedOn w:val="a1"/>
    <w:rsid w:val="00C12D21"/>
    <w:pPr>
      <w:spacing w:before="75" w:after="75" w:line="240" w:lineRule="auto"/>
      <w:ind w:left="150" w:right="150"/>
    </w:pPr>
    <w:rPr>
      <w:rFonts w:eastAsia="Times New Roman"/>
      <w:color w:val="000000"/>
      <w:sz w:val="21"/>
      <w:szCs w:val="21"/>
      <w:lang w:eastAsia="ru-RU"/>
    </w:rPr>
  </w:style>
  <w:style w:type="paragraph" w:customStyle="1" w:styleId="ya-partnericon">
    <w:name w:val="ya-partner__icon"/>
    <w:basedOn w:val="a1"/>
    <w:rsid w:val="00C12D21"/>
    <w:pPr>
      <w:spacing w:line="240" w:lineRule="auto"/>
      <w:ind w:right="60"/>
      <w:textAlignment w:val="baseline"/>
    </w:pPr>
    <w:rPr>
      <w:rFonts w:eastAsia="Times New Roman"/>
      <w:color w:val="000000"/>
      <w:sz w:val="18"/>
      <w:szCs w:val="18"/>
      <w:lang w:eastAsia="ru-RU"/>
    </w:rPr>
  </w:style>
  <w:style w:type="paragraph" w:customStyle="1" w:styleId="ya-partnerads-arrow">
    <w:name w:val="ya-partner__ads-arrow"/>
    <w:basedOn w:val="a1"/>
    <w:rsid w:val="00C12D21"/>
    <w:pPr>
      <w:spacing w:before="75" w:after="75" w:line="240" w:lineRule="auto"/>
      <w:ind w:left="150" w:right="150"/>
    </w:pPr>
    <w:rPr>
      <w:rFonts w:eastAsia="Times New Roman"/>
      <w:color w:val="000000"/>
      <w:sz w:val="24"/>
      <w:lang w:eastAsia="ru-RU"/>
    </w:rPr>
  </w:style>
  <w:style w:type="paragraph" w:customStyle="1" w:styleId="ya-partnerads-arrow-i">
    <w:name w:val="ya-partner__ads-arrow-i"/>
    <w:basedOn w:val="a1"/>
    <w:rsid w:val="00C12D21"/>
    <w:pPr>
      <w:pBdr>
        <w:top w:val="single" w:sz="48" w:space="0" w:color="auto"/>
        <w:left w:val="single" w:sz="48" w:space="0" w:color="auto"/>
        <w:bottom w:val="single" w:sz="48" w:space="0" w:color="auto"/>
        <w:right w:val="single" w:sz="2" w:space="0" w:color="auto"/>
      </w:pBdr>
      <w:spacing w:after="75" w:line="240" w:lineRule="auto"/>
      <w:ind w:left="150" w:right="150"/>
    </w:pPr>
    <w:rPr>
      <w:rFonts w:eastAsia="Times New Roman"/>
      <w:color w:val="000000"/>
      <w:sz w:val="18"/>
      <w:szCs w:val="18"/>
      <w:lang w:eastAsia="ru-RU"/>
    </w:rPr>
  </w:style>
  <w:style w:type="paragraph" w:customStyle="1" w:styleId="ya-partneritemposlast">
    <w:name w:val="ya-partner__item_pos_last"/>
    <w:basedOn w:val="a1"/>
    <w:rsid w:val="00C12D21"/>
    <w:pPr>
      <w:spacing w:before="75" w:after="75" w:line="240" w:lineRule="auto"/>
      <w:ind w:left="150" w:right="150"/>
    </w:pPr>
    <w:rPr>
      <w:rFonts w:eastAsia="Times New Roman"/>
      <w:color w:val="000000"/>
      <w:sz w:val="18"/>
      <w:szCs w:val="18"/>
      <w:lang w:eastAsia="ru-RU"/>
    </w:rPr>
  </w:style>
  <w:style w:type="paragraph" w:customStyle="1" w:styleId="ya-partnerhidden">
    <w:name w:val="ya-partner__hidden"/>
    <w:basedOn w:val="a1"/>
    <w:rsid w:val="00C12D21"/>
    <w:pPr>
      <w:spacing w:before="75" w:after="75" w:line="240" w:lineRule="auto"/>
      <w:ind w:left="150" w:right="150"/>
    </w:pPr>
    <w:rPr>
      <w:rFonts w:eastAsia="Times New Roman"/>
      <w:color w:val="000000"/>
      <w:sz w:val="18"/>
      <w:szCs w:val="18"/>
      <w:lang w:eastAsia="ru-RU"/>
    </w:rPr>
  </w:style>
  <w:style w:type="paragraph" w:customStyle="1" w:styleId="con2">
    <w:name w:val="con2"/>
    <w:basedOn w:val="a1"/>
    <w:rsid w:val="00C12D21"/>
    <w:pPr>
      <w:pBdr>
        <w:bottom w:val="single" w:sz="6" w:space="0" w:color="808080"/>
      </w:pBdr>
      <w:spacing w:before="75" w:after="75" w:line="240" w:lineRule="auto"/>
      <w:ind w:left="150" w:right="150"/>
    </w:pPr>
    <w:rPr>
      <w:rFonts w:eastAsia="Times New Roman"/>
      <w:color w:val="000000"/>
      <w:sz w:val="18"/>
      <w:szCs w:val="18"/>
      <w:lang w:eastAsia="ru-RU"/>
    </w:rPr>
  </w:style>
  <w:style w:type="paragraph" w:customStyle="1" w:styleId="metki2">
    <w:name w:val="metki2"/>
    <w:basedOn w:val="a1"/>
    <w:rsid w:val="00C12D21"/>
    <w:pPr>
      <w:spacing w:before="75" w:after="75" w:line="240" w:lineRule="auto"/>
      <w:ind w:left="1500" w:right="150"/>
    </w:pPr>
    <w:rPr>
      <w:rFonts w:eastAsia="Times New Roman"/>
      <w:color w:val="000000"/>
      <w:sz w:val="18"/>
      <w:szCs w:val="18"/>
      <w:lang w:eastAsia="ru-RU"/>
    </w:rPr>
  </w:style>
  <w:style w:type="paragraph" w:customStyle="1" w:styleId="news3">
    <w:name w:val="news3"/>
    <w:basedOn w:val="a1"/>
    <w:rsid w:val="00C12D21"/>
    <w:pPr>
      <w:spacing w:before="75" w:after="75" w:line="240" w:lineRule="auto"/>
      <w:ind w:left="150" w:right="150"/>
    </w:pPr>
    <w:rPr>
      <w:rFonts w:eastAsia="Times New Roman"/>
      <w:color w:val="000000"/>
      <w:sz w:val="21"/>
      <w:szCs w:val="21"/>
      <w:lang w:eastAsia="ru-RU"/>
    </w:rPr>
  </w:style>
  <w:style w:type="paragraph" w:customStyle="1" w:styleId="news4">
    <w:name w:val="news4"/>
    <w:basedOn w:val="a1"/>
    <w:rsid w:val="00C12D21"/>
    <w:pPr>
      <w:spacing w:before="75" w:after="75" w:line="240" w:lineRule="auto"/>
      <w:ind w:left="150" w:right="150"/>
    </w:pPr>
    <w:rPr>
      <w:rFonts w:eastAsia="Times New Roman"/>
      <w:b/>
      <w:bCs/>
      <w:color w:val="C00202"/>
      <w:sz w:val="24"/>
      <w:lang w:eastAsia="ru-RU"/>
    </w:rPr>
  </w:style>
  <w:style w:type="paragraph" w:customStyle="1" w:styleId="autor2">
    <w:name w:val="autor2"/>
    <w:basedOn w:val="a1"/>
    <w:rsid w:val="00C12D21"/>
    <w:pPr>
      <w:shd w:val="clear" w:color="auto" w:fill="DEE3E7"/>
      <w:spacing w:before="75" w:after="75" w:line="240" w:lineRule="auto"/>
      <w:ind w:left="150" w:right="150"/>
    </w:pPr>
    <w:rPr>
      <w:rFonts w:eastAsia="Times New Roman"/>
      <w:color w:val="000000"/>
      <w:sz w:val="18"/>
      <w:szCs w:val="18"/>
      <w:lang w:eastAsia="ru-RU"/>
    </w:rPr>
  </w:style>
  <w:style w:type="paragraph" w:customStyle="1" w:styleId="umenu2">
    <w:name w:val="u_menu2"/>
    <w:basedOn w:val="a1"/>
    <w:rsid w:val="00C12D21"/>
    <w:pPr>
      <w:spacing w:before="75" w:after="75" w:line="240" w:lineRule="auto"/>
      <w:ind w:left="150" w:right="150"/>
      <w:jc w:val="right"/>
    </w:pPr>
    <w:rPr>
      <w:rFonts w:eastAsia="Times New Roman"/>
      <w:color w:val="000000"/>
      <w:sz w:val="18"/>
      <w:szCs w:val="18"/>
      <w:lang w:eastAsia="ru-RU"/>
    </w:rPr>
  </w:style>
  <w:style w:type="paragraph" w:customStyle="1" w:styleId="ya-partnerhidden1">
    <w:name w:val="ya-partner__hidden1"/>
    <w:basedOn w:val="a1"/>
    <w:rsid w:val="00C12D21"/>
    <w:pPr>
      <w:spacing w:before="75" w:after="75" w:line="240" w:lineRule="auto"/>
      <w:ind w:left="150" w:right="150"/>
    </w:pPr>
    <w:rPr>
      <w:rFonts w:eastAsia="Times New Roman"/>
      <w:vanish/>
      <w:color w:val="000000"/>
      <w:sz w:val="18"/>
      <w:szCs w:val="18"/>
      <w:lang w:eastAsia="ru-RU"/>
    </w:rPr>
  </w:style>
  <w:style w:type="paragraph" w:customStyle="1" w:styleId="ya-partneritemposlast1">
    <w:name w:val="ya-partner__item_pos_last1"/>
    <w:basedOn w:val="a1"/>
    <w:rsid w:val="00C12D21"/>
    <w:pPr>
      <w:spacing w:before="75" w:line="240" w:lineRule="auto"/>
      <w:ind w:left="150" w:right="150"/>
    </w:pPr>
    <w:rPr>
      <w:rFonts w:eastAsia="Times New Roman"/>
      <w:color w:val="000000"/>
      <w:sz w:val="18"/>
      <w:szCs w:val="18"/>
      <w:lang w:eastAsia="ru-RU"/>
    </w:rPr>
  </w:style>
  <w:style w:type="paragraph" w:customStyle="1" w:styleId="ya-partnerurl1">
    <w:name w:val="ya-partner__url1"/>
    <w:basedOn w:val="a1"/>
    <w:rsid w:val="00C12D21"/>
    <w:pPr>
      <w:spacing w:before="75" w:after="75" w:line="240" w:lineRule="auto"/>
      <w:ind w:left="150" w:right="150"/>
    </w:pPr>
    <w:rPr>
      <w:rFonts w:eastAsia="Times New Roman"/>
      <w:vanish/>
      <w:color w:val="000000"/>
      <w:sz w:val="21"/>
      <w:szCs w:val="21"/>
      <w:lang w:eastAsia="ru-RU"/>
    </w:rPr>
  </w:style>
  <w:style w:type="paragraph" w:customStyle="1" w:styleId="ya-partnerads-link1">
    <w:name w:val="ya-partner__ads-link1"/>
    <w:basedOn w:val="a1"/>
    <w:rsid w:val="00C12D21"/>
    <w:pPr>
      <w:spacing w:line="240" w:lineRule="auto"/>
      <w:ind w:right="75"/>
    </w:pPr>
    <w:rPr>
      <w:rFonts w:eastAsia="Times New Roman"/>
      <w:color w:val="000000"/>
      <w:sz w:val="18"/>
      <w:szCs w:val="18"/>
      <w:lang w:eastAsia="ru-RU"/>
    </w:rPr>
  </w:style>
  <w:style w:type="paragraph" w:customStyle="1" w:styleId="ya-partnerads1">
    <w:name w:val="ya-partner__ads1"/>
    <w:basedOn w:val="a1"/>
    <w:rsid w:val="00C12D21"/>
    <w:pPr>
      <w:spacing w:before="75" w:after="75" w:line="240" w:lineRule="auto"/>
      <w:ind w:left="150" w:right="150"/>
    </w:pPr>
    <w:rPr>
      <w:rFonts w:eastAsia="Times New Roman"/>
      <w:color w:val="000000"/>
      <w:sz w:val="21"/>
      <w:szCs w:val="21"/>
      <w:lang w:eastAsia="ru-RU"/>
    </w:rPr>
  </w:style>
  <w:style w:type="paragraph" w:customStyle="1" w:styleId="ya-partnerads-l1">
    <w:name w:val="ya-partner__ads-l1"/>
    <w:basedOn w:val="a1"/>
    <w:rsid w:val="00C12D21"/>
    <w:pPr>
      <w:spacing w:before="75" w:after="75" w:line="240" w:lineRule="auto"/>
      <w:ind w:left="150" w:right="150"/>
      <w:textAlignment w:val="top"/>
    </w:pPr>
    <w:rPr>
      <w:rFonts w:eastAsia="Times New Roman"/>
      <w:color w:val="000000"/>
      <w:sz w:val="18"/>
      <w:szCs w:val="18"/>
      <w:lang w:eastAsia="ru-RU"/>
    </w:rPr>
  </w:style>
  <w:style w:type="paragraph" w:customStyle="1" w:styleId="ya-partnerads-r1">
    <w:name w:val="ya-partner__ads-r1"/>
    <w:basedOn w:val="a1"/>
    <w:rsid w:val="00C12D21"/>
    <w:pPr>
      <w:spacing w:before="75" w:after="75" w:line="240" w:lineRule="auto"/>
      <w:ind w:left="-75" w:right="150"/>
      <w:textAlignment w:val="top"/>
    </w:pPr>
    <w:rPr>
      <w:rFonts w:eastAsia="Times New Roman"/>
      <w:color w:val="000000"/>
      <w:sz w:val="18"/>
      <w:szCs w:val="18"/>
      <w:lang w:eastAsia="ru-RU"/>
    </w:rPr>
  </w:style>
  <w:style w:type="paragraph" w:customStyle="1" w:styleId="ya-partnerlist1">
    <w:name w:val="ya-partner__list1"/>
    <w:basedOn w:val="a1"/>
    <w:rsid w:val="00C12D21"/>
    <w:pPr>
      <w:spacing w:before="75" w:after="240" w:line="240" w:lineRule="auto"/>
      <w:ind w:left="150" w:right="150"/>
    </w:pPr>
    <w:rPr>
      <w:rFonts w:eastAsia="Times New Roman"/>
      <w:color w:val="000000"/>
      <w:sz w:val="18"/>
      <w:szCs w:val="18"/>
      <w:lang w:eastAsia="ru-RU"/>
    </w:rPr>
  </w:style>
  <w:style w:type="paragraph" w:customStyle="1" w:styleId="ya-partnerlist2">
    <w:name w:val="ya-partner__list2"/>
    <w:basedOn w:val="a1"/>
    <w:rsid w:val="00C12D21"/>
    <w:pPr>
      <w:spacing w:after="240" w:line="240" w:lineRule="auto"/>
    </w:pPr>
    <w:rPr>
      <w:rFonts w:eastAsia="Times New Roman"/>
      <w:color w:val="000000"/>
      <w:sz w:val="18"/>
      <w:szCs w:val="18"/>
      <w:lang w:eastAsia="ru-RU"/>
    </w:rPr>
  </w:style>
  <w:style w:type="paragraph" w:customStyle="1" w:styleId="ya-partnerlist3">
    <w:name w:val="ya-partner__list3"/>
    <w:basedOn w:val="a1"/>
    <w:rsid w:val="00C12D21"/>
    <w:pPr>
      <w:spacing w:before="240" w:after="240" w:line="240" w:lineRule="auto"/>
    </w:pPr>
    <w:rPr>
      <w:rFonts w:eastAsia="Times New Roman"/>
      <w:color w:val="000000"/>
      <w:sz w:val="18"/>
      <w:szCs w:val="18"/>
      <w:lang w:eastAsia="ru-RU"/>
    </w:rPr>
  </w:style>
  <w:style w:type="paragraph" w:customStyle="1" w:styleId="ya-partnerads-link2">
    <w:name w:val="ya-partner__ads-link2"/>
    <w:basedOn w:val="a1"/>
    <w:rsid w:val="00C12D21"/>
    <w:pPr>
      <w:spacing w:line="240" w:lineRule="auto"/>
      <w:ind w:left="75"/>
    </w:pPr>
    <w:rPr>
      <w:rFonts w:eastAsia="Times New Roman"/>
      <w:color w:val="000000"/>
      <w:sz w:val="18"/>
      <w:szCs w:val="18"/>
      <w:lang w:eastAsia="ru-RU"/>
    </w:rPr>
  </w:style>
  <w:style w:type="paragraph" w:customStyle="1" w:styleId="ya-partnerads-link3">
    <w:name w:val="ya-partner__ads-link3"/>
    <w:basedOn w:val="a1"/>
    <w:rsid w:val="00C12D21"/>
    <w:pPr>
      <w:spacing w:line="240" w:lineRule="auto"/>
      <w:ind w:left="75" w:right="75"/>
    </w:pPr>
    <w:rPr>
      <w:rFonts w:eastAsia="Times New Roman"/>
      <w:color w:val="000000"/>
      <w:sz w:val="18"/>
      <w:szCs w:val="18"/>
      <w:lang w:eastAsia="ru-RU"/>
    </w:rPr>
  </w:style>
  <w:style w:type="paragraph" w:customStyle="1" w:styleId="ya-partnerads-r2">
    <w:name w:val="ya-partner__ads-r2"/>
    <w:basedOn w:val="a1"/>
    <w:rsid w:val="00C12D21"/>
    <w:pPr>
      <w:spacing w:line="240" w:lineRule="auto"/>
    </w:pPr>
    <w:rPr>
      <w:rFonts w:eastAsia="Times New Roman"/>
      <w:color w:val="000000"/>
      <w:sz w:val="18"/>
      <w:szCs w:val="18"/>
      <w:lang w:eastAsia="ru-RU"/>
    </w:rPr>
  </w:style>
  <w:style w:type="paragraph" w:customStyle="1" w:styleId="ya-partnerads-r3">
    <w:name w:val="ya-partner__ads-r3"/>
    <w:basedOn w:val="a1"/>
    <w:rsid w:val="00C12D21"/>
    <w:pPr>
      <w:spacing w:line="240" w:lineRule="auto"/>
    </w:pPr>
    <w:rPr>
      <w:rFonts w:eastAsia="Times New Roman"/>
      <w:color w:val="000000"/>
      <w:sz w:val="18"/>
      <w:szCs w:val="18"/>
      <w:lang w:eastAsia="ru-RU"/>
    </w:rPr>
  </w:style>
  <w:style w:type="paragraph" w:customStyle="1" w:styleId="ya-partnerads-link4">
    <w:name w:val="ya-partner__ads-link4"/>
    <w:basedOn w:val="a1"/>
    <w:rsid w:val="00C12D21"/>
    <w:pPr>
      <w:spacing w:line="240" w:lineRule="auto"/>
      <w:ind w:left="75"/>
    </w:pPr>
    <w:rPr>
      <w:rFonts w:eastAsia="Times New Roman"/>
      <w:color w:val="000000"/>
      <w:sz w:val="18"/>
      <w:szCs w:val="18"/>
      <w:lang w:eastAsia="ru-RU"/>
    </w:rPr>
  </w:style>
  <w:style w:type="paragraph" w:customStyle="1" w:styleId="ya-partnerads2">
    <w:name w:val="ya-partner__ads2"/>
    <w:basedOn w:val="a1"/>
    <w:rsid w:val="00C12D21"/>
    <w:pPr>
      <w:spacing w:before="75" w:after="75" w:line="240" w:lineRule="auto"/>
      <w:ind w:left="150" w:right="150"/>
    </w:pPr>
    <w:rPr>
      <w:rFonts w:eastAsia="Times New Roman"/>
      <w:color w:val="000000"/>
      <w:sz w:val="21"/>
      <w:szCs w:val="21"/>
      <w:lang w:eastAsia="ru-RU"/>
    </w:rPr>
  </w:style>
  <w:style w:type="paragraph" w:customStyle="1" w:styleId="ya-partnerads-l2">
    <w:name w:val="ya-partner__ads-l2"/>
    <w:basedOn w:val="a1"/>
    <w:rsid w:val="00C12D21"/>
    <w:pPr>
      <w:spacing w:before="75" w:after="75" w:line="240" w:lineRule="auto"/>
      <w:ind w:left="150" w:right="150"/>
      <w:textAlignment w:val="top"/>
    </w:pPr>
    <w:rPr>
      <w:rFonts w:eastAsia="Times New Roman"/>
      <w:color w:val="000000"/>
      <w:sz w:val="18"/>
      <w:szCs w:val="18"/>
      <w:lang w:eastAsia="ru-RU"/>
    </w:rPr>
  </w:style>
  <w:style w:type="paragraph" w:customStyle="1" w:styleId="ya-partnerads-r4">
    <w:name w:val="ya-partner__ads-r4"/>
    <w:basedOn w:val="a1"/>
    <w:rsid w:val="00C12D21"/>
    <w:pPr>
      <w:spacing w:before="75" w:after="75" w:line="240" w:lineRule="auto"/>
      <w:ind w:left="-75" w:right="150"/>
      <w:textAlignment w:val="top"/>
    </w:pPr>
    <w:rPr>
      <w:rFonts w:eastAsia="Times New Roman"/>
      <w:color w:val="000000"/>
      <w:sz w:val="18"/>
      <w:szCs w:val="18"/>
      <w:lang w:eastAsia="ru-RU"/>
    </w:rPr>
  </w:style>
  <w:style w:type="paragraph" w:customStyle="1" w:styleId="ya-partnerads3">
    <w:name w:val="ya-partner__ads3"/>
    <w:basedOn w:val="a1"/>
    <w:rsid w:val="00C12D21"/>
    <w:pPr>
      <w:spacing w:before="75" w:after="75" w:line="240" w:lineRule="auto"/>
      <w:ind w:left="150" w:right="150"/>
    </w:pPr>
    <w:rPr>
      <w:rFonts w:eastAsia="Times New Roman"/>
      <w:color w:val="000000"/>
      <w:sz w:val="21"/>
      <w:szCs w:val="21"/>
      <w:lang w:eastAsia="ru-RU"/>
    </w:rPr>
  </w:style>
  <w:style w:type="paragraph" w:customStyle="1" w:styleId="ya-partnerads-link5">
    <w:name w:val="ya-partner__ads-link5"/>
    <w:basedOn w:val="a1"/>
    <w:rsid w:val="00C12D21"/>
    <w:pPr>
      <w:spacing w:line="240" w:lineRule="auto"/>
      <w:ind w:left="75"/>
    </w:pPr>
    <w:rPr>
      <w:rFonts w:eastAsia="Times New Roman"/>
      <w:color w:val="000000"/>
      <w:sz w:val="18"/>
      <w:szCs w:val="18"/>
      <w:lang w:eastAsia="ru-RU"/>
    </w:rPr>
  </w:style>
  <w:style w:type="paragraph" w:customStyle="1" w:styleId="ya-partnerads-link6">
    <w:name w:val="ya-partner__ads-link6"/>
    <w:basedOn w:val="a1"/>
    <w:rsid w:val="00C12D21"/>
    <w:pPr>
      <w:spacing w:line="240" w:lineRule="auto"/>
      <w:ind w:left="75"/>
    </w:pPr>
    <w:rPr>
      <w:rFonts w:eastAsia="Times New Roman"/>
      <w:color w:val="000000"/>
      <w:sz w:val="18"/>
      <w:szCs w:val="18"/>
      <w:lang w:eastAsia="ru-RU"/>
    </w:rPr>
  </w:style>
  <w:style w:type="paragraph" w:customStyle="1" w:styleId="ya-partnerads4">
    <w:name w:val="ya-partner__ads4"/>
    <w:basedOn w:val="a1"/>
    <w:rsid w:val="00C12D21"/>
    <w:pPr>
      <w:spacing w:before="75" w:after="75" w:line="240" w:lineRule="auto"/>
      <w:ind w:left="150" w:right="120"/>
    </w:pPr>
    <w:rPr>
      <w:rFonts w:eastAsia="Times New Roman"/>
      <w:color w:val="000000"/>
      <w:sz w:val="21"/>
      <w:szCs w:val="21"/>
      <w:lang w:eastAsia="ru-RU"/>
    </w:rPr>
  </w:style>
  <w:style w:type="paragraph" w:customStyle="1" w:styleId="ya-partnericon1">
    <w:name w:val="ya-partner__icon1"/>
    <w:basedOn w:val="a1"/>
    <w:rsid w:val="00C12D21"/>
    <w:pPr>
      <w:spacing w:line="240" w:lineRule="auto"/>
      <w:ind w:left="-300" w:right="60"/>
      <w:textAlignment w:val="baseline"/>
    </w:pPr>
    <w:rPr>
      <w:rFonts w:eastAsia="Times New Roman"/>
      <w:color w:val="000000"/>
      <w:sz w:val="18"/>
      <w:szCs w:val="18"/>
      <w:lang w:eastAsia="ru-RU"/>
    </w:rPr>
  </w:style>
  <w:style w:type="paragraph" w:customStyle="1" w:styleId="ya-partneritem1">
    <w:name w:val="ya-partner__item1"/>
    <w:basedOn w:val="a1"/>
    <w:rsid w:val="00C12D21"/>
    <w:pPr>
      <w:spacing w:before="75" w:after="75" w:line="240" w:lineRule="auto"/>
      <w:ind w:left="150" w:right="150"/>
    </w:pPr>
    <w:rPr>
      <w:rFonts w:eastAsia="Times New Roman"/>
      <w:color w:val="000000"/>
      <w:sz w:val="18"/>
      <w:szCs w:val="18"/>
      <w:lang w:eastAsia="ru-RU"/>
    </w:rPr>
  </w:style>
  <w:style w:type="paragraph" w:customStyle="1" w:styleId="ya-partnertitle-link1">
    <w:name w:val="ya-partner__title-link1"/>
    <w:basedOn w:val="a1"/>
    <w:rsid w:val="00C12D21"/>
    <w:pPr>
      <w:spacing w:line="240" w:lineRule="auto"/>
      <w:textAlignment w:val="baseline"/>
    </w:pPr>
    <w:rPr>
      <w:rFonts w:eastAsia="Times New Roman"/>
      <w:color w:val="000000"/>
      <w:sz w:val="18"/>
      <w:szCs w:val="18"/>
      <w:lang w:eastAsia="ru-RU"/>
    </w:rPr>
  </w:style>
  <w:style w:type="paragraph" w:customStyle="1" w:styleId="ya-partnertext1">
    <w:name w:val="ya-partner__text1"/>
    <w:basedOn w:val="a1"/>
    <w:rsid w:val="00C12D21"/>
    <w:pPr>
      <w:spacing w:before="75" w:after="75" w:line="240" w:lineRule="auto"/>
      <w:ind w:left="150" w:right="150"/>
      <w:textAlignment w:val="baseline"/>
    </w:pPr>
    <w:rPr>
      <w:rFonts w:eastAsia="Times New Roman"/>
      <w:color w:val="000000"/>
      <w:sz w:val="18"/>
      <w:szCs w:val="18"/>
      <w:lang w:eastAsia="ru-RU"/>
    </w:rPr>
  </w:style>
  <w:style w:type="paragraph" w:customStyle="1" w:styleId="ya-partnerurl2">
    <w:name w:val="ya-partner__url2"/>
    <w:basedOn w:val="a1"/>
    <w:rsid w:val="00C12D21"/>
    <w:pPr>
      <w:spacing w:before="75" w:after="75" w:line="240" w:lineRule="auto"/>
      <w:ind w:left="150" w:right="150"/>
      <w:textAlignment w:val="baseline"/>
    </w:pPr>
    <w:rPr>
      <w:rFonts w:eastAsia="Times New Roman"/>
      <w:color w:val="000000"/>
      <w:sz w:val="21"/>
      <w:szCs w:val="21"/>
      <w:lang w:eastAsia="ru-RU"/>
    </w:rPr>
  </w:style>
  <w:style w:type="paragraph" w:customStyle="1" w:styleId="ya-partneritem2">
    <w:name w:val="ya-partner__item2"/>
    <w:basedOn w:val="a1"/>
    <w:rsid w:val="00C12D21"/>
    <w:pPr>
      <w:spacing w:before="75" w:after="75" w:line="240" w:lineRule="auto"/>
      <w:ind w:left="150" w:right="150"/>
    </w:pPr>
    <w:rPr>
      <w:rFonts w:eastAsia="Times New Roman"/>
      <w:color w:val="000000"/>
      <w:sz w:val="18"/>
      <w:szCs w:val="18"/>
      <w:lang w:eastAsia="ru-RU"/>
    </w:rPr>
  </w:style>
  <w:style w:type="paragraph" w:customStyle="1" w:styleId="ya-partnerwarn1">
    <w:name w:val="ya-partner__warn1"/>
    <w:basedOn w:val="a1"/>
    <w:rsid w:val="00C12D21"/>
    <w:pPr>
      <w:spacing w:before="72" w:after="75" w:line="264" w:lineRule="atLeast"/>
      <w:ind w:left="150" w:right="150"/>
    </w:pPr>
    <w:rPr>
      <w:rFonts w:eastAsia="Times New Roman"/>
      <w:color w:val="000000"/>
      <w:sz w:val="17"/>
      <w:szCs w:val="17"/>
      <w:lang w:eastAsia="ru-RU"/>
    </w:rPr>
  </w:style>
  <w:style w:type="paragraph" w:customStyle="1" w:styleId="ya-partneritem3">
    <w:name w:val="ya-partner__item3"/>
    <w:basedOn w:val="a1"/>
    <w:rsid w:val="00C12D21"/>
    <w:pPr>
      <w:spacing w:before="75" w:after="120" w:line="240" w:lineRule="auto"/>
      <w:ind w:left="150" w:right="150"/>
    </w:pPr>
    <w:rPr>
      <w:rFonts w:eastAsia="Times New Roman"/>
      <w:color w:val="000000"/>
      <w:sz w:val="18"/>
      <w:szCs w:val="18"/>
      <w:lang w:eastAsia="ru-RU"/>
    </w:rPr>
  </w:style>
  <w:style w:type="paragraph" w:customStyle="1" w:styleId="ya-partneritemposlast2">
    <w:name w:val="ya-partner__item_pos_last2"/>
    <w:basedOn w:val="a1"/>
    <w:rsid w:val="00C12D21"/>
    <w:pPr>
      <w:spacing w:before="75" w:line="240" w:lineRule="auto"/>
      <w:ind w:left="150" w:right="150"/>
    </w:pPr>
    <w:rPr>
      <w:rFonts w:eastAsia="Times New Roman"/>
      <w:color w:val="000000"/>
      <w:sz w:val="18"/>
      <w:szCs w:val="18"/>
      <w:lang w:eastAsia="ru-RU"/>
    </w:rPr>
  </w:style>
  <w:style w:type="paragraph" w:customStyle="1" w:styleId="ya-partnerurl3">
    <w:name w:val="ya-partner__url3"/>
    <w:basedOn w:val="a1"/>
    <w:rsid w:val="00C12D21"/>
    <w:pPr>
      <w:spacing w:before="72" w:after="75" w:line="240" w:lineRule="auto"/>
      <w:ind w:left="150" w:right="150"/>
    </w:pPr>
    <w:rPr>
      <w:rFonts w:eastAsia="Times New Roman"/>
      <w:color w:val="000000"/>
      <w:sz w:val="21"/>
      <w:szCs w:val="21"/>
      <w:lang w:eastAsia="ru-RU"/>
    </w:rPr>
  </w:style>
  <w:style w:type="paragraph" w:customStyle="1" w:styleId="ya-partneritem4">
    <w:name w:val="ya-partner__item4"/>
    <w:basedOn w:val="a1"/>
    <w:rsid w:val="00C12D21"/>
    <w:pPr>
      <w:spacing w:before="75" w:after="75" w:line="240" w:lineRule="auto"/>
      <w:ind w:left="150" w:right="150"/>
    </w:pPr>
    <w:rPr>
      <w:rFonts w:eastAsia="Times New Roman"/>
      <w:color w:val="000000"/>
      <w:sz w:val="18"/>
      <w:szCs w:val="18"/>
      <w:lang w:eastAsia="ru-RU"/>
    </w:rPr>
  </w:style>
  <w:style w:type="paragraph" w:customStyle="1" w:styleId="ya-partnertext2">
    <w:name w:val="ya-partner__text2"/>
    <w:basedOn w:val="a1"/>
    <w:rsid w:val="00C12D21"/>
    <w:pPr>
      <w:spacing w:before="75" w:after="75" w:line="240" w:lineRule="auto"/>
      <w:ind w:left="150" w:right="150"/>
    </w:pPr>
    <w:rPr>
      <w:rFonts w:eastAsia="Times New Roman"/>
      <w:color w:val="000000"/>
      <w:sz w:val="18"/>
      <w:szCs w:val="18"/>
      <w:lang w:eastAsia="ru-RU"/>
    </w:rPr>
  </w:style>
  <w:style w:type="paragraph" w:customStyle="1" w:styleId="ya-partner1">
    <w:name w:val="ya-partner1"/>
    <w:basedOn w:val="a1"/>
    <w:rsid w:val="00C12D21"/>
    <w:pPr>
      <w:spacing w:before="75" w:after="75" w:line="240" w:lineRule="auto"/>
      <w:ind w:left="150" w:right="150"/>
    </w:pPr>
    <w:rPr>
      <w:rFonts w:ascii="inherit" w:eastAsia="Times New Roman" w:hAnsi="inherit"/>
      <w:color w:val="000000"/>
      <w:sz w:val="26"/>
      <w:szCs w:val="26"/>
      <w:lang w:eastAsia="ru-RU"/>
    </w:rPr>
  </w:style>
  <w:style w:type="paragraph" w:customStyle="1" w:styleId="ya-partnertitle-link-text1">
    <w:name w:val="ya-partner__title-link-text1"/>
    <w:basedOn w:val="a1"/>
    <w:rsid w:val="00C12D21"/>
    <w:pPr>
      <w:spacing w:before="75" w:after="75" w:line="240" w:lineRule="auto"/>
      <w:ind w:left="150" w:right="150"/>
    </w:pPr>
    <w:rPr>
      <w:rFonts w:eastAsia="Times New Roman"/>
      <w:b/>
      <w:bCs/>
      <w:color w:val="0066FF"/>
      <w:sz w:val="26"/>
      <w:szCs w:val="26"/>
      <w:lang w:eastAsia="ru-RU"/>
    </w:rPr>
  </w:style>
  <w:style w:type="paragraph" w:customStyle="1" w:styleId="ya-partnertitle-link-text2">
    <w:name w:val="ya-partner__title-link-text2"/>
    <w:basedOn w:val="a1"/>
    <w:rsid w:val="00C12D21"/>
    <w:pPr>
      <w:spacing w:before="75" w:after="75" w:line="240" w:lineRule="auto"/>
      <w:ind w:left="150" w:right="150"/>
    </w:pPr>
    <w:rPr>
      <w:rFonts w:eastAsia="Times New Roman"/>
      <w:b/>
      <w:bCs/>
      <w:color w:val="C00202"/>
      <w:sz w:val="26"/>
      <w:szCs w:val="26"/>
      <w:lang w:eastAsia="ru-RU"/>
    </w:rPr>
  </w:style>
  <w:style w:type="paragraph" w:customStyle="1" w:styleId="ya-partnerregion1">
    <w:name w:val="ya-partner__region1"/>
    <w:basedOn w:val="a1"/>
    <w:rsid w:val="00C12D21"/>
    <w:pPr>
      <w:spacing w:before="75" w:after="75" w:line="240" w:lineRule="auto"/>
      <w:ind w:left="150" w:right="150"/>
    </w:pPr>
    <w:rPr>
      <w:rFonts w:eastAsia="Times New Roman"/>
      <w:color w:val="006600"/>
      <w:sz w:val="18"/>
      <w:szCs w:val="18"/>
      <w:lang w:eastAsia="ru-RU"/>
    </w:rPr>
  </w:style>
  <w:style w:type="paragraph" w:customStyle="1" w:styleId="ya-partnerdomain1">
    <w:name w:val="ya-partner__domain1"/>
    <w:basedOn w:val="a1"/>
    <w:rsid w:val="00C12D21"/>
    <w:pPr>
      <w:spacing w:before="75" w:after="75" w:line="240" w:lineRule="auto"/>
      <w:ind w:left="150" w:right="150"/>
    </w:pPr>
    <w:rPr>
      <w:rFonts w:eastAsia="Times New Roman"/>
      <w:color w:val="006600"/>
      <w:sz w:val="18"/>
      <w:szCs w:val="18"/>
      <w:lang w:eastAsia="ru-RU"/>
    </w:rPr>
  </w:style>
  <w:style w:type="paragraph" w:customStyle="1" w:styleId="ya-partneradress1">
    <w:name w:val="ya-partner__adress1"/>
    <w:basedOn w:val="a1"/>
    <w:rsid w:val="00C12D21"/>
    <w:pPr>
      <w:spacing w:line="240" w:lineRule="auto"/>
      <w:ind w:right="72"/>
    </w:pPr>
    <w:rPr>
      <w:rFonts w:eastAsia="Times New Roman"/>
      <w:color w:val="006600"/>
      <w:sz w:val="18"/>
      <w:szCs w:val="18"/>
      <w:lang w:eastAsia="ru-RU"/>
    </w:rPr>
  </w:style>
  <w:style w:type="paragraph" w:customStyle="1" w:styleId="ya-partnertext3">
    <w:name w:val="ya-partner__text3"/>
    <w:basedOn w:val="a1"/>
    <w:rsid w:val="00C12D21"/>
    <w:pPr>
      <w:spacing w:before="75" w:after="75" w:line="240" w:lineRule="auto"/>
      <w:ind w:left="150" w:right="150"/>
    </w:pPr>
    <w:rPr>
      <w:rFonts w:ascii="inherit" w:eastAsia="Times New Roman" w:hAnsi="inherit"/>
      <w:color w:val="000000"/>
      <w:sz w:val="18"/>
      <w:szCs w:val="18"/>
      <w:lang w:eastAsia="ru-RU"/>
    </w:rPr>
  </w:style>
  <w:style w:type="paragraph" w:customStyle="1" w:styleId="ya-partnerwarn2">
    <w:name w:val="ya-partner__warn2"/>
    <w:basedOn w:val="a1"/>
    <w:rsid w:val="00C12D21"/>
    <w:pPr>
      <w:pBdr>
        <w:top w:val="single" w:sz="6" w:space="0" w:color="D8D8D8"/>
        <w:left w:val="single" w:sz="6" w:space="0" w:color="D8D8D8"/>
        <w:bottom w:val="single" w:sz="6" w:space="0" w:color="D8D8D8"/>
        <w:right w:val="single" w:sz="6" w:space="0" w:color="D8D8D8"/>
      </w:pBdr>
      <w:shd w:val="clear" w:color="auto" w:fill="FFFFFF"/>
      <w:spacing w:before="75" w:after="75" w:line="264" w:lineRule="atLeast"/>
      <w:ind w:left="150" w:right="150"/>
    </w:pPr>
    <w:rPr>
      <w:rFonts w:eastAsia="Times New Roman"/>
      <w:color w:val="000000"/>
      <w:sz w:val="17"/>
      <w:szCs w:val="17"/>
      <w:lang w:eastAsia="ru-RU"/>
    </w:rPr>
  </w:style>
  <w:style w:type="paragraph" w:customStyle="1" w:styleId="con3">
    <w:name w:val="con3"/>
    <w:basedOn w:val="a1"/>
    <w:rsid w:val="00C12D21"/>
    <w:pPr>
      <w:pBdr>
        <w:bottom w:val="single" w:sz="6" w:space="0" w:color="808080"/>
      </w:pBdr>
      <w:spacing w:before="75" w:after="75" w:line="240" w:lineRule="auto"/>
      <w:ind w:left="150" w:right="150"/>
    </w:pPr>
    <w:rPr>
      <w:rFonts w:eastAsia="Times New Roman"/>
      <w:color w:val="000000"/>
      <w:sz w:val="18"/>
      <w:szCs w:val="18"/>
      <w:lang w:eastAsia="ru-RU"/>
    </w:rPr>
  </w:style>
  <w:style w:type="paragraph" w:customStyle="1" w:styleId="metki3">
    <w:name w:val="metki3"/>
    <w:basedOn w:val="a1"/>
    <w:rsid w:val="00C12D21"/>
    <w:pPr>
      <w:spacing w:before="75" w:after="75" w:line="240" w:lineRule="auto"/>
      <w:ind w:left="1500" w:right="150"/>
    </w:pPr>
    <w:rPr>
      <w:rFonts w:eastAsia="Times New Roman"/>
      <w:color w:val="000000"/>
      <w:sz w:val="18"/>
      <w:szCs w:val="18"/>
      <w:lang w:eastAsia="ru-RU"/>
    </w:rPr>
  </w:style>
  <w:style w:type="paragraph" w:customStyle="1" w:styleId="news5">
    <w:name w:val="news5"/>
    <w:basedOn w:val="a1"/>
    <w:rsid w:val="00C12D21"/>
    <w:pPr>
      <w:spacing w:before="75" w:after="75" w:line="240" w:lineRule="auto"/>
      <w:ind w:left="150" w:right="150"/>
    </w:pPr>
    <w:rPr>
      <w:rFonts w:eastAsia="Times New Roman"/>
      <w:color w:val="000000"/>
      <w:sz w:val="21"/>
      <w:szCs w:val="21"/>
      <w:lang w:eastAsia="ru-RU"/>
    </w:rPr>
  </w:style>
  <w:style w:type="paragraph" w:customStyle="1" w:styleId="news6">
    <w:name w:val="news6"/>
    <w:basedOn w:val="a1"/>
    <w:rsid w:val="00C12D21"/>
    <w:pPr>
      <w:spacing w:before="75" w:after="75" w:line="240" w:lineRule="auto"/>
      <w:ind w:left="150" w:right="150"/>
    </w:pPr>
    <w:rPr>
      <w:rFonts w:eastAsia="Times New Roman"/>
      <w:b/>
      <w:bCs/>
      <w:color w:val="C00202"/>
      <w:sz w:val="24"/>
      <w:lang w:eastAsia="ru-RU"/>
    </w:rPr>
  </w:style>
  <w:style w:type="paragraph" w:customStyle="1" w:styleId="autor3">
    <w:name w:val="autor3"/>
    <w:basedOn w:val="a1"/>
    <w:rsid w:val="00C12D21"/>
    <w:pPr>
      <w:shd w:val="clear" w:color="auto" w:fill="DEE3E7"/>
      <w:spacing w:before="75" w:after="75" w:line="240" w:lineRule="auto"/>
      <w:ind w:left="150" w:right="150"/>
    </w:pPr>
    <w:rPr>
      <w:rFonts w:eastAsia="Times New Roman"/>
      <w:color w:val="000000"/>
      <w:sz w:val="18"/>
      <w:szCs w:val="18"/>
      <w:lang w:eastAsia="ru-RU"/>
    </w:rPr>
  </w:style>
  <w:style w:type="paragraph" w:customStyle="1" w:styleId="umenu3">
    <w:name w:val="u_menu3"/>
    <w:basedOn w:val="a1"/>
    <w:rsid w:val="00C12D21"/>
    <w:pPr>
      <w:spacing w:before="75" w:after="75" w:line="240" w:lineRule="auto"/>
      <w:ind w:left="150" w:right="150"/>
      <w:jc w:val="right"/>
    </w:pPr>
    <w:rPr>
      <w:rFonts w:eastAsia="Times New Roman"/>
      <w:color w:val="000000"/>
      <w:sz w:val="18"/>
      <w:szCs w:val="18"/>
      <w:lang w:eastAsia="ru-RU"/>
    </w:rPr>
  </w:style>
  <w:style w:type="paragraph" w:customStyle="1" w:styleId="ya-partnerhidden2">
    <w:name w:val="ya-partner__hidden2"/>
    <w:basedOn w:val="a1"/>
    <w:rsid w:val="00C12D21"/>
    <w:pPr>
      <w:spacing w:before="75" w:after="75" w:line="240" w:lineRule="auto"/>
      <w:ind w:left="150" w:right="150"/>
    </w:pPr>
    <w:rPr>
      <w:rFonts w:eastAsia="Times New Roman"/>
      <w:vanish/>
      <w:color w:val="000000"/>
      <w:sz w:val="18"/>
      <w:szCs w:val="18"/>
      <w:lang w:eastAsia="ru-RU"/>
    </w:rPr>
  </w:style>
  <w:style w:type="paragraph" w:customStyle="1" w:styleId="ya-partneritemposlast3">
    <w:name w:val="ya-partner__item_pos_last3"/>
    <w:basedOn w:val="a1"/>
    <w:rsid w:val="00C12D21"/>
    <w:pPr>
      <w:spacing w:before="75" w:line="240" w:lineRule="auto"/>
      <w:ind w:left="150" w:right="150"/>
    </w:pPr>
    <w:rPr>
      <w:rFonts w:eastAsia="Times New Roman"/>
      <w:color w:val="000000"/>
      <w:sz w:val="18"/>
      <w:szCs w:val="18"/>
      <w:lang w:eastAsia="ru-RU"/>
    </w:rPr>
  </w:style>
  <w:style w:type="paragraph" w:customStyle="1" w:styleId="ya-partnerurl4">
    <w:name w:val="ya-partner__url4"/>
    <w:basedOn w:val="a1"/>
    <w:rsid w:val="00C12D21"/>
    <w:pPr>
      <w:spacing w:before="75" w:after="75" w:line="240" w:lineRule="auto"/>
      <w:ind w:left="150" w:right="150"/>
    </w:pPr>
    <w:rPr>
      <w:rFonts w:eastAsia="Times New Roman"/>
      <w:vanish/>
      <w:color w:val="000000"/>
      <w:sz w:val="21"/>
      <w:szCs w:val="21"/>
      <w:lang w:eastAsia="ru-RU"/>
    </w:rPr>
  </w:style>
  <w:style w:type="paragraph" w:customStyle="1" w:styleId="ya-partnerads-link7">
    <w:name w:val="ya-partner__ads-link7"/>
    <w:basedOn w:val="a1"/>
    <w:rsid w:val="00C12D21"/>
    <w:pPr>
      <w:spacing w:line="240" w:lineRule="auto"/>
      <w:ind w:right="75"/>
    </w:pPr>
    <w:rPr>
      <w:rFonts w:eastAsia="Times New Roman"/>
      <w:color w:val="000000"/>
      <w:sz w:val="18"/>
      <w:szCs w:val="18"/>
      <w:lang w:eastAsia="ru-RU"/>
    </w:rPr>
  </w:style>
  <w:style w:type="paragraph" w:customStyle="1" w:styleId="ya-partnerads5">
    <w:name w:val="ya-partner__ads5"/>
    <w:basedOn w:val="a1"/>
    <w:rsid w:val="00C12D21"/>
    <w:pPr>
      <w:spacing w:before="75" w:after="75" w:line="240" w:lineRule="auto"/>
      <w:ind w:left="150" w:right="150"/>
    </w:pPr>
    <w:rPr>
      <w:rFonts w:eastAsia="Times New Roman"/>
      <w:color w:val="000000"/>
      <w:sz w:val="21"/>
      <w:szCs w:val="21"/>
      <w:lang w:eastAsia="ru-RU"/>
    </w:rPr>
  </w:style>
  <w:style w:type="paragraph" w:customStyle="1" w:styleId="ya-partnerads-l3">
    <w:name w:val="ya-partner__ads-l3"/>
    <w:basedOn w:val="a1"/>
    <w:rsid w:val="00C12D21"/>
    <w:pPr>
      <w:spacing w:before="75" w:after="75" w:line="240" w:lineRule="auto"/>
      <w:ind w:left="150" w:right="150"/>
      <w:textAlignment w:val="top"/>
    </w:pPr>
    <w:rPr>
      <w:rFonts w:eastAsia="Times New Roman"/>
      <w:color w:val="000000"/>
      <w:sz w:val="18"/>
      <w:szCs w:val="18"/>
      <w:lang w:eastAsia="ru-RU"/>
    </w:rPr>
  </w:style>
  <w:style w:type="paragraph" w:customStyle="1" w:styleId="ya-partnerads-r5">
    <w:name w:val="ya-partner__ads-r5"/>
    <w:basedOn w:val="a1"/>
    <w:rsid w:val="00C12D21"/>
    <w:pPr>
      <w:spacing w:before="75" w:after="75" w:line="240" w:lineRule="auto"/>
      <w:ind w:left="-75" w:right="150"/>
      <w:textAlignment w:val="top"/>
    </w:pPr>
    <w:rPr>
      <w:rFonts w:eastAsia="Times New Roman"/>
      <w:color w:val="000000"/>
      <w:sz w:val="18"/>
      <w:szCs w:val="18"/>
      <w:lang w:eastAsia="ru-RU"/>
    </w:rPr>
  </w:style>
  <w:style w:type="paragraph" w:customStyle="1" w:styleId="ya-partnerlist4">
    <w:name w:val="ya-partner__list4"/>
    <w:basedOn w:val="a1"/>
    <w:rsid w:val="00C12D21"/>
    <w:pPr>
      <w:spacing w:before="75" w:after="240" w:line="240" w:lineRule="auto"/>
      <w:ind w:left="150" w:right="150"/>
    </w:pPr>
    <w:rPr>
      <w:rFonts w:eastAsia="Times New Roman"/>
      <w:color w:val="000000"/>
      <w:sz w:val="18"/>
      <w:szCs w:val="18"/>
      <w:lang w:eastAsia="ru-RU"/>
    </w:rPr>
  </w:style>
  <w:style w:type="paragraph" w:customStyle="1" w:styleId="ya-partnerlist5">
    <w:name w:val="ya-partner__list5"/>
    <w:basedOn w:val="a1"/>
    <w:rsid w:val="00C12D21"/>
    <w:pPr>
      <w:spacing w:after="240" w:line="240" w:lineRule="auto"/>
    </w:pPr>
    <w:rPr>
      <w:rFonts w:eastAsia="Times New Roman"/>
      <w:color w:val="000000"/>
      <w:sz w:val="18"/>
      <w:szCs w:val="18"/>
      <w:lang w:eastAsia="ru-RU"/>
    </w:rPr>
  </w:style>
  <w:style w:type="paragraph" w:customStyle="1" w:styleId="ya-partnerlist6">
    <w:name w:val="ya-partner__list6"/>
    <w:basedOn w:val="a1"/>
    <w:rsid w:val="00C12D21"/>
    <w:pPr>
      <w:spacing w:before="240" w:after="240" w:line="240" w:lineRule="auto"/>
    </w:pPr>
    <w:rPr>
      <w:rFonts w:eastAsia="Times New Roman"/>
      <w:color w:val="000000"/>
      <w:sz w:val="18"/>
      <w:szCs w:val="18"/>
      <w:lang w:eastAsia="ru-RU"/>
    </w:rPr>
  </w:style>
  <w:style w:type="paragraph" w:customStyle="1" w:styleId="ya-partnerads-link8">
    <w:name w:val="ya-partner__ads-link8"/>
    <w:basedOn w:val="a1"/>
    <w:rsid w:val="00C12D21"/>
    <w:pPr>
      <w:spacing w:line="240" w:lineRule="auto"/>
      <w:ind w:left="75"/>
    </w:pPr>
    <w:rPr>
      <w:rFonts w:eastAsia="Times New Roman"/>
      <w:color w:val="000000"/>
      <w:sz w:val="18"/>
      <w:szCs w:val="18"/>
      <w:lang w:eastAsia="ru-RU"/>
    </w:rPr>
  </w:style>
  <w:style w:type="paragraph" w:customStyle="1" w:styleId="ya-partnerads-link9">
    <w:name w:val="ya-partner__ads-link9"/>
    <w:basedOn w:val="a1"/>
    <w:rsid w:val="00C12D21"/>
    <w:pPr>
      <w:spacing w:line="240" w:lineRule="auto"/>
      <w:ind w:left="75" w:right="75"/>
    </w:pPr>
    <w:rPr>
      <w:rFonts w:eastAsia="Times New Roman"/>
      <w:color w:val="000000"/>
      <w:sz w:val="18"/>
      <w:szCs w:val="18"/>
      <w:lang w:eastAsia="ru-RU"/>
    </w:rPr>
  </w:style>
  <w:style w:type="paragraph" w:customStyle="1" w:styleId="ya-partnerads-r6">
    <w:name w:val="ya-partner__ads-r6"/>
    <w:basedOn w:val="a1"/>
    <w:rsid w:val="00C12D21"/>
    <w:pPr>
      <w:spacing w:line="240" w:lineRule="auto"/>
    </w:pPr>
    <w:rPr>
      <w:rFonts w:eastAsia="Times New Roman"/>
      <w:color w:val="000000"/>
      <w:sz w:val="18"/>
      <w:szCs w:val="18"/>
      <w:lang w:eastAsia="ru-RU"/>
    </w:rPr>
  </w:style>
  <w:style w:type="paragraph" w:customStyle="1" w:styleId="ya-partnerads-r7">
    <w:name w:val="ya-partner__ads-r7"/>
    <w:basedOn w:val="a1"/>
    <w:rsid w:val="00C12D21"/>
    <w:pPr>
      <w:spacing w:line="240" w:lineRule="auto"/>
    </w:pPr>
    <w:rPr>
      <w:rFonts w:eastAsia="Times New Roman"/>
      <w:color w:val="000000"/>
      <w:sz w:val="18"/>
      <w:szCs w:val="18"/>
      <w:lang w:eastAsia="ru-RU"/>
    </w:rPr>
  </w:style>
  <w:style w:type="paragraph" w:customStyle="1" w:styleId="ya-partnerads-link10">
    <w:name w:val="ya-partner__ads-link10"/>
    <w:basedOn w:val="a1"/>
    <w:rsid w:val="00C12D21"/>
    <w:pPr>
      <w:spacing w:line="240" w:lineRule="auto"/>
      <w:ind w:left="75"/>
    </w:pPr>
    <w:rPr>
      <w:rFonts w:eastAsia="Times New Roman"/>
      <w:color w:val="000000"/>
      <w:sz w:val="18"/>
      <w:szCs w:val="18"/>
      <w:lang w:eastAsia="ru-RU"/>
    </w:rPr>
  </w:style>
  <w:style w:type="paragraph" w:customStyle="1" w:styleId="ya-partnerads6">
    <w:name w:val="ya-partner__ads6"/>
    <w:basedOn w:val="a1"/>
    <w:rsid w:val="00C12D21"/>
    <w:pPr>
      <w:spacing w:before="75" w:after="75" w:line="240" w:lineRule="auto"/>
      <w:ind w:left="150" w:right="150"/>
    </w:pPr>
    <w:rPr>
      <w:rFonts w:eastAsia="Times New Roman"/>
      <w:color w:val="000000"/>
      <w:sz w:val="21"/>
      <w:szCs w:val="21"/>
      <w:lang w:eastAsia="ru-RU"/>
    </w:rPr>
  </w:style>
  <w:style w:type="paragraph" w:customStyle="1" w:styleId="ya-partnerads-l4">
    <w:name w:val="ya-partner__ads-l4"/>
    <w:basedOn w:val="a1"/>
    <w:rsid w:val="00C12D21"/>
    <w:pPr>
      <w:spacing w:before="75" w:after="75" w:line="240" w:lineRule="auto"/>
      <w:ind w:left="150" w:right="150"/>
      <w:textAlignment w:val="top"/>
    </w:pPr>
    <w:rPr>
      <w:rFonts w:eastAsia="Times New Roman"/>
      <w:color w:val="000000"/>
      <w:sz w:val="18"/>
      <w:szCs w:val="18"/>
      <w:lang w:eastAsia="ru-RU"/>
    </w:rPr>
  </w:style>
  <w:style w:type="paragraph" w:customStyle="1" w:styleId="ya-partnerads-r8">
    <w:name w:val="ya-partner__ads-r8"/>
    <w:basedOn w:val="a1"/>
    <w:rsid w:val="00C12D21"/>
    <w:pPr>
      <w:spacing w:before="75" w:after="75" w:line="240" w:lineRule="auto"/>
      <w:ind w:left="-75" w:right="150"/>
      <w:textAlignment w:val="top"/>
    </w:pPr>
    <w:rPr>
      <w:rFonts w:eastAsia="Times New Roman"/>
      <w:color w:val="000000"/>
      <w:sz w:val="18"/>
      <w:szCs w:val="18"/>
      <w:lang w:eastAsia="ru-RU"/>
    </w:rPr>
  </w:style>
  <w:style w:type="paragraph" w:customStyle="1" w:styleId="ya-partnerads7">
    <w:name w:val="ya-partner__ads7"/>
    <w:basedOn w:val="a1"/>
    <w:rsid w:val="00C12D21"/>
    <w:pPr>
      <w:spacing w:before="75" w:after="75" w:line="240" w:lineRule="auto"/>
      <w:ind w:left="150" w:right="150"/>
    </w:pPr>
    <w:rPr>
      <w:rFonts w:eastAsia="Times New Roman"/>
      <w:color w:val="000000"/>
      <w:sz w:val="21"/>
      <w:szCs w:val="21"/>
      <w:lang w:eastAsia="ru-RU"/>
    </w:rPr>
  </w:style>
  <w:style w:type="paragraph" w:customStyle="1" w:styleId="ya-partnerads-link11">
    <w:name w:val="ya-partner__ads-link11"/>
    <w:basedOn w:val="a1"/>
    <w:rsid w:val="00C12D21"/>
    <w:pPr>
      <w:spacing w:line="240" w:lineRule="auto"/>
      <w:ind w:left="75"/>
    </w:pPr>
    <w:rPr>
      <w:rFonts w:eastAsia="Times New Roman"/>
      <w:color w:val="000000"/>
      <w:sz w:val="18"/>
      <w:szCs w:val="18"/>
      <w:lang w:eastAsia="ru-RU"/>
    </w:rPr>
  </w:style>
  <w:style w:type="paragraph" w:customStyle="1" w:styleId="ya-partnerads-link12">
    <w:name w:val="ya-partner__ads-link12"/>
    <w:basedOn w:val="a1"/>
    <w:rsid w:val="00C12D21"/>
    <w:pPr>
      <w:spacing w:line="240" w:lineRule="auto"/>
      <w:ind w:left="75"/>
    </w:pPr>
    <w:rPr>
      <w:rFonts w:eastAsia="Times New Roman"/>
      <w:color w:val="000000"/>
      <w:sz w:val="18"/>
      <w:szCs w:val="18"/>
      <w:lang w:eastAsia="ru-RU"/>
    </w:rPr>
  </w:style>
  <w:style w:type="paragraph" w:customStyle="1" w:styleId="ya-partnerads8">
    <w:name w:val="ya-partner__ads8"/>
    <w:basedOn w:val="a1"/>
    <w:rsid w:val="00C12D21"/>
    <w:pPr>
      <w:spacing w:before="75" w:after="75" w:line="240" w:lineRule="auto"/>
      <w:ind w:left="150" w:right="120"/>
    </w:pPr>
    <w:rPr>
      <w:rFonts w:eastAsia="Times New Roman"/>
      <w:color w:val="000000"/>
      <w:sz w:val="21"/>
      <w:szCs w:val="21"/>
      <w:lang w:eastAsia="ru-RU"/>
    </w:rPr>
  </w:style>
  <w:style w:type="paragraph" w:customStyle="1" w:styleId="ya-partnericon2">
    <w:name w:val="ya-partner__icon2"/>
    <w:basedOn w:val="a1"/>
    <w:rsid w:val="00C12D21"/>
    <w:pPr>
      <w:spacing w:line="240" w:lineRule="auto"/>
      <w:ind w:left="-300" w:right="60"/>
      <w:textAlignment w:val="baseline"/>
    </w:pPr>
    <w:rPr>
      <w:rFonts w:eastAsia="Times New Roman"/>
      <w:color w:val="000000"/>
      <w:sz w:val="18"/>
      <w:szCs w:val="18"/>
      <w:lang w:eastAsia="ru-RU"/>
    </w:rPr>
  </w:style>
  <w:style w:type="paragraph" w:customStyle="1" w:styleId="ya-partneritem5">
    <w:name w:val="ya-partner__item5"/>
    <w:basedOn w:val="a1"/>
    <w:rsid w:val="00C12D21"/>
    <w:pPr>
      <w:spacing w:before="75" w:after="75" w:line="240" w:lineRule="auto"/>
      <w:ind w:left="150" w:right="150"/>
    </w:pPr>
    <w:rPr>
      <w:rFonts w:eastAsia="Times New Roman"/>
      <w:color w:val="000000"/>
      <w:sz w:val="18"/>
      <w:szCs w:val="18"/>
      <w:lang w:eastAsia="ru-RU"/>
    </w:rPr>
  </w:style>
  <w:style w:type="paragraph" w:customStyle="1" w:styleId="ya-partnertitle-link2">
    <w:name w:val="ya-partner__title-link2"/>
    <w:basedOn w:val="a1"/>
    <w:rsid w:val="00C12D21"/>
    <w:pPr>
      <w:spacing w:line="240" w:lineRule="auto"/>
      <w:textAlignment w:val="baseline"/>
    </w:pPr>
    <w:rPr>
      <w:rFonts w:eastAsia="Times New Roman"/>
      <w:color w:val="000000"/>
      <w:sz w:val="18"/>
      <w:szCs w:val="18"/>
      <w:lang w:eastAsia="ru-RU"/>
    </w:rPr>
  </w:style>
  <w:style w:type="paragraph" w:customStyle="1" w:styleId="ya-partnertext4">
    <w:name w:val="ya-partner__text4"/>
    <w:basedOn w:val="a1"/>
    <w:rsid w:val="00C12D21"/>
    <w:pPr>
      <w:spacing w:before="75" w:after="75" w:line="240" w:lineRule="auto"/>
      <w:ind w:left="150" w:right="150"/>
      <w:textAlignment w:val="baseline"/>
    </w:pPr>
    <w:rPr>
      <w:rFonts w:eastAsia="Times New Roman"/>
      <w:color w:val="000000"/>
      <w:sz w:val="18"/>
      <w:szCs w:val="18"/>
      <w:lang w:eastAsia="ru-RU"/>
    </w:rPr>
  </w:style>
  <w:style w:type="paragraph" w:customStyle="1" w:styleId="ya-partnerurl5">
    <w:name w:val="ya-partner__url5"/>
    <w:basedOn w:val="a1"/>
    <w:rsid w:val="00C12D21"/>
    <w:pPr>
      <w:spacing w:before="75" w:after="75" w:line="240" w:lineRule="auto"/>
      <w:ind w:left="150" w:right="150"/>
      <w:textAlignment w:val="baseline"/>
    </w:pPr>
    <w:rPr>
      <w:rFonts w:eastAsia="Times New Roman"/>
      <w:color w:val="000000"/>
      <w:sz w:val="21"/>
      <w:szCs w:val="21"/>
      <w:lang w:eastAsia="ru-RU"/>
    </w:rPr>
  </w:style>
  <w:style w:type="paragraph" w:customStyle="1" w:styleId="ya-partneritem6">
    <w:name w:val="ya-partner__item6"/>
    <w:basedOn w:val="a1"/>
    <w:rsid w:val="00C12D21"/>
    <w:pPr>
      <w:spacing w:before="75" w:after="75" w:line="240" w:lineRule="auto"/>
      <w:ind w:left="150" w:right="150"/>
    </w:pPr>
    <w:rPr>
      <w:rFonts w:eastAsia="Times New Roman"/>
      <w:color w:val="000000"/>
      <w:sz w:val="18"/>
      <w:szCs w:val="18"/>
      <w:lang w:eastAsia="ru-RU"/>
    </w:rPr>
  </w:style>
  <w:style w:type="paragraph" w:customStyle="1" w:styleId="ya-partnerwarn3">
    <w:name w:val="ya-partner__warn3"/>
    <w:basedOn w:val="a1"/>
    <w:rsid w:val="00C12D21"/>
    <w:pPr>
      <w:spacing w:before="72" w:after="75" w:line="264" w:lineRule="atLeast"/>
      <w:ind w:left="150" w:right="150"/>
    </w:pPr>
    <w:rPr>
      <w:rFonts w:eastAsia="Times New Roman"/>
      <w:color w:val="000000"/>
      <w:sz w:val="17"/>
      <w:szCs w:val="17"/>
      <w:lang w:eastAsia="ru-RU"/>
    </w:rPr>
  </w:style>
  <w:style w:type="paragraph" w:customStyle="1" w:styleId="ya-partneritem7">
    <w:name w:val="ya-partner__item7"/>
    <w:basedOn w:val="a1"/>
    <w:rsid w:val="00C12D21"/>
    <w:pPr>
      <w:spacing w:before="75" w:after="120" w:line="240" w:lineRule="auto"/>
      <w:ind w:left="150" w:right="150"/>
    </w:pPr>
    <w:rPr>
      <w:rFonts w:eastAsia="Times New Roman"/>
      <w:color w:val="000000"/>
      <w:sz w:val="18"/>
      <w:szCs w:val="18"/>
      <w:lang w:eastAsia="ru-RU"/>
    </w:rPr>
  </w:style>
  <w:style w:type="paragraph" w:customStyle="1" w:styleId="ya-partneritemposlast4">
    <w:name w:val="ya-partner__item_pos_last4"/>
    <w:basedOn w:val="a1"/>
    <w:rsid w:val="00C12D21"/>
    <w:pPr>
      <w:spacing w:before="75" w:line="240" w:lineRule="auto"/>
      <w:ind w:left="150" w:right="150"/>
    </w:pPr>
    <w:rPr>
      <w:rFonts w:eastAsia="Times New Roman"/>
      <w:color w:val="000000"/>
      <w:sz w:val="18"/>
      <w:szCs w:val="18"/>
      <w:lang w:eastAsia="ru-RU"/>
    </w:rPr>
  </w:style>
  <w:style w:type="paragraph" w:customStyle="1" w:styleId="ya-partnerurl6">
    <w:name w:val="ya-partner__url6"/>
    <w:basedOn w:val="a1"/>
    <w:rsid w:val="00C12D21"/>
    <w:pPr>
      <w:spacing w:before="72" w:after="75" w:line="240" w:lineRule="auto"/>
      <w:ind w:left="150" w:right="150"/>
    </w:pPr>
    <w:rPr>
      <w:rFonts w:eastAsia="Times New Roman"/>
      <w:color w:val="000000"/>
      <w:sz w:val="21"/>
      <w:szCs w:val="21"/>
      <w:lang w:eastAsia="ru-RU"/>
    </w:rPr>
  </w:style>
  <w:style w:type="paragraph" w:customStyle="1" w:styleId="ya-partneritem8">
    <w:name w:val="ya-partner__item8"/>
    <w:basedOn w:val="a1"/>
    <w:rsid w:val="00C12D21"/>
    <w:pPr>
      <w:spacing w:before="75" w:after="75" w:line="240" w:lineRule="auto"/>
      <w:ind w:left="150" w:right="150"/>
    </w:pPr>
    <w:rPr>
      <w:rFonts w:eastAsia="Times New Roman"/>
      <w:color w:val="000000"/>
      <w:sz w:val="18"/>
      <w:szCs w:val="18"/>
      <w:lang w:eastAsia="ru-RU"/>
    </w:rPr>
  </w:style>
  <w:style w:type="paragraph" w:customStyle="1" w:styleId="ya-partnertext5">
    <w:name w:val="ya-partner__text5"/>
    <w:basedOn w:val="a1"/>
    <w:rsid w:val="00C12D21"/>
    <w:pPr>
      <w:spacing w:before="75" w:after="75" w:line="240" w:lineRule="auto"/>
      <w:ind w:left="150" w:right="150"/>
    </w:pPr>
    <w:rPr>
      <w:rFonts w:eastAsia="Times New Roman"/>
      <w:color w:val="000000"/>
      <w:sz w:val="18"/>
      <w:szCs w:val="18"/>
      <w:lang w:eastAsia="ru-RU"/>
    </w:rPr>
  </w:style>
  <w:style w:type="paragraph" w:customStyle="1" w:styleId="ya-partner2">
    <w:name w:val="ya-partner2"/>
    <w:basedOn w:val="a1"/>
    <w:rsid w:val="00C12D21"/>
    <w:pPr>
      <w:spacing w:before="75" w:after="75" w:line="240" w:lineRule="auto"/>
      <w:ind w:left="150" w:right="150"/>
    </w:pPr>
    <w:rPr>
      <w:rFonts w:ascii="inherit" w:eastAsia="Times New Roman" w:hAnsi="inherit"/>
      <w:color w:val="000000"/>
      <w:sz w:val="26"/>
      <w:szCs w:val="26"/>
      <w:lang w:eastAsia="ru-RU"/>
    </w:rPr>
  </w:style>
  <w:style w:type="paragraph" w:customStyle="1" w:styleId="ya-partnertitle-link-text3">
    <w:name w:val="ya-partner__title-link-text3"/>
    <w:basedOn w:val="a1"/>
    <w:rsid w:val="00C12D21"/>
    <w:pPr>
      <w:spacing w:before="75" w:after="75" w:line="240" w:lineRule="auto"/>
      <w:ind w:left="150" w:right="150"/>
    </w:pPr>
    <w:rPr>
      <w:rFonts w:eastAsia="Times New Roman"/>
      <w:b/>
      <w:bCs/>
      <w:color w:val="0066FF"/>
      <w:sz w:val="26"/>
      <w:szCs w:val="26"/>
      <w:lang w:eastAsia="ru-RU"/>
    </w:rPr>
  </w:style>
  <w:style w:type="paragraph" w:customStyle="1" w:styleId="ya-partnertitle-link-text4">
    <w:name w:val="ya-partner__title-link-text4"/>
    <w:basedOn w:val="a1"/>
    <w:rsid w:val="00C12D21"/>
    <w:pPr>
      <w:spacing w:before="75" w:after="75" w:line="240" w:lineRule="auto"/>
      <w:ind w:left="150" w:right="150"/>
    </w:pPr>
    <w:rPr>
      <w:rFonts w:eastAsia="Times New Roman"/>
      <w:b/>
      <w:bCs/>
      <w:color w:val="C00202"/>
      <w:sz w:val="26"/>
      <w:szCs w:val="26"/>
      <w:lang w:eastAsia="ru-RU"/>
    </w:rPr>
  </w:style>
  <w:style w:type="paragraph" w:customStyle="1" w:styleId="ya-partnerregion2">
    <w:name w:val="ya-partner__region2"/>
    <w:basedOn w:val="a1"/>
    <w:rsid w:val="00C12D21"/>
    <w:pPr>
      <w:spacing w:before="75" w:after="75" w:line="240" w:lineRule="auto"/>
      <w:ind w:left="150" w:right="150"/>
    </w:pPr>
    <w:rPr>
      <w:rFonts w:eastAsia="Times New Roman"/>
      <w:color w:val="006600"/>
      <w:sz w:val="18"/>
      <w:szCs w:val="18"/>
      <w:lang w:eastAsia="ru-RU"/>
    </w:rPr>
  </w:style>
  <w:style w:type="paragraph" w:customStyle="1" w:styleId="ya-partnerdomain2">
    <w:name w:val="ya-partner__domain2"/>
    <w:basedOn w:val="a1"/>
    <w:rsid w:val="00C12D21"/>
    <w:pPr>
      <w:spacing w:before="75" w:after="75" w:line="240" w:lineRule="auto"/>
      <w:ind w:left="150" w:right="150"/>
    </w:pPr>
    <w:rPr>
      <w:rFonts w:eastAsia="Times New Roman"/>
      <w:color w:val="006600"/>
      <w:sz w:val="18"/>
      <w:szCs w:val="18"/>
      <w:lang w:eastAsia="ru-RU"/>
    </w:rPr>
  </w:style>
  <w:style w:type="paragraph" w:customStyle="1" w:styleId="ya-partneradress2">
    <w:name w:val="ya-partner__adress2"/>
    <w:basedOn w:val="a1"/>
    <w:rsid w:val="00C12D21"/>
    <w:pPr>
      <w:spacing w:line="240" w:lineRule="auto"/>
      <w:ind w:right="72"/>
    </w:pPr>
    <w:rPr>
      <w:rFonts w:eastAsia="Times New Roman"/>
      <w:color w:val="006600"/>
      <w:sz w:val="18"/>
      <w:szCs w:val="18"/>
      <w:lang w:eastAsia="ru-RU"/>
    </w:rPr>
  </w:style>
  <w:style w:type="paragraph" w:customStyle="1" w:styleId="ya-partnertext6">
    <w:name w:val="ya-partner__text6"/>
    <w:basedOn w:val="a1"/>
    <w:rsid w:val="00C12D21"/>
    <w:pPr>
      <w:spacing w:before="75" w:after="75" w:line="240" w:lineRule="auto"/>
      <w:ind w:left="150" w:right="150"/>
    </w:pPr>
    <w:rPr>
      <w:rFonts w:ascii="inherit" w:eastAsia="Times New Roman" w:hAnsi="inherit"/>
      <w:color w:val="000000"/>
      <w:sz w:val="18"/>
      <w:szCs w:val="18"/>
      <w:lang w:eastAsia="ru-RU"/>
    </w:rPr>
  </w:style>
  <w:style w:type="paragraph" w:customStyle="1" w:styleId="ya-partnerwarn4">
    <w:name w:val="ya-partner__warn4"/>
    <w:basedOn w:val="a1"/>
    <w:rsid w:val="00C12D21"/>
    <w:pPr>
      <w:pBdr>
        <w:top w:val="single" w:sz="6" w:space="0" w:color="D8D8D8"/>
        <w:left w:val="single" w:sz="6" w:space="0" w:color="D8D8D8"/>
        <w:bottom w:val="single" w:sz="6" w:space="0" w:color="D8D8D8"/>
        <w:right w:val="single" w:sz="6" w:space="0" w:color="D8D8D8"/>
      </w:pBdr>
      <w:shd w:val="clear" w:color="auto" w:fill="FFFFFF"/>
      <w:spacing w:before="75" w:after="75" w:line="264" w:lineRule="atLeast"/>
      <w:ind w:left="150" w:right="150"/>
    </w:pPr>
    <w:rPr>
      <w:rFonts w:eastAsia="Times New Roman"/>
      <w:color w:val="000000"/>
      <w:sz w:val="17"/>
      <w:szCs w:val="17"/>
      <w:lang w:eastAsia="ru-RU"/>
    </w:rPr>
  </w:style>
  <w:style w:type="paragraph" w:customStyle="1" w:styleId="ya-partner3">
    <w:name w:val="ya-partner3"/>
    <w:basedOn w:val="a1"/>
    <w:rsid w:val="00C12D21"/>
    <w:pPr>
      <w:spacing w:before="75" w:after="75" w:line="240" w:lineRule="auto"/>
      <w:ind w:left="150" w:right="150"/>
    </w:pPr>
    <w:rPr>
      <w:rFonts w:ascii="inherit" w:eastAsia="Times New Roman" w:hAnsi="inherit"/>
      <w:color w:val="000000"/>
      <w:sz w:val="26"/>
      <w:szCs w:val="26"/>
      <w:lang w:eastAsia="ru-RU"/>
    </w:rPr>
  </w:style>
  <w:style w:type="paragraph" w:customStyle="1" w:styleId="ya-partnertitle-link-text5">
    <w:name w:val="ya-partner__title-link-text5"/>
    <w:basedOn w:val="a1"/>
    <w:rsid w:val="00C12D21"/>
    <w:pPr>
      <w:spacing w:before="75" w:after="75" w:line="240" w:lineRule="auto"/>
      <w:ind w:left="150" w:right="150"/>
    </w:pPr>
    <w:rPr>
      <w:rFonts w:eastAsia="Times New Roman"/>
      <w:color w:val="0066FF"/>
      <w:sz w:val="31"/>
      <w:szCs w:val="31"/>
      <w:lang w:eastAsia="ru-RU"/>
    </w:rPr>
  </w:style>
  <w:style w:type="paragraph" w:customStyle="1" w:styleId="ya-partnertitle-link-text6">
    <w:name w:val="ya-partner__title-link-text6"/>
    <w:basedOn w:val="a1"/>
    <w:rsid w:val="00C12D21"/>
    <w:pPr>
      <w:spacing w:before="75" w:after="75" w:line="240" w:lineRule="auto"/>
      <w:ind w:left="150" w:right="150"/>
    </w:pPr>
    <w:rPr>
      <w:rFonts w:eastAsia="Times New Roman"/>
      <w:color w:val="0000CC"/>
      <w:sz w:val="31"/>
      <w:szCs w:val="31"/>
      <w:lang w:eastAsia="ru-RU"/>
    </w:rPr>
  </w:style>
  <w:style w:type="paragraph" w:customStyle="1" w:styleId="ya-partnerregion3">
    <w:name w:val="ya-partner__region3"/>
    <w:basedOn w:val="a1"/>
    <w:rsid w:val="00C12D21"/>
    <w:pPr>
      <w:spacing w:before="75" w:after="75" w:line="240" w:lineRule="auto"/>
      <w:ind w:left="150" w:right="150"/>
    </w:pPr>
    <w:rPr>
      <w:rFonts w:eastAsia="Times New Roman"/>
      <w:color w:val="006600"/>
      <w:sz w:val="18"/>
      <w:szCs w:val="18"/>
      <w:lang w:eastAsia="ru-RU"/>
    </w:rPr>
  </w:style>
  <w:style w:type="paragraph" w:customStyle="1" w:styleId="ya-partnerdomain3">
    <w:name w:val="ya-partner__domain3"/>
    <w:basedOn w:val="a1"/>
    <w:rsid w:val="00C12D21"/>
    <w:pPr>
      <w:spacing w:before="75" w:after="75" w:line="240" w:lineRule="auto"/>
      <w:ind w:left="150" w:right="150"/>
    </w:pPr>
    <w:rPr>
      <w:rFonts w:eastAsia="Times New Roman"/>
      <w:color w:val="006600"/>
      <w:sz w:val="18"/>
      <w:szCs w:val="18"/>
      <w:lang w:eastAsia="ru-RU"/>
    </w:rPr>
  </w:style>
  <w:style w:type="paragraph" w:customStyle="1" w:styleId="ya-partneradress3">
    <w:name w:val="ya-partner__adress3"/>
    <w:basedOn w:val="a1"/>
    <w:rsid w:val="00C12D21"/>
    <w:pPr>
      <w:spacing w:line="240" w:lineRule="auto"/>
      <w:ind w:right="72"/>
    </w:pPr>
    <w:rPr>
      <w:rFonts w:eastAsia="Times New Roman"/>
      <w:color w:val="006600"/>
      <w:sz w:val="18"/>
      <w:szCs w:val="18"/>
      <w:lang w:eastAsia="ru-RU"/>
    </w:rPr>
  </w:style>
  <w:style w:type="paragraph" w:customStyle="1" w:styleId="ya-partnertext7">
    <w:name w:val="ya-partner__text7"/>
    <w:basedOn w:val="a1"/>
    <w:rsid w:val="00C12D21"/>
    <w:pPr>
      <w:spacing w:before="75" w:after="75" w:line="240" w:lineRule="auto"/>
      <w:ind w:left="150" w:right="150"/>
    </w:pPr>
    <w:rPr>
      <w:rFonts w:ascii="inherit" w:eastAsia="Times New Roman" w:hAnsi="inherit"/>
      <w:color w:val="000000"/>
      <w:sz w:val="18"/>
      <w:szCs w:val="18"/>
      <w:lang w:eastAsia="ru-RU"/>
    </w:rPr>
  </w:style>
  <w:style w:type="paragraph" w:customStyle="1" w:styleId="ya-partnerwarn5">
    <w:name w:val="ya-partner__warn5"/>
    <w:basedOn w:val="a1"/>
    <w:rsid w:val="00C12D21"/>
    <w:pPr>
      <w:pBdr>
        <w:top w:val="single" w:sz="6" w:space="0" w:color="D8D8D8"/>
        <w:left w:val="single" w:sz="6" w:space="0" w:color="D8D8D8"/>
        <w:bottom w:val="single" w:sz="6" w:space="0" w:color="D8D8D8"/>
        <w:right w:val="single" w:sz="6" w:space="0" w:color="D8D8D8"/>
      </w:pBdr>
      <w:shd w:val="clear" w:color="auto" w:fill="FFFFFF"/>
      <w:spacing w:before="75" w:after="75" w:line="264" w:lineRule="atLeast"/>
      <w:ind w:left="150" w:right="150"/>
    </w:pPr>
    <w:rPr>
      <w:rFonts w:eastAsia="Times New Roman"/>
      <w:color w:val="000000"/>
      <w:sz w:val="17"/>
      <w:szCs w:val="17"/>
      <w:lang w:eastAsia="ru-RU"/>
    </w:rPr>
  </w:style>
  <w:style w:type="character" w:customStyle="1" w:styleId="mess1">
    <w:name w:val="mess1"/>
    <w:basedOn w:val="a2"/>
    <w:rsid w:val="00C12D21"/>
    <w:rPr>
      <w:b/>
      <w:bCs/>
      <w:strike w:val="0"/>
      <w:dstrike w:val="0"/>
      <w:color w:val="C00202"/>
      <w:sz w:val="20"/>
      <w:szCs w:val="20"/>
      <w:u w:val="none"/>
      <w:effect w:val="none"/>
    </w:rPr>
  </w:style>
  <w:style w:type="character" w:customStyle="1" w:styleId="b-share">
    <w:name w:val="b-share"/>
    <w:basedOn w:val="a2"/>
    <w:rsid w:val="00C12D21"/>
  </w:style>
  <w:style w:type="character" w:customStyle="1" w:styleId="b-sharetext">
    <w:name w:val="b-share__text"/>
    <w:basedOn w:val="a2"/>
    <w:rsid w:val="00C12D21"/>
  </w:style>
  <w:style w:type="character" w:customStyle="1" w:styleId="b-share-icon">
    <w:name w:val="b-share-icon"/>
    <w:basedOn w:val="a2"/>
    <w:rsid w:val="00C12D21"/>
  </w:style>
  <w:style w:type="character" w:customStyle="1" w:styleId="text2">
    <w:name w:val="text_2"/>
    <w:basedOn w:val="a2"/>
    <w:rsid w:val="00C12D21"/>
  </w:style>
  <w:style w:type="character" w:customStyle="1" w:styleId="maildownlink">
    <w:name w:val="mail_down_link"/>
    <w:basedOn w:val="a2"/>
    <w:rsid w:val="00C12D21"/>
  </w:style>
  <w:style w:type="character" w:customStyle="1" w:styleId="b-share-popupicon">
    <w:name w:val="b-share-popup__icon"/>
    <w:basedOn w:val="a2"/>
    <w:rsid w:val="00C12D21"/>
  </w:style>
  <w:style w:type="character" w:customStyle="1" w:styleId="b-share-popupitemtext">
    <w:name w:val="b-share-popup__item__text"/>
    <w:basedOn w:val="a2"/>
    <w:rsid w:val="00C12D21"/>
  </w:style>
  <w:style w:type="paragraph" w:styleId="a0">
    <w:name w:val="List Bullet"/>
    <w:basedOn w:val="aff"/>
    <w:link w:val="aff4"/>
    <w:uiPriority w:val="99"/>
    <w:rsid w:val="00C12D21"/>
    <w:pPr>
      <w:numPr>
        <w:numId w:val="1"/>
      </w:numPr>
      <w:tabs>
        <w:tab w:val="num" w:pos="993"/>
      </w:tabs>
      <w:ind w:left="567" w:firstLine="0"/>
    </w:pPr>
    <w:rPr>
      <w:rFonts w:eastAsia="Times New Roman"/>
      <w:sz w:val="22"/>
    </w:rPr>
  </w:style>
  <w:style w:type="character" w:customStyle="1" w:styleId="aff4">
    <w:name w:val="Маркированный список Знак"/>
    <w:basedOn w:val="a2"/>
    <w:link w:val="a0"/>
    <w:uiPriority w:val="99"/>
    <w:locked/>
    <w:rsid w:val="00C12D21"/>
    <w:rPr>
      <w:rFonts w:ascii="Arial" w:eastAsia="Times New Roman" w:hAnsi="Arial" w:cs="Times New Roman"/>
      <w:spacing w:val="-5"/>
      <w:szCs w:val="24"/>
    </w:rPr>
  </w:style>
  <w:style w:type="paragraph" w:customStyle="1" w:styleId="font5">
    <w:name w:val="font5"/>
    <w:basedOn w:val="a1"/>
    <w:rsid w:val="00C12D21"/>
    <w:pPr>
      <w:spacing w:before="100" w:beforeAutospacing="1" w:after="100" w:afterAutospacing="1" w:line="240" w:lineRule="auto"/>
    </w:pPr>
    <w:rPr>
      <w:rFonts w:eastAsia="Times New Roman"/>
      <w:i/>
      <w:iCs/>
      <w:sz w:val="16"/>
      <w:szCs w:val="16"/>
      <w:lang w:eastAsia="ru-RU"/>
    </w:rPr>
  </w:style>
  <w:style w:type="paragraph" w:customStyle="1" w:styleId="xl65">
    <w:name w:val="xl65"/>
    <w:basedOn w:val="a1"/>
    <w:rsid w:val="00C12D2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66">
    <w:name w:val="xl66"/>
    <w:basedOn w:val="a1"/>
    <w:rsid w:val="00C12D2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67">
    <w:name w:val="xl67"/>
    <w:basedOn w:val="a1"/>
    <w:rsid w:val="00C12D2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68">
    <w:name w:val="xl68"/>
    <w:basedOn w:val="a1"/>
    <w:rsid w:val="00C12D2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69">
    <w:name w:val="xl69"/>
    <w:basedOn w:val="a1"/>
    <w:rsid w:val="00C12D21"/>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0">
    <w:name w:val="xl70"/>
    <w:basedOn w:val="a1"/>
    <w:rsid w:val="00C12D21"/>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1">
    <w:name w:val="xl71"/>
    <w:basedOn w:val="a1"/>
    <w:rsid w:val="00C12D2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2">
    <w:name w:val="xl72"/>
    <w:basedOn w:val="a1"/>
    <w:rsid w:val="00C12D21"/>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3">
    <w:name w:val="xl73"/>
    <w:basedOn w:val="a1"/>
    <w:rsid w:val="00C12D21"/>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4">
    <w:name w:val="xl74"/>
    <w:basedOn w:val="a1"/>
    <w:rsid w:val="00C12D21"/>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5">
    <w:name w:val="xl75"/>
    <w:basedOn w:val="a1"/>
    <w:rsid w:val="00C12D21"/>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6">
    <w:name w:val="xl76"/>
    <w:basedOn w:val="a1"/>
    <w:rsid w:val="00C12D21"/>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7">
    <w:name w:val="xl77"/>
    <w:basedOn w:val="a1"/>
    <w:rsid w:val="00C12D2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8">
    <w:name w:val="xl78"/>
    <w:basedOn w:val="a1"/>
    <w:rsid w:val="00C12D2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9">
    <w:name w:val="xl79"/>
    <w:basedOn w:val="a1"/>
    <w:rsid w:val="00C12D21"/>
    <w:pPr>
      <w:spacing w:before="100" w:beforeAutospacing="1" w:after="100" w:afterAutospacing="1" w:line="240" w:lineRule="auto"/>
      <w:jc w:val="center"/>
      <w:textAlignment w:val="center"/>
    </w:pPr>
    <w:rPr>
      <w:rFonts w:eastAsia="Times New Roman"/>
      <w:sz w:val="24"/>
      <w:lang w:eastAsia="ru-RU"/>
    </w:rPr>
  </w:style>
  <w:style w:type="paragraph" w:customStyle="1" w:styleId="xl80">
    <w:name w:val="xl80"/>
    <w:basedOn w:val="a1"/>
    <w:rsid w:val="00C12D21"/>
    <w:pPr>
      <w:spacing w:before="100" w:beforeAutospacing="1" w:after="100" w:afterAutospacing="1" w:line="240" w:lineRule="auto"/>
      <w:jc w:val="center"/>
      <w:textAlignment w:val="center"/>
    </w:pPr>
    <w:rPr>
      <w:rFonts w:eastAsia="Times New Roman"/>
      <w:sz w:val="24"/>
      <w:lang w:eastAsia="ru-RU"/>
    </w:rPr>
  </w:style>
  <w:style w:type="paragraph" w:customStyle="1" w:styleId="xl81">
    <w:name w:val="xl81"/>
    <w:basedOn w:val="a1"/>
    <w:rsid w:val="00C12D2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82">
    <w:name w:val="xl82"/>
    <w:basedOn w:val="a1"/>
    <w:rsid w:val="00C12D2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83">
    <w:name w:val="xl83"/>
    <w:basedOn w:val="a1"/>
    <w:rsid w:val="00C12D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lang w:eastAsia="ru-RU"/>
    </w:rPr>
  </w:style>
  <w:style w:type="paragraph" w:customStyle="1" w:styleId="xl84">
    <w:name w:val="xl84"/>
    <w:basedOn w:val="a1"/>
    <w:rsid w:val="00C12D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4"/>
      <w:lang w:eastAsia="ru-RU"/>
    </w:rPr>
  </w:style>
  <w:style w:type="paragraph" w:customStyle="1" w:styleId="xl85">
    <w:name w:val="xl85"/>
    <w:basedOn w:val="a1"/>
    <w:rsid w:val="00C12D2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lang w:eastAsia="ru-RU"/>
    </w:rPr>
  </w:style>
  <w:style w:type="paragraph" w:customStyle="1" w:styleId="xl86">
    <w:name w:val="xl86"/>
    <w:basedOn w:val="a1"/>
    <w:rsid w:val="00C12D2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24"/>
      <w:lang w:eastAsia="ru-RU"/>
    </w:rPr>
  </w:style>
  <w:style w:type="paragraph" w:customStyle="1" w:styleId="xl87">
    <w:name w:val="xl87"/>
    <w:basedOn w:val="a1"/>
    <w:rsid w:val="00C12D2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88">
    <w:name w:val="xl88"/>
    <w:basedOn w:val="a1"/>
    <w:rsid w:val="00C12D21"/>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89">
    <w:name w:val="xl89"/>
    <w:basedOn w:val="a1"/>
    <w:rsid w:val="00C12D21"/>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90">
    <w:name w:val="xl90"/>
    <w:basedOn w:val="a1"/>
    <w:rsid w:val="00C12D2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b/>
      <w:bCs/>
      <w:i/>
      <w:iCs/>
      <w:sz w:val="16"/>
      <w:szCs w:val="16"/>
      <w:lang w:eastAsia="ru-RU"/>
    </w:rPr>
  </w:style>
  <w:style w:type="paragraph" w:customStyle="1" w:styleId="xl91">
    <w:name w:val="xl91"/>
    <w:basedOn w:val="a1"/>
    <w:rsid w:val="00C12D21"/>
    <w:pPr>
      <w:pBdr>
        <w:top w:val="single" w:sz="8" w:space="0" w:color="auto"/>
        <w:bottom w:val="single" w:sz="8" w:space="0" w:color="auto"/>
      </w:pBdr>
      <w:spacing w:before="100" w:beforeAutospacing="1" w:after="100" w:afterAutospacing="1" w:line="240" w:lineRule="auto"/>
      <w:jc w:val="center"/>
      <w:textAlignment w:val="center"/>
    </w:pPr>
    <w:rPr>
      <w:rFonts w:eastAsia="Times New Roman"/>
      <w:b/>
      <w:bCs/>
      <w:i/>
      <w:iCs/>
      <w:sz w:val="16"/>
      <w:szCs w:val="16"/>
      <w:lang w:eastAsia="ru-RU"/>
    </w:rPr>
  </w:style>
  <w:style w:type="paragraph" w:customStyle="1" w:styleId="xl92">
    <w:name w:val="xl92"/>
    <w:basedOn w:val="a1"/>
    <w:rsid w:val="00C12D21"/>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eastAsia="Times New Roman"/>
      <w:b/>
      <w:bCs/>
      <w:i/>
      <w:iCs/>
      <w:sz w:val="16"/>
      <w:szCs w:val="16"/>
      <w:lang w:eastAsia="ru-RU"/>
    </w:rPr>
  </w:style>
  <w:style w:type="paragraph" w:customStyle="1" w:styleId="xl93">
    <w:name w:val="xl93"/>
    <w:basedOn w:val="a1"/>
    <w:rsid w:val="00C12D21"/>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b/>
      <w:bCs/>
      <w:i/>
      <w:iCs/>
      <w:sz w:val="16"/>
      <w:szCs w:val="16"/>
      <w:lang w:eastAsia="ru-RU"/>
    </w:rPr>
  </w:style>
  <w:style w:type="paragraph" w:customStyle="1" w:styleId="xl94">
    <w:name w:val="xl94"/>
    <w:basedOn w:val="a1"/>
    <w:rsid w:val="00C12D21"/>
    <w:pPr>
      <w:pBdr>
        <w:bottom w:val="single" w:sz="8" w:space="0" w:color="auto"/>
      </w:pBdr>
      <w:spacing w:before="100" w:beforeAutospacing="1" w:after="100" w:afterAutospacing="1" w:line="240" w:lineRule="auto"/>
      <w:jc w:val="center"/>
      <w:textAlignment w:val="center"/>
    </w:pPr>
    <w:rPr>
      <w:rFonts w:eastAsia="Times New Roman"/>
      <w:sz w:val="24"/>
      <w:lang w:eastAsia="ru-RU"/>
    </w:rPr>
  </w:style>
  <w:style w:type="paragraph" w:customStyle="1" w:styleId="xl95">
    <w:name w:val="xl95"/>
    <w:basedOn w:val="a1"/>
    <w:rsid w:val="00C12D21"/>
    <w:pPr>
      <w:pBdr>
        <w:bottom w:val="single" w:sz="8" w:space="0" w:color="auto"/>
      </w:pBdr>
      <w:spacing w:before="100" w:beforeAutospacing="1" w:after="100" w:afterAutospacing="1" w:line="240" w:lineRule="auto"/>
      <w:jc w:val="center"/>
      <w:textAlignment w:val="center"/>
    </w:pPr>
    <w:rPr>
      <w:rFonts w:eastAsia="Times New Roman"/>
      <w:sz w:val="24"/>
      <w:lang w:eastAsia="ru-RU"/>
    </w:rPr>
  </w:style>
  <w:style w:type="paragraph" w:customStyle="1" w:styleId="xl96">
    <w:name w:val="xl96"/>
    <w:basedOn w:val="a1"/>
    <w:rsid w:val="00C12D2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i/>
      <w:iCs/>
      <w:sz w:val="20"/>
      <w:szCs w:val="20"/>
      <w:lang w:eastAsia="ru-RU"/>
    </w:rPr>
  </w:style>
  <w:style w:type="paragraph" w:customStyle="1" w:styleId="xl97">
    <w:name w:val="xl97"/>
    <w:basedOn w:val="a1"/>
    <w:rsid w:val="00C12D21"/>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b/>
      <w:bCs/>
      <w:i/>
      <w:iCs/>
      <w:sz w:val="20"/>
      <w:szCs w:val="20"/>
      <w:lang w:eastAsia="ru-RU"/>
    </w:rPr>
  </w:style>
  <w:style w:type="paragraph" w:customStyle="1" w:styleId="xl98">
    <w:name w:val="xl98"/>
    <w:basedOn w:val="a1"/>
    <w:rsid w:val="00C12D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lang w:eastAsia="ru-RU"/>
    </w:rPr>
  </w:style>
  <w:style w:type="paragraph" w:customStyle="1" w:styleId="xl99">
    <w:name w:val="xl99"/>
    <w:basedOn w:val="a1"/>
    <w:rsid w:val="00C12D2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100">
    <w:name w:val="xl100"/>
    <w:basedOn w:val="a1"/>
    <w:rsid w:val="00C12D21"/>
    <w:pPr>
      <w:pBdr>
        <w:top w:val="single" w:sz="8" w:space="0" w:color="auto"/>
        <w:bottom w:val="single" w:sz="8" w:space="0" w:color="auto"/>
      </w:pBd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101">
    <w:name w:val="xl101"/>
    <w:basedOn w:val="a1"/>
    <w:rsid w:val="00C12D21"/>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102">
    <w:name w:val="xl102"/>
    <w:basedOn w:val="a1"/>
    <w:rsid w:val="00C12D21"/>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103">
    <w:name w:val="xl103"/>
    <w:basedOn w:val="a1"/>
    <w:rsid w:val="00C12D2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04">
    <w:name w:val="xl104"/>
    <w:basedOn w:val="a1"/>
    <w:rsid w:val="00C12D21"/>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styleId="aff5">
    <w:name w:val="Body Text"/>
    <w:basedOn w:val="a1"/>
    <w:link w:val="aff6"/>
    <w:uiPriority w:val="1"/>
    <w:unhideWhenUsed/>
    <w:qFormat/>
    <w:rsid w:val="00C12D21"/>
    <w:pPr>
      <w:spacing w:after="120"/>
    </w:pPr>
    <w:rPr>
      <w:rFonts w:eastAsiaTheme="minorEastAsia"/>
      <w:lang w:eastAsia="ru-RU"/>
    </w:rPr>
  </w:style>
  <w:style w:type="character" w:customStyle="1" w:styleId="aff6">
    <w:name w:val="Основной текст Знак"/>
    <w:basedOn w:val="a2"/>
    <w:link w:val="aff5"/>
    <w:uiPriority w:val="1"/>
    <w:rsid w:val="00C12D21"/>
    <w:rPr>
      <w:rFonts w:ascii="Times New Roman" w:eastAsiaTheme="minorEastAsia" w:hAnsi="Times New Roman" w:cs="Times New Roman"/>
      <w:sz w:val="28"/>
      <w:szCs w:val="24"/>
      <w:lang w:eastAsia="ru-RU"/>
    </w:rPr>
  </w:style>
  <w:style w:type="paragraph" w:customStyle="1" w:styleId="ConsPlusTitle">
    <w:name w:val="ConsPlusTitle"/>
    <w:rsid w:val="00C12D21"/>
    <w:pPr>
      <w:widowControl w:val="0"/>
      <w:autoSpaceDE w:val="0"/>
      <w:autoSpaceDN w:val="0"/>
      <w:adjustRightInd w:val="0"/>
      <w:spacing w:after="0" w:line="240" w:lineRule="auto"/>
    </w:pPr>
    <w:rPr>
      <w:rFonts w:ascii="Calibri" w:eastAsia="Times New Roman" w:hAnsi="Calibri" w:cs="Calibri"/>
      <w:b/>
      <w:bCs/>
      <w:szCs w:val="24"/>
      <w:lang w:eastAsia="ru-RU"/>
    </w:rPr>
  </w:style>
  <w:style w:type="paragraph" w:customStyle="1" w:styleId="Preformat">
    <w:name w:val="Preformat"/>
    <w:rsid w:val="00C12D21"/>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styleId="aff7">
    <w:name w:val="Normal (Web)"/>
    <w:aliases w:val="Обычный (Web),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basedOn w:val="a1"/>
    <w:link w:val="aff8"/>
    <w:unhideWhenUsed/>
    <w:rsid w:val="00C12D21"/>
    <w:pPr>
      <w:spacing w:before="75" w:after="75" w:line="240" w:lineRule="auto"/>
      <w:ind w:left="150" w:right="150"/>
    </w:pPr>
    <w:rPr>
      <w:rFonts w:eastAsia="Times New Roman"/>
      <w:color w:val="000000"/>
      <w:sz w:val="18"/>
      <w:szCs w:val="18"/>
      <w:lang w:eastAsia="ru-RU"/>
    </w:rPr>
  </w:style>
  <w:style w:type="character" w:customStyle="1" w:styleId="aff8">
    <w:name w:val="Обычный (веб) Знак"/>
    <w:aliases w:val="Обычный (Web) Знак,Обычный (веб) Знак2 Знак Знак Знак,Обычный (веб) Знак Знак1 Знак Знак Знак,Обычный (веб) Знак1 Знак Знак Знак2 Знак Знак,Обычный (веб) Знак Знак Знак Знак Знак2 Знак Знак"/>
    <w:basedOn w:val="a2"/>
    <w:link w:val="aff7"/>
    <w:rsid w:val="00C12D21"/>
    <w:rPr>
      <w:rFonts w:ascii="Times New Roman" w:eastAsia="Times New Roman" w:hAnsi="Times New Roman" w:cs="Times New Roman"/>
      <w:color w:val="000000"/>
      <w:sz w:val="18"/>
      <w:szCs w:val="18"/>
      <w:lang w:eastAsia="ru-RU"/>
    </w:rPr>
  </w:style>
  <w:style w:type="paragraph" w:customStyle="1" w:styleId="16">
    <w:name w:val="Заголовок1"/>
    <w:basedOn w:val="1"/>
    <w:link w:val="aff9"/>
    <w:qFormat/>
    <w:rsid w:val="00C12D21"/>
    <w:pPr>
      <w:spacing w:before="0"/>
    </w:pPr>
    <w:rPr>
      <w:rFonts w:ascii="Times New Roman" w:hAnsi="Times New Roman" w:cs="Times New Roman"/>
      <w:szCs w:val="28"/>
    </w:rPr>
  </w:style>
  <w:style w:type="character" w:customStyle="1" w:styleId="aff9">
    <w:name w:val="Заголовок Знак"/>
    <w:basedOn w:val="10"/>
    <w:link w:val="16"/>
    <w:rsid w:val="00C12D21"/>
    <w:rPr>
      <w:rFonts w:ascii="Times New Roman" w:eastAsiaTheme="majorEastAsia" w:hAnsi="Times New Roman" w:cs="Times New Roman"/>
      <w:b/>
      <w:bCs/>
      <w:color w:val="2E74B5" w:themeColor="accent1" w:themeShade="BF"/>
      <w:sz w:val="28"/>
      <w:szCs w:val="28"/>
      <w:lang w:eastAsia="ru-RU"/>
    </w:rPr>
  </w:style>
  <w:style w:type="character" w:customStyle="1" w:styleId="1-2">
    <w:name w:val="Заголовок 1-2 Знак"/>
    <w:basedOn w:val="a2"/>
    <w:rsid w:val="00C12D21"/>
    <w:rPr>
      <w:b/>
      <w:bCs/>
      <w:caps/>
      <w:noProof w:val="0"/>
      <w:sz w:val="22"/>
      <w:szCs w:val="24"/>
      <w:lang w:val="ru-RU" w:eastAsia="ru-RU" w:bidi="ar-SA"/>
    </w:rPr>
  </w:style>
  <w:style w:type="paragraph" w:styleId="28">
    <w:name w:val="Body Text Indent 2"/>
    <w:basedOn w:val="a1"/>
    <w:link w:val="29"/>
    <w:rsid w:val="00C12D21"/>
    <w:pPr>
      <w:spacing w:after="120" w:line="480" w:lineRule="auto"/>
      <w:ind w:left="283" w:firstLine="0"/>
      <w:contextualSpacing w:val="0"/>
      <w:jc w:val="left"/>
    </w:pPr>
    <w:rPr>
      <w:rFonts w:eastAsia="Times New Roman"/>
      <w:sz w:val="24"/>
      <w:lang w:eastAsia="ru-RU"/>
    </w:rPr>
  </w:style>
  <w:style w:type="character" w:customStyle="1" w:styleId="29">
    <w:name w:val="Основной текст с отступом 2 Знак"/>
    <w:basedOn w:val="a2"/>
    <w:link w:val="28"/>
    <w:rsid w:val="00C12D21"/>
    <w:rPr>
      <w:rFonts w:ascii="Times New Roman" w:eastAsia="Times New Roman" w:hAnsi="Times New Roman" w:cs="Times New Roman"/>
      <w:sz w:val="24"/>
      <w:szCs w:val="24"/>
      <w:lang w:eastAsia="ru-RU"/>
    </w:rPr>
  </w:style>
  <w:style w:type="paragraph" w:customStyle="1" w:styleId="17">
    <w:name w:val="Стиль1"/>
    <w:basedOn w:val="aff2"/>
    <w:autoRedefine/>
    <w:rsid w:val="00C12D21"/>
    <w:pPr>
      <w:spacing w:line="240" w:lineRule="auto"/>
      <w:ind w:left="680" w:firstLine="357"/>
      <w:contextualSpacing w:val="0"/>
      <w:jc w:val="right"/>
    </w:pPr>
    <w:rPr>
      <w:bCs/>
      <w:iCs/>
      <w:sz w:val="24"/>
      <w:szCs w:val="24"/>
    </w:rPr>
  </w:style>
  <w:style w:type="character" w:styleId="affa">
    <w:name w:val="footnote reference"/>
    <w:basedOn w:val="a2"/>
    <w:uiPriority w:val="99"/>
    <w:semiHidden/>
    <w:rsid w:val="00C12D21"/>
    <w:rPr>
      <w:vertAlign w:val="superscript"/>
    </w:rPr>
  </w:style>
  <w:style w:type="character" w:styleId="affb">
    <w:name w:val="FollowedHyperlink"/>
    <w:basedOn w:val="a2"/>
    <w:uiPriority w:val="99"/>
    <w:semiHidden/>
    <w:unhideWhenUsed/>
    <w:rsid w:val="00C12D21"/>
    <w:rPr>
      <w:color w:val="954F72" w:themeColor="followedHyperlink"/>
      <w:u w:val="single"/>
    </w:rPr>
  </w:style>
  <w:style w:type="character" w:styleId="affc">
    <w:name w:val="Placeholder Text"/>
    <w:basedOn w:val="a2"/>
    <w:uiPriority w:val="99"/>
    <w:semiHidden/>
    <w:rsid w:val="00C12D21"/>
    <w:rPr>
      <w:color w:val="808080"/>
    </w:rPr>
  </w:style>
  <w:style w:type="paragraph" w:customStyle="1" w:styleId="affd">
    <w:name w:val="ГОСТ_Заголовок_Таблица"/>
    <w:basedOn w:val="af7"/>
    <w:link w:val="affe"/>
    <w:qFormat/>
    <w:rsid w:val="00C12D21"/>
    <w:pPr>
      <w:ind w:firstLine="0"/>
    </w:pPr>
  </w:style>
  <w:style w:type="character" w:customStyle="1" w:styleId="affe">
    <w:name w:val="ГОСТ_Заголовок_Таблица Знак"/>
    <w:basedOn w:val="af8"/>
    <w:link w:val="affd"/>
    <w:rsid w:val="00C12D21"/>
    <w:rPr>
      <w:rFonts w:ascii="Times New Roman" w:hAnsi="Times New Roman" w:cs="Times New Roman"/>
      <w:snapToGrid w:val="0"/>
      <w:sz w:val="28"/>
      <w:szCs w:val="28"/>
    </w:rPr>
  </w:style>
  <w:style w:type="paragraph" w:customStyle="1" w:styleId="afff">
    <w:name w:val="ГОСТ_Табл"/>
    <w:basedOn w:val="af1"/>
    <w:link w:val="afff0"/>
    <w:qFormat/>
    <w:rsid w:val="00C12D21"/>
    <w:rPr>
      <w:rFonts w:eastAsia="Arial Unicode MS"/>
    </w:rPr>
  </w:style>
  <w:style w:type="character" w:customStyle="1" w:styleId="afff0">
    <w:name w:val="ГОСТ_Табл Знак"/>
    <w:basedOn w:val="af2"/>
    <w:link w:val="afff"/>
    <w:rsid w:val="00C12D21"/>
    <w:rPr>
      <w:rFonts w:ascii="Times New Roman" w:eastAsia="Arial Unicode MS" w:hAnsi="Times New Roman" w:cs="Times New Roman"/>
      <w:snapToGrid w:val="0"/>
      <w:sz w:val="24"/>
      <w:szCs w:val="24"/>
    </w:rPr>
  </w:style>
  <w:style w:type="paragraph" w:styleId="41">
    <w:name w:val="toc 4"/>
    <w:basedOn w:val="a1"/>
    <w:next w:val="a1"/>
    <w:autoRedefine/>
    <w:uiPriority w:val="39"/>
    <w:unhideWhenUsed/>
    <w:rsid w:val="00C12D21"/>
    <w:pPr>
      <w:spacing w:after="100" w:line="276" w:lineRule="auto"/>
      <w:ind w:left="660" w:firstLine="0"/>
      <w:contextualSpacing w:val="0"/>
      <w:jc w:val="left"/>
    </w:pPr>
    <w:rPr>
      <w:rFonts w:asciiTheme="minorHAnsi" w:eastAsiaTheme="minorEastAsia" w:hAnsiTheme="minorHAnsi" w:cstheme="minorBidi"/>
      <w:sz w:val="22"/>
      <w:szCs w:val="22"/>
      <w:lang w:eastAsia="ru-RU"/>
    </w:rPr>
  </w:style>
  <w:style w:type="paragraph" w:styleId="51">
    <w:name w:val="toc 5"/>
    <w:basedOn w:val="a1"/>
    <w:next w:val="a1"/>
    <w:autoRedefine/>
    <w:uiPriority w:val="39"/>
    <w:unhideWhenUsed/>
    <w:rsid w:val="00C12D21"/>
    <w:pPr>
      <w:spacing w:after="100" w:line="276" w:lineRule="auto"/>
      <w:ind w:left="880" w:firstLine="0"/>
      <w:contextualSpacing w:val="0"/>
      <w:jc w:val="left"/>
    </w:pPr>
    <w:rPr>
      <w:rFonts w:asciiTheme="minorHAnsi" w:eastAsiaTheme="minorEastAsia" w:hAnsiTheme="minorHAnsi" w:cstheme="minorBidi"/>
      <w:sz w:val="22"/>
      <w:szCs w:val="22"/>
      <w:lang w:eastAsia="ru-RU"/>
    </w:rPr>
  </w:style>
  <w:style w:type="paragraph" w:styleId="61">
    <w:name w:val="toc 6"/>
    <w:basedOn w:val="a1"/>
    <w:next w:val="a1"/>
    <w:autoRedefine/>
    <w:uiPriority w:val="39"/>
    <w:unhideWhenUsed/>
    <w:rsid w:val="00C12D21"/>
    <w:pPr>
      <w:spacing w:after="100" w:line="276" w:lineRule="auto"/>
      <w:ind w:left="1100" w:firstLine="0"/>
      <w:contextualSpacing w:val="0"/>
      <w:jc w:val="left"/>
    </w:pPr>
    <w:rPr>
      <w:rFonts w:asciiTheme="minorHAnsi" w:eastAsiaTheme="minorEastAsia" w:hAnsiTheme="minorHAnsi" w:cstheme="minorBidi"/>
      <w:sz w:val="22"/>
      <w:szCs w:val="22"/>
      <w:lang w:eastAsia="ru-RU"/>
    </w:rPr>
  </w:style>
  <w:style w:type="paragraph" w:styleId="71">
    <w:name w:val="toc 7"/>
    <w:basedOn w:val="a1"/>
    <w:next w:val="a1"/>
    <w:autoRedefine/>
    <w:uiPriority w:val="39"/>
    <w:unhideWhenUsed/>
    <w:rsid w:val="00C12D21"/>
    <w:pPr>
      <w:spacing w:after="100" w:line="276" w:lineRule="auto"/>
      <w:ind w:left="1320" w:firstLine="0"/>
      <w:contextualSpacing w:val="0"/>
      <w:jc w:val="left"/>
    </w:pPr>
    <w:rPr>
      <w:rFonts w:asciiTheme="minorHAnsi" w:eastAsiaTheme="minorEastAsia" w:hAnsiTheme="minorHAnsi" w:cstheme="minorBidi"/>
      <w:sz w:val="22"/>
      <w:szCs w:val="22"/>
      <w:lang w:eastAsia="ru-RU"/>
    </w:rPr>
  </w:style>
  <w:style w:type="paragraph" w:styleId="80">
    <w:name w:val="toc 8"/>
    <w:basedOn w:val="a1"/>
    <w:next w:val="a1"/>
    <w:autoRedefine/>
    <w:uiPriority w:val="39"/>
    <w:unhideWhenUsed/>
    <w:rsid w:val="00C12D21"/>
    <w:pPr>
      <w:spacing w:after="100" w:line="276" w:lineRule="auto"/>
      <w:ind w:left="1540" w:firstLine="0"/>
      <w:contextualSpacing w:val="0"/>
      <w:jc w:val="left"/>
    </w:pPr>
    <w:rPr>
      <w:rFonts w:asciiTheme="minorHAnsi" w:eastAsiaTheme="minorEastAsia" w:hAnsiTheme="minorHAnsi" w:cstheme="minorBidi"/>
      <w:sz w:val="22"/>
      <w:szCs w:val="22"/>
      <w:lang w:eastAsia="ru-RU"/>
    </w:rPr>
  </w:style>
  <w:style w:type="paragraph" w:styleId="9">
    <w:name w:val="toc 9"/>
    <w:basedOn w:val="a1"/>
    <w:next w:val="a1"/>
    <w:autoRedefine/>
    <w:uiPriority w:val="39"/>
    <w:unhideWhenUsed/>
    <w:rsid w:val="00C12D21"/>
    <w:pPr>
      <w:spacing w:after="100" w:line="276" w:lineRule="auto"/>
      <w:ind w:left="1760" w:firstLine="0"/>
      <w:contextualSpacing w:val="0"/>
      <w:jc w:val="left"/>
    </w:pPr>
    <w:rPr>
      <w:rFonts w:asciiTheme="minorHAnsi" w:eastAsiaTheme="minorEastAsia" w:hAnsiTheme="minorHAnsi" w:cstheme="minorBidi"/>
      <w:sz w:val="22"/>
      <w:szCs w:val="22"/>
      <w:lang w:eastAsia="ru-RU"/>
    </w:rPr>
  </w:style>
  <w:style w:type="paragraph" w:customStyle="1" w:styleId="afff1">
    <w:name w:val="ГОСТ_Еденица_измерения"/>
    <w:basedOn w:val="af7"/>
    <w:link w:val="afff2"/>
    <w:qFormat/>
    <w:rsid w:val="00C12D21"/>
    <w:rPr>
      <w:rFonts w:ascii="Cambria Math"/>
      <w:i/>
    </w:rPr>
  </w:style>
  <w:style w:type="character" w:customStyle="1" w:styleId="afff2">
    <w:name w:val="ГОСТ_Еденица_измерения Знак"/>
    <w:basedOn w:val="af8"/>
    <w:link w:val="afff1"/>
    <w:rsid w:val="00C12D21"/>
    <w:rPr>
      <w:rFonts w:ascii="Cambria Math" w:hAnsi="Times New Roman" w:cs="Times New Roman"/>
      <w:i/>
      <w:snapToGrid w:val="0"/>
      <w:sz w:val="28"/>
      <w:szCs w:val="28"/>
    </w:rPr>
  </w:style>
  <w:style w:type="character" w:customStyle="1" w:styleId="2a">
    <w:name w:val="Основной текст (2)_"/>
    <w:link w:val="210"/>
    <w:rsid w:val="00C12D21"/>
    <w:rPr>
      <w:rFonts w:eastAsia="Times New Roman"/>
      <w:szCs w:val="28"/>
      <w:shd w:val="clear" w:color="auto" w:fill="FFFFFF"/>
    </w:rPr>
  </w:style>
  <w:style w:type="paragraph" w:customStyle="1" w:styleId="210">
    <w:name w:val="Основной текст (2)1"/>
    <w:basedOn w:val="a1"/>
    <w:link w:val="2a"/>
    <w:rsid w:val="00C12D21"/>
    <w:pPr>
      <w:widowControl w:val="0"/>
      <w:shd w:val="clear" w:color="auto" w:fill="FFFFFF"/>
      <w:spacing w:line="490" w:lineRule="exact"/>
      <w:ind w:firstLine="0"/>
      <w:contextualSpacing w:val="0"/>
      <w:jc w:val="left"/>
    </w:pPr>
    <w:rPr>
      <w:rFonts w:asciiTheme="minorHAnsi" w:eastAsia="Times New Roman" w:hAnsiTheme="minorHAnsi" w:cstheme="minorBidi"/>
      <w:sz w:val="22"/>
      <w:szCs w:val="28"/>
    </w:rPr>
  </w:style>
  <w:style w:type="character" w:customStyle="1" w:styleId="2b">
    <w:name w:val="Основной текст (2) + Курсив"/>
    <w:rsid w:val="00C12D2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1pt">
    <w:name w:val="Основной текст (2) + 11 pt"/>
    <w:rsid w:val="00C12D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18">
    <w:name w:val="Заголовок_Уровень_1"/>
    <w:basedOn w:val="1"/>
    <w:link w:val="19"/>
    <w:qFormat/>
    <w:rsid w:val="00C12D21"/>
    <w:pPr>
      <w:spacing w:before="0"/>
      <w:ind w:firstLine="0"/>
      <w:jc w:val="center"/>
    </w:pPr>
    <w:rPr>
      <w:sz w:val="32"/>
      <w:szCs w:val="28"/>
    </w:rPr>
  </w:style>
  <w:style w:type="character" w:customStyle="1" w:styleId="19">
    <w:name w:val="Заголовок_Уровень_1 Знак"/>
    <w:basedOn w:val="10"/>
    <w:link w:val="18"/>
    <w:rsid w:val="00C12D21"/>
    <w:rPr>
      <w:rFonts w:asciiTheme="majorHAnsi" w:eastAsiaTheme="majorEastAsia" w:hAnsiTheme="majorHAnsi" w:cstheme="majorBidi"/>
      <w:b/>
      <w:bCs/>
      <w:color w:val="2E74B5" w:themeColor="accent1" w:themeShade="BF"/>
      <w:sz w:val="32"/>
      <w:szCs w:val="28"/>
      <w:lang w:eastAsia="ru-RU"/>
    </w:rPr>
  </w:style>
  <w:style w:type="table" w:customStyle="1" w:styleId="72">
    <w:name w:val="Сетка таблицы7"/>
    <w:basedOn w:val="a3"/>
    <w:next w:val="af0"/>
    <w:uiPriority w:val="59"/>
    <w:rsid w:val="00C12D21"/>
    <w:pPr>
      <w:spacing w:after="0" w:line="240" w:lineRule="auto"/>
    </w:pPr>
    <w:rPr>
      <w:rFonts w:ascii="Calibri" w:eastAsia="Calibri" w:hAnsi="Calibri"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0"/>
    <w:uiPriority w:val="59"/>
    <w:rsid w:val="00C12D21"/>
    <w:pPr>
      <w:spacing w:after="0" w:line="240" w:lineRule="auto"/>
    </w:pPr>
    <w:rPr>
      <w:rFonts w:ascii="Calibri" w:eastAsia="Calibri" w:hAnsi="Calibri"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link w:val="S0"/>
    <w:qFormat/>
    <w:rsid w:val="00C12D21"/>
    <w:pPr>
      <w:ind w:firstLine="709"/>
      <w:contextualSpacing w:val="0"/>
    </w:pPr>
    <w:rPr>
      <w:rFonts w:eastAsia="Times New Roman"/>
      <w:sz w:val="24"/>
      <w:lang w:eastAsia="ru-RU"/>
    </w:rPr>
  </w:style>
  <w:style w:type="character" w:customStyle="1" w:styleId="S0">
    <w:name w:val="S_Обычный Знак"/>
    <w:basedOn w:val="a2"/>
    <w:link w:val="S"/>
    <w:rsid w:val="00C12D21"/>
    <w:rPr>
      <w:rFonts w:ascii="Times New Roman" w:eastAsia="Times New Roman" w:hAnsi="Times New Roman" w:cs="Times New Roman"/>
      <w:sz w:val="24"/>
      <w:szCs w:val="24"/>
      <w:lang w:eastAsia="ru-RU"/>
    </w:rPr>
  </w:style>
  <w:style w:type="character" w:customStyle="1" w:styleId="w">
    <w:name w:val="w"/>
    <w:rsid w:val="00C12D21"/>
  </w:style>
  <w:style w:type="paragraph" w:customStyle="1" w:styleId="32">
    <w:name w:val="Заголовок М3"/>
    <w:basedOn w:val="a1"/>
    <w:link w:val="33"/>
    <w:qFormat/>
    <w:rsid w:val="00C12D21"/>
    <w:pPr>
      <w:keepNext/>
      <w:tabs>
        <w:tab w:val="num" w:pos="0"/>
        <w:tab w:val="right" w:leader="dot" w:pos="9540"/>
      </w:tabs>
      <w:spacing w:before="100" w:beforeAutospacing="1" w:after="100" w:afterAutospacing="1" w:line="240" w:lineRule="auto"/>
      <w:ind w:firstLine="0"/>
      <w:contextualSpacing w:val="0"/>
      <w:jc w:val="center"/>
      <w:outlineLvl w:val="0"/>
    </w:pPr>
    <w:rPr>
      <w:rFonts w:eastAsia="Calibri"/>
      <w:b/>
      <w:bCs/>
      <w:color w:val="000000"/>
      <w:szCs w:val="20"/>
      <w:lang w:val="x-none" w:eastAsia="ru-RU"/>
    </w:rPr>
  </w:style>
  <w:style w:type="character" w:customStyle="1" w:styleId="33">
    <w:name w:val="Заголовок М3 Знак"/>
    <w:link w:val="32"/>
    <w:rsid w:val="00C12D21"/>
    <w:rPr>
      <w:rFonts w:ascii="Times New Roman" w:eastAsia="Calibri" w:hAnsi="Times New Roman" w:cs="Times New Roman"/>
      <w:b/>
      <w:bCs/>
      <w:color w:val="000000"/>
      <w:sz w:val="28"/>
      <w:szCs w:val="20"/>
      <w:lang w:val="x-none" w:eastAsia="ru-RU"/>
    </w:rPr>
  </w:style>
  <w:style w:type="paragraph" w:customStyle="1" w:styleId="130">
    <w:name w:val="стиль13"/>
    <w:basedOn w:val="a1"/>
    <w:rsid w:val="00C12D21"/>
    <w:pPr>
      <w:spacing w:before="100" w:beforeAutospacing="1" w:after="100" w:afterAutospacing="1" w:line="240" w:lineRule="auto"/>
      <w:ind w:firstLine="0"/>
      <w:contextualSpacing w:val="0"/>
      <w:jc w:val="left"/>
    </w:pPr>
    <w:rPr>
      <w:rFonts w:eastAsia="Times New Roman"/>
      <w:sz w:val="24"/>
      <w:lang w:eastAsia="ru-RU"/>
    </w:rPr>
  </w:style>
  <w:style w:type="paragraph" w:customStyle="1" w:styleId="western">
    <w:name w:val="western"/>
    <w:basedOn w:val="a1"/>
    <w:rsid w:val="00C12D21"/>
    <w:pPr>
      <w:spacing w:before="100" w:beforeAutospacing="1" w:after="119" w:line="240" w:lineRule="auto"/>
      <w:ind w:firstLine="0"/>
      <w:contextualSpacing w:val="0"/>
      <w:jc w:val="left"/>
    </w:pPr>
    <w:rPr>
      <w:rFonts w:eastAsia="Times New Roman"/>
      <w:color w:val="000000"/>
      <w:sz w:val="24"/>
      <w:lang w:eastAsia="ru-RU"/>
    </w:rPr>
  </w:style>
  <w:style w:type="paragraph" w:styleId="afff3">
    <w:name w:val="Plain Text"/>
    <w:basedOn w:val="a1"/>
    <w:link w:val="afff4"/>
    <w:qFormat/>
    <w:rsid w:val="00C12D21"/>
    <w:pPr>
      <w:keepNext/>
      <w:tabs>
        <w:tab w:val="num" w:pos="360"/>
      </w:tabs>
      <w:spacing w:before="120" w:after="120" w:line="240" w:lineRule="auto"/>
      <w:ind w:firstLine="0"/>
      <w:contextualSpacing w:val="0"/>
      <w:jc w:val="left"/>
    </w:pPr>
    <w:rPr>
      <w:rFonts w:eastAsia="Times New Roman"/>
      <w:b/>
      <w:sz w:val="20"/>
      <w:szCs w:val="26"/>
      <w:lang w:eastAsia="ru-RU"/>
    </w:rPr>
  </w:style>
  <w:style w:type="character" w:customStyle="1" w:styleId="afff4">
    <w:name w:val="Текст Знак"/>
    <w:basedOn w:val="a2"/>
    <w:link w:val="afff3"/>
    <w:rsid w:val="00C12D21"/>
    <w:rPr>
      <w:rFonts w:ascii="Times New Roman" w:eastAsia="Times New Roman" w:hAnsi="Times New Roman" w:cs="Times New Roman"/>
      <w:b/>
      <w:sz w:val="20"/>
      <w:szCs w:val="26"/>
      <w:lang w:eastAsia="ru-RU"/>
    </w:rPr>
  </w:style>
  <w:style w:type="paragraph" w:customStyle="1" w:styleId="afff5">
    <w:name w:val="таблица"/>
    <w:basedOn w:val="a1"/>
    <w:link w:val="afff6"/>
    <w:qFormat/>
    <w:rsid w:val="00C12D21"/>
    <w:pPr>
      <w:keepNext/>
      <w:suppressAutoHyphens/>
      <w:spacing w:line="240" w:lineRule="auto"/>
      <w:ind w:firstLine="0"/>
      <w:contextualSpacing w:val="0"/>
      <w:jc w:val="right"/>
    </w:pPr>
    <w:rPr>
      <w:rFonts w:eastAsia="Calibri"/>
      <w:sz w:val="20"/>
      <w:szCs w:val="20"/>
      <w:lang w:eastAsia="ru-RU"/>
    </w:rPr>
  </w:style>
  <w:style w:type="character" w:customStyle="1" w:styleId="afff6">
    <w:name w:val="таблица Знак"/>
    <w:link w:val="afff5"/>
    <w:locked/>
    <w:rsid w:val="00C12D21"/>
    <w:rPr>
      <w:rFonts w:ascii="Times New Roman" w:eastAsia="Calibri" w:hAnsi="Times New Roman" w:cs="Times New Roman"/>
      <w:sz w:val="20"/>
      <w:szCs w:val="20"/>
      <w:lang w:eastAsia="ru-RU"/>
    </w:rPr>
  </w:style>
  <w:style w:type="paragraph" w:customStyle="1" w:styleId="afff7">
    <w:name w:val="Нормальный (таблица)"/>
    <w:basedOn w:val="a1"/>
    <w:next w:val="a1"/>
    <w:uiPriority w:val="99"/>
    <w:rsid w:val="00C12D21"/>
    <w:pPr>
      <w:widowControl w:val="0"/>
      <w:autoSpaceDE w:val="0"/>
      <w:autoSpaceDN w:val="0"/>
      <w:adjustRightInd w:val="0"/>
      <w:spacing w:line="240" w:lineRule="auto"/>
      <w:ind w:firstLine="0"/>
      <w:contextualSpacing w:val="0"/>
    </w:pPr>
    <w:rPr>
      <w:rFonts w:ascii="Arial" w:eastAsiaTheme="minorEastAsia" w:hAnsi="Arial" w:cs="Arial"/>
      <w:sz w:val="24"/>
      <w:lang w:eastAsia="ru-RU"/>
    </w:rPr>
  </w:style>
  <w:style w:type="character" w:customStyle="1" w:styleId="42">
    <w:name w:val="Основной текст (4)_"/>
    <w:link w:val="410"/>
    <w:locked/>
    <w:rsid w:val="00C12D21"/>
    <w:rPr>
      <w:rFonts w:ascii="Arial" w:hAnsi="Arial"/>
      <w:b/>
      <w:bCs/>
      <w:i/>
      <w:iCs/>
      <w:sz w:val="23"/>
      <w:szCs w:val="23"/>
      <w:shd w:val="clear" w:color="auto" w:fill="FFFFFF"/>
    </w:rPr>
  </w:style>
  <w:style w:type="paragraph" w:customStyle="1" w:styleId="410">
    <w:name w:val="Основной текст (4)1"/>
    <w:basedOn w:val="a1"/>
    <w:link w:val="42"/>
    <w:rsid w:val="00C12D21"/>
    <w:pPr>
      <w:widowControl w:val="0"/>
      <w:shd w:val="clear" w:color="auto" w:fill="FFFFFF"/>
      <w:spacing w:line="274" w:lineRule="exact"/>
      <w:ind w:firstLine="0"/>
      <w:contextualSpacing w:val="0"/>
    </w:pPr>
    <w:rPr>
      <w:rFonts w:ascii="Arial" w:hAnsi="Arial" w:cstheme="minorBidi"/>
      <w:b/>
      <w:bCs/>
      <w:i/>
      <w:iCs/>
      <w:sz w:val="23"/>
      <w:szCs w:val="23"/>
    </w:rPr>
  </w:style>
  <w:style w:type="character" w:customStyle="1" w:styleId="ae">
    <w:name w:val="Абзац списка Знак"/>
    <w:link w:val="ad"/>
    <w:uiPriority w:val="1"/>
    <w:locked/>
    <w:rsid w:val="00C12D21"/>
    <w:rPr>
      <w:rFonts w:ascii="Times New Roman" w:hAnsi="Times New Roman" w:cs="Times New Roman"/>
      <w:sz w:val="28"/>
      <w:szCs w:val="24"/>
    </w:rPr>
  </w:style>
  <w:style w:type="paragraph" w:customStyle="1" w:styleId="ConsPlusNormal">
    <w:name w:val="ConsPlusNormal"/>
    <w:link w:val="ConsPlusNormal0"/>
    <w:rsid w:val="00C12D21"/>
    <w:pPr>
      <w:widowControl w:val="0"/>
      <w:autoSpaceDE w:val="0"/>
      <w:autoSpaceDN w:val="0"/>
      <w:spacing w:after="0" w:line="240" w:lineRule="auto"/>
    </w:pPr>
    <w:rPr>
      <w:rFonts w:ascii="Calibri" w:eastAsia="Times New Roman" w:hAnsi="Calibri" w:cs="Calibri"/>
      <w:szCs w:val="20"/>
      <w:lang w:eastAsia="ru-RU"/>
    </w:rPr>
  </w:style>
  <w:style w:type="character" w:styleId="afff8">
    <w:name w:val="Intense Emphasis"/>
    <w:uiPriority w:val="21"/>
    <w:qFormat/>
    <w:rsid w:val="00C12D21"/>
    <w:rPr>
      <w:rFonts w:cs="Times New Roman"/>
      <w:b/>
      <w:bCs/>
      <w:i/>
      <w:iCs/>
      <w:color w:val="4F81BD"/>
    </w:rPr>
  </w:style>
  <w:style w:type="paragraph" w:customStyle="1" w:styleId="8">
    <w:name w:val="Стиль8"/>
    <w:basedOn w:val="1"/>
    <w:uiPriority w:val="99"/>
    <w:qFormat/>
    <w:rsid w:val="00C12D21"/>
    <w:pPr>
      <w:keepNext/>
      <w:numPr>
        <w:numId w:val="14"/>
      </w:numPr>
      <w:spacing w:before="0" w:after="240"/>
      <w:contextualSpacing w:val="0"/>
      <w:jc w:val="center"/>
    </w:pPr>
    <w:rPr>
      <w:rFonts w:ascii="Times New Roman" w:eastAsia="Times New Roman" w:hAnsi="Times New Roman" w:cs="Times New Roman"/>
      <w:color w:val="auto"/>
    </w:rPr>
  </w:style>
  <w:style w:type="paragraph" w:customStyle="1" w:styleId="afff9">
    <w:name w:val="части"/>
    <w:basedOn w:val="8"/>
    <w:link w:val="afffa"/>
    <w:uiPriority w:val="99"/>
    <w:qFormat/>
    <w:rsid w:val="00C12D21"/>
  </w:style>
  <w:style w:type="character" w:customStyle="1" w:styleId="afffa">
    <w:name w:val="части Знак"/>
    <w:link w:val="afff9"/>
    <w:uiPriority w:val="99"/>
    <w:rsid w:val="00C12D21"/>
    <w:rPr>
      <w:rFonts w:ascii="Times New Roman" w:eastAsia="Times New Roman" w:hAnsi="Times New Roman" w:cs="Times New Roman"/>
      <w:b/>
      <w:bCs/>
      <w:sz w:val="28"/>
      <w:szCs w:val="24"/>
      <w:lang w:eastAsia="ru-RU"/>
    </w:rPr>
  </w:style>
  <w:style w:type="paragraph" w:customStyle="1" w:styleId="a">
    <w:name w:val="подразделы"/>
    <w:basedOn w:val="a1"/>
    <w:uiPriority w:val="99"/>
    <w:qFormat/>
    <w:rsid w:val="00C12D21"/>
    <w:pPr>
      <w:keepNext/>
      <w:numPr>
        <w:ilvl w:val="1"/>
        <w:numId w:val="14"/>
      </w:numPr>
      <w:spacing w:after="240"/>
      <w:contextualSpacing w:val="0"/>
      <w:jc w:val="left"/>
      <w:outlineLvl w:val="1"/>
    </w:pPr>
    <w:rPr>
      <w:rFonts w:eastAsia="Times New Roman"/>
      <w:b/>
      <w:bCs/>
      <w:szCs w:val="32"/>
      <w:lang w:eastAsia="ru-RU"/>
    </w:rPr>
  </w:style>
  <w:style w:type="character" w:customStyle="1" w:styleId="ConsPlusNormal0">
    <w:name w:val="ConsPlusNormal Знак"/>
    <w:link w:val="ConsPlusNormal"/>
    <w:locked/>
    <w:rsid w:val="00C12D21"/>
    <w:rPr>
      <w:rFonts w:ascii="Calibri" w:eastAsia="Times New Roman" w:hAnsi="Calibri" w:cs="Calibri"/>
      <w:szCs w:val="20"/>
      <w:lang w:eastAsia="ru-RU"/>
    </w:rPr>
  </w:style>
  <w:style w:type="character" w:customStyle="1" w:styleId="62">
    <w:name w:val="Подпись к таблице (6)_"/>
    <w:basedOn w:val="a2"/>
    <w:link w:val="63"/>
    <w:rsid w:val="00C12D21"/>
    <w:rPr>
      <w:rFonts w:eastAsia="Times New Roman"/>
      <w:b/>
      <w:bCs/>
      <w:sz w:val="20"/>
      <w:szCs w:val="20"/>
      <w:shd w:val="clear" w:color="auto" w:fill="FFFFFF"/>
    </w:rPr>
  </w:style>
  <w:style w:type="paragraph" w:customStyle="1" w:styleId="63">
    <w:name w:val="Подпись к таблице (6)"/>
    <w:basedOn w:val="a1"/>
    <w:link w:val="62"/>
    <w:rsid w:val="00C12D21"/>
    <w:pPr>
      <w:widowControl w:val="0"/>
      <w:shd w:val="clear" w:color="auto" w:fill="FFFFFF"/>
      <w:spacing w:line="0" w:lineRule="atLeast"/>
      <w:ind w:firstLine="0"/>
      <w:contextualSpacing w:val="0"/>
      <w:jc w:val="left"/>
    </w:pPr>
    <w:rPr>
      <w:rFonts w:asciiTheme="minorHAnsi" w:eastAsia="Times New Roman" w:hAnsiTheme="minorHAnsi" w:cstheme="minorBidi"/>
      <w:b/>
      <w:bCs/>
      <w:sz w:val="20"/>
      <w:szCs w:val="20"/>
    </w:rPr>
  </w:style>
  <w:style w:type="paragraph" w:customStyle="1" w:styleId="TableParagraph">
    <w:name w:val="Table Paragraph"/>
    <w:basedOn w:val="a1"/>
    <w:uiPriority w:val="1"/>
    <w:qFormat/>
    <w:rsid w:val="00C12D21"/>
    <w:pPr>
      <w:widowControl w:val="0"/>
      <w:autoSpaceDE w:val="0"/>
      <w:autoSpaceDN w:val="0"/>
      <w:spacing w:before="86" w:line="240" w:lineRule="auto"/>
      <w:ind w:firstLine="0"/>
      <w:contextualSpacing w:val="0"/>
      <w:jc w:val="center"/>
    </w:pPr>
    <w:rPr>
      <w:rFonts w:eastAsia="Times New Roman"/>
      <w:sz w:val="22"/>
      <w:szCs w:val="22"/>
      <w:lang w:eastAsia="ru-RU" w:bidi="ru-RU"/>
    </w:rPr>
  </w:style>
  <w:style w:type="table" w:customStyle="1" w:styleId="TableNormal">
    <w:name w:val="Table Normal"/>
    <w:uiPriority w:val="2"/>
    <w:semiHidden/>
    <w:qFormat/>
    <w:rsid w:val="00C12D21"/>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c">
    <w:name w:val="Без интервала2"/>
    <w:rsid w:val="00C12D21"/>
    <w:pPr>
      <w:suppressAutoHyphens/>
      <w:spacing w:after="0" w:line="240" w:lineRule="auto"/>
    </w:pPr>
    <w:rPr>
      <w:rFonts w:ascii="Calibri" w:eastAsia="Times New Roman" w:hAnsi="Calibri" w:cs="Calibri"/>
      <w:lang w:eastAsia="ar-SA"/>
    </w:rPr>
  </w:style>
  <w:style w:type="character" w:customStyle="1" w:styleId="S1">
    <w:name w:val="S_Маркированный Знак"/>
    <w:basedOn w:val="a2"/>
    <w:link w:val="S2"/>
    <w:locked/>
    <w:rsid w:val="00C12D21"/>
    <w:rPr>
      <w:rFonts w:eastAsia="Times New Roman"/>
      <w:sz w:val="24"/>
      <w:lang w:eastAsia="ru-RU"/>
    </w:rPr>
  </w:style>
  <w:style w:type="paragraph" w:customStyle="1" w:styleId="S2">
    <w:name w:val="S_Маркированный"/>
    <w:basedOn w:val="a0"/>
    <w:link w:val="S1"/>
    <w:autoRedefine/>
    <w:qFormat/>
    <w:locked/>
    <w:rsid w:val="00C12D21"/>
    <w:pPr>
      <w:numPr>
        <w:numId w:val="0"/>
      </w:numPr>
      <w:tabs>
        <w:tab w:val="left" w:pos="993"/>
      </w:tabs>
      <w:adjustRightInd/>
      <w:spacing w:before="0" w:after="0" w:line="360" w:lineRule="auto"/>
      <w:ind w:firstLine="709"/>
      <w:contextualSpacing w:val="0"/>
      <w:textAlignment w:val="auto"/>
    </w:pPr>
    <w:rPr>
      <w:rFonts w:asciiTheme="minorHAnsi" w:hAnsiTheme="minorHAnsi" w:cstheme="minorBidi"/>
      <w:spacing w:val="0"/>
      <w:sz w:val="24"/>
      <w:szCs w:val="22"/>
      <w:lang w:eastAsia="ru-RU"/>
    </w:rPr>
  </w:style>
  <w:style w:type="character" w:customStyle="1" w:styleId="afffb">
    <w:name w:val="работа Знак"/>
    <w:link w:val="afffc"/>
    <w:locked/>
    <w:rsid w:val="00C12D21"/>
    <w:rPr>
      <w:rFonts w:eastAsia="Calibri"/>
      <w:sz w:val="24"/>
    </w:rPr>
  </w:style>
  <w:style w:type="paragraph" w:customStyle="1" w:styleId="afffc">
    <w:name w:val="работа"/>
    <w:basedOn w:val="a1"/>
    <w:link w:val="afffb"/>
    <w:qFormat/>
    <w:rsid w:val="00C12D21"/>
    <w:pPr>
      <w:spacing w:line="240" w:lineRule="auto"/>
      <w:ind w:firstLine="709"/>
      <w:contextualSpacing w:val="0"/>
    </w:pPr>
    <w:rPr>
      <w:rFonts w:asciiTheme="minorHAnsi" w:eastAsia="Calibri" w:hAnsi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4.emf"/><Relationship Id="rId26" Type="http://schemas.openxmlformats.org/officeDocument/2006/relationships/image" Target="media/image22.emf"/><Relationship Id="rId3" Type="http://schemas.openxmlformats.org/officeDocument/2006/relationships/settings" Target="settings.xml"/><Relationship Id="rId21" Type="http://schemas.openxmlformats.org/officeDocument/2006/relationships/image" Target="media/image17.emf"/><Relationship Id="rId34" Type="http://schemas.openxmlformats.org/officeDocument/2006/relationships/theme" Target="theme/theme1.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5" Type="http://schemas.openxmlformats.org/officeDocument/2006/relationships/image" Target="media/image21.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emf"/><Relationship Id="rId29" Type="http://schemas.openxmlformats.org/officeDocument/2006/relationships/image" Target="media/image25.e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24" Type="http://schemas.openxmlformats.org/officeDocument/2006/relationships/image" Target="media/image20.emf"/><Relationship Id="rId32" Type="http://schemas.openxmlformats.org/officeDocument/2006/relationships/hyperlink" Target="mailto:biadm@mail.ru" TargetMode="External"/><Relationship Id="rId5" Type="http://schemas.openxmlformats.org/officeDocument/2006/relationships/image" Target="media/image1.png"/><Relationship Id="rId15" Type="http://schemas.openxmlformats.org/officeDocument/2006/relationships/image" Target="media/image11.emf"/><Relationship Id="rId23" Type="http://schemas.openxmlformats.org/officeDocument/2006/relationships/image" Target="media/image19.emf"/><Relationship Id="rId28" Type="http://schemas.openxmlformats.org/officeDocument/2006/relationships/image" Target="media/image24.emf"/><Relationship Id="rId10" Type="http://schemas.openxmlformats.org/officeDocument/2006/relationships/image" Target="media/image6.emf"/><Relationship Id="rId19" Type="http://schemas.openxmlformats.org/officeDocument/2006/relationships/image" Target="media/image15.emf"/><Relationship Id="rId31" Type="http://schemas.openxmlformats.org/officeDocument/2006/relationships/image" Target="media/image27.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image" Target="media/image18.emf"/><Relationship Id="rId27" Type="http://schemas.openxmlformats.org/officeDocument/2006/relationships/image" Target="media/image23.emf"/><Relationship Id="rId30" Type="http://schemas.openxmlformats.org/officeDocument/2006/relationships/image" Target="media/image2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15884</Words>
  <Characters>90544</Characters>
  <Application>Microsoft Office Word</Application>
  <DocSecurity>0</DocSecurity>
  <Lines>754</Lines>
  <Paragraphs>212</Paragraphs>
  <ScaleCrop>false</ScaleCrop>
  <Company/>
  <LinksUpToDate>false</LinksUpToDate>
  <CharactersWithSpaces>106216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2024-01-11T06:35:00Z</dcterms:created>
  <dcterms:modified xsi:type="dcterms:W3CDTF">2024-01-11T06:36:00Z</dcterms:modified>
</cp:coreProperties>
</file>